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33CED" w14:textId="63215A96" w:rsidR="0043240B" w:rsidRPr="000634AB" w:rsidRDefault="002A7923">
      <w:pPr>
        <w:rPr>
          <w:lang w:val="fr-CA"/>
        </w:rPr>
      </w:pPr>
      <w:r w:rsidRPr="0068293A">
        <w:rPr>
          <w:noProof/>
          <w:lang w:eastAsia="en-CA"/>
        </w:rPr>
        <w:drawing>
          <wp:anchor distT="0" distB="0" distL="114300" distR="114300" simplePos="0" relativeHeight="251659264" behindDoc="1" locked="0" layoutInCell="1" allowOverlap="1" wp14:anchorId="119D0A9B" wp14:editId="50CA536A">
            <wp:simplePos x="0" y="0"/>
            <wp:positionH relativeFrom="margin">
              <wp:posOffset>31588</wp:posOffset>
            </wp:positionH>
            <wp:positionV relativeFrom="paragraph">
              <wp:posOffset>-446834</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2E9546C9" w14:textId="28D66B27" w:rsidR="0043240B" w:rsidRPr="0033396F" w:rsidRDefault="007725E1">
      <w:pPr>
        <w:pStyle w:val="Heading1"/>
        <w:tabs>
          <w:tab w:val="left" w:pos="2880"/>
        </w:tabs>
        <w:rPr>
          <w:b w:val="0"/>
          <w:bCs/>
          <w:sz w:val="20"/>
          <w:szCs w:val="20"/>
          <w:lang w:val="fr-CA"/>
        </w:rPr>
      </w:pPr>
      <w:r w:rsidRPr="0033396F">
        <w:rPr>
          <w:b w:val="0"/>
          <w:bCs/>
          <w:sz w:val="20"/>
          <w:szCs w:val="20"/>
          <w:lang w:val="fr-CA"/>
        </w:rPr>
        <w:t>Ensemble</w:t>
      </w:r>
      <w:r w:rsidR="00BC2B6B" w:rsidRPr="0033396F">
        <w:rPr>
          <w:b w:val="0"/>
          <w:bCs/>
          <w:sz w:val="20"/>
          <w:szCs w:val="20"/>
          <w:lang w:val="fr-CA"/>
        </w:rPr>
        <w:t xml:space="preserve"> 110 </w:t>
      </w:r>
    </w:p>
    <w:p w14:paraId="2FC95C12" w14:textId="5A88EF08" w:rsidR="0043240B" w:rsidRPr="0033396F" w:rsidRDefault="00BC2B6B">
      <w:pPr>
        <w:pStyle w:val="Heading1"/>
        <w:tabs>
          <w:tab w:val="left" w:pos="2880"/>
        </w:tabs>
        <w:rPr>
          <w:b w:val="0"/>
          <w:sz w:val="20"/>
          <w:szCs w:val="20"/>
          <w:lang w:val="fr-CA"/>
        </w:rPr>
      </w:pPr>
      <w:r w:rsidRPr="0033396F">
        <w:rPr>
          <w:b w:val="0"/>
          <w:sz w:val="20"/>
          <w:szCs w:val="20"/>
          <w:lang w:val="fr-CA"/>
        </w:rPr>
        <w:t>Type</w:t>
      </w:r>
      <w:r w:rsidR="007725E1" w:rsidRPr="0033396F">
        <w:rPr>
          <w:b w:val="0"/>
          <w:sz w:val="20"/>
          <w:szCs w:val="20"/>
          <w:lang w:val="fr-CA"/>
        </w:rPr>
        <w:t> :</w:t>
      </w:r>
      <w:r w:rsidRPr="0033396F">
        <w:rPr>
          <w:b w:val="0"/>
          <w:sz w:val="20"/>
          <w:szCs w:val="20"/>
          <w:lang w:val="fr-CA"/>
        </w:rPr>
        <w:t xml:space="preserve"> </w:t>
      </w:r>
      <w:r w:rsidR="007725E1" w:rsidRPr="0033396F">
        <w:rPr>
          <w:b w:val="0"/>
          <w:sz w:val="20"/>
          <w:szCs w:val="20"/>
          <w:lang w:val="fr-CA"/>
        </w:rPr>
        <w:t>Fiche documentaire</w:t>
      </w:r>
    </w:p>
    <w:p w14:paraId="5ADDEA37" w14:textId="7073CCBD" w:rsidR="0043240B" w:rsidRPr="0033396F" w:rsidRDefault="00BC2B6B">
      <w:pPr>
        <w:tabs>
          <w:tab w:val="left" w:pos="2880"/>
        </w:tabs>
        <w:rPr>
          <w:sz w:val="20"/>
          <w:szCs w:val="20"/>
          <w:lang w:val="fr-CA"/>
        </w:rPr>
      </w:pPr>
      <w:r w:rsidRPr="0033396F">
        <w:rPr>
          <w:sz w:val="20"/>
          <w:szCs w:val="20"/>
          <w:lang w:val="fr-CA"/>
        </w:rPr>
        <w:t>Date</w:t>
      </w:r>
      <w:r w:rsidR="007725E1" w:rsidRPr="0033396F">
        <w:rPr>
          <w:sz w:val="20"/>
          <w:szCs w:val="20"/>
          <w:lang w:val="fr-CA"/>
        </w:rPr>
        <w:t> :</w:t>
      </w:r>
      <w:r w:rsidRPr="0033396F">
        <w:rPr>
          <w:sz w:val="20"/>
          <w:szCs w:val="20"/>
          <w:lang w:val="fr-CA"/>
        </w:rPr>
        <w:t xml:space="preserve"> Jan</w:t>
      </w:r>
      <w:r w:rsidR="007725E1" w:rsidRPr="0033396F">
        <w:rPr>
          <w:sz w:val="20"/>
          <w:szCs w:val="20"/>
          <w:lang w:val="fr-CA"/>
        </w:rPr>
        <w:t>vier</w:t>
      </w:r>
      <w:r w:rsidRPr="0033396F">
        <w:rPr>
          <w:sz w:val="20"/>
          <w:szCs w:val="20"/>
          <w:lang w:val="fr-CA"/>
        </w:rPr>
        <w:t xml:space="preserve"> 2019</w:t>
      </w:r>
      <w:r w:rsidR="000152AC" w:rsidRPr="0033396F">
        <w:rPr>
          <w:sz w:val="20"/>
          <w:szCs w:val="20"/>
          <w:lang w:val="fr-CA"/>
        </w:rPr>
        <w:t xml:space="preserve"> </w:t>
      </w:r>
    </w:p>
    <w:p w14:paraId="0E6F2B5B" w14:textId="77777777" w:rsidR="0043240B" w:rsidRPr="000634AB" w:rsidRDefault="00BC2B6B">
      <w:pPr>
        <w:pStyle w:val="Heading1"/>
        <w:tabs>
          <w:tab w:val="left" w:pos="2880"/>
        </w:tabs>
        <w:spacing w:after="200"/>
        <w:rPr>
          <w:b w:val="0"/>
          <w:sz w:val="24"/>
          <w:szCs w:val="24"/>
          <w:lang w:val="fr-CA"/>
        </w:rPr>
      </w:pPr>
      <w:r w:rsidRPr="000634AB">
        <w:rPr>
          <w:b w:val="0"/>
          <w:sz w:val="24"/>
          <w:szCs w:val="24"/>
          <w:lang w:val="fr-CA"/>
        </w:rPr>
        <w:t>___________________________________________________________</w:t>
      </w:r>
    </w:p>
    <w:p w14:paraId="59DF00B3" w14:textId="7D905665" w:rsidR="0043240B" w:rsidRPr="000634AB" w:rsidRDefault="007725E1">
      <w:pPr>
        <w:rPr>
          <w:b/>
          <w:sz w:val="28"/>
          <w:szCs w:val="28"/>
          <w:lang w:val="fr-CA"/>
        </w:rPr>
      </w:pPr>
      <w:r>
        <w:rPr>
          <w:b/>
          <w:sz w:val="28"/>
          <w:szCs w:val="28"/>
          <w:lang w:val="fr-CA"/>
        </w:rPr>
        <w:t xml:space="preserve">Fiche documentaire sur les semences et la </w:t>
      </w:r>
      <w:r w:rsidR="00FE6BC1">
        <w:rPr>
          <w:b/>
          <w:sz w:val="28"/>
          <w:szCs w:val="28"/>
          <w:lang w:val="fr-CA"/>
        </w:rPr>
        <w:t>sélection des semences</w:t>
      </w:r>
    </w:p>
    <w:p w14:paraId="5B2AA72C" w14:textId="77777777" w:rsidR="0043240B" w:rsidRPr="000634AB" w:rsidRDefault="00BC2B6B">
      <w:pPr>
        <w:tabs>
          <w:tab w:val="left" w:pos="2880"/>
        </w:tabs>
        <w:spacing w:after="200"/>
        <w:rPr>
          <w:lang w:val="fr-CA"/>
        </w:rPr>
      </w:pPr>
      <w:r w:rsidRPr="000634AB">
        <w:rPr>
          <w:lang w:val="fr-CA"/>
        </w:rPr>
        <w:t>___________________________________________________________</w:t>
      </w:r>
    </w:p>
    <w:p w14:paraId="0E5C1C27" w14:textId="77777777" w:rsidR="0043240B" w:rsidRPr="00277DEC" w:rsidRDefault="00BC2B6B" w:rsidP="008A5B7F">
      <w:pPr>
        <w:spacing w:after="200"/>
        <w:rPr>
          <w:sz w:val="28"/>
          <w:highlight w:val="white"/>
          <w:lang w:val="fr-CA"/>
        </w:rPr>
      </w:pPr>
      <w:r w:rsidRPr="00277DEC">
        <w:rPr>
          <w:b/>
          <w:sz w:val="28"/>
          <w:lang w:val="fr-CA"/>
        </w:rPr>
        <w:t>Introduction</w:t>
      </w:r>
      <w:r w:rsidRPr="00277DEC">
        <w:rPr>
          <w:sz w:val="28"/>
          <w:shd w:val="clear" w:color="auto" w:fill="FFFFFF"/>
          <w:lang w:val="fr-CA"/>
        </w:rPr>
        <w:t xml:space="preserve"> </w:t>
      </w:r>
    </w:p>
    <w:p w14:paraId="71B23E05" w14:textId="1E2F9ABE" w:rsidR="00FE6BC1" w:rsidRPr="0088047C" w:rsidRDefault="00FE6BC1" w:rsidP="008A5B7F">
      <w:pPr>
        <w:shd w:val="clear" w:color="auto" w:fill="FFFFFF"/>
        <w:spacing w:after="200"/>
        <w:rPr>
          <w:lang w:val="fr-CA" w:eastAsia="en-CA"/>
        </w:rPr>
      </w:pPr>
      <w:r w:rsidRPr="0088047C">
        <w:rPr>
          <w:lang w:val="fr-CA" w:eastAsia="en-CA"/>
        </w:rPr>
        <w:t>La maj</w:t>
      </w:r>
      <w:r w:rsidR="009E1355" w:rsidRPr="0088047C">
        <w:rPr>
          <w:lang w:val="fr-CA" w:eastAsia="en-CA"/>
        </w:rPr>
        <w:t>eure partie</w:t>
      </w:r>
      <w:r w:rsidRPr="0088047C">
        <w:rPr>
          <w:lang w:val="fr-CA" w:eastAsia="en-CA"/>
        </w:rPr>
        <w:t xml:space="preserve"> des aliments destinés à la consommation humaine </w:t>
      </w:r>
      <w:r w:rsidR="00C67C4B" w:rsidRPr="0088047C">
        <w:rPr>
          <w:lang w:val="fr-CA" w:eastAsia="en-CA"/>
        </w:rPr>
        <w:t>sont d’abord</w:t>
      </w:r>
      <w:r w:rsidRPr="0088047C">
        <w:rPr>
          <w:lang w:val="fr-CA" w:eastAsia="en-CA"/>
        </w:rPr>
        <w:t xml:space="preserve"> </w:t>
      </w:r>
      <w:r w:rsidR="00C67C4B" w:rsidRPr="0088047C">
        <w:rPr>
          <w:lang w:val="fr-CA" w:eastAsia="en-CA"/>
        </w:rPr>
        <w:t>des</w:t>
      </w:r>
      <w:r w:rsidRPr="0088047C">
        <w:rPr>
          <w:lang w:val="fr-CA" w:eastAsia="en-CA"/>
        </w:rPr>
        <w:t xml:space="preserve"> semence</w:t>
      </w:r>
      <w:r w:rsidR="00C67C4B" w:rsidRPr="0088047C">
        <w:rPr>
          <w:lang w:val="fr-CA" w:eastAsia="en-CA"/>
        </w:rPr>
        <w:t>s</w:t>
      </w:r>
      <w:r w:rsidRPr="0088047C">
        <w:rPr>
          <w:lang w:val="fr-CA" w:eastAsia="en-CA"/>
        </w:rPr>
        <w:t xml:space="preserve">, notamment les semences de céréales, de légumineuses, de noix, de légumes et de fruits. </w:t>
      </w:r>
      <w:r w:rsidR="00C67C4B" w:rsidRPr="0088047C">
        <w:rPr>
          <w:lang w:val="fr-CA" w:eastAsia="en-CA"/>
        </w:rPr>
        <w:t>On entend généralement par « </w:t>
      </w:r>
      <w:r w:rsidRPr="0088047C">
        <w:rPr>
          <w:lang w:val="fr-CA" w:eastAsia="en-CA"/>
        </w:rPr>
        <w:t>semence</w:t>
      </w:r>
      <w:r w:rsidR="00C67C4B" w:rsidRPr="0088047C">
        <w:rPr>
          <w:lang w:val="fr-CA" w:eastAsia="en-CA"/>
        </w:rPr>
        <w:t> »,</w:t>
      </w:r>
      <w:r w:rsidRPr="0088047C">
        <w:rPr>
          <w:lang w:val="fr-CA" w:eastAsia="en-CA"/>
        </w:rPr>
        <w:t xml:space="preserve"> </w:t>
      </w:r>
      <w:r w:rsidR="00C67C4B" w:rsidRPr="0088047C">
        <w:rPr>
          <w:lang w:val="fr-CA" w:eastAsia="en-CA"/>
        </w:rPr>
        <w:t>l’</w:t>
      </w:r>
      <w:r w:rsidR="00F4285F" w:rsidRPr="0088047C">
        <w:rPr>
          <w:lang w:val="fr-CA" w:eastAsia="en-CA"/>
        </w:rPr>
        <w:t>embryon d</w:t>
      </w:r>
      <w:r w:rsidR="00C67C4B" w:rsidRPr="0088047C">
        <w:rPr>
          <w:lang w:val="fr-CA" w:eastAsia="en-CA"/>
        </w:rPr>
        <w:t>’une</w:t>
      </w:r>
      <w:r w:rsidR="00F4285F" w:rsidRPr="0088047C">
        <w:rPr>
          <w:lang w:val="fr-CA" w:eastAsia="en-CA"/>
        </w:rPr>
        <w:t xml:space="preserve"> future plante qui se développe à l’intérieur d’une paroi externe appelée tégument. La définition générale de la « semence » englobe également les matériaux de plantation tels que les boutures, car elles servent à propager les variét</w:t>
      </w:r>
      <w:r w:rsidR="00876916" w:rsidRPr="0088047C">
        <w:rPr>
          <w:lang w:val="fr-CA" w:eastAsia="en-CA"/>
        </w:rPr>
        <w:t>és de plusieurs plantes. Avec ces types de matériaux de plantation, une nouvelle plante se développe à partir d’un morceau de la plante mère, par exemple : une bouture, un tubercule, une plante grimpante ou un bulbe.</w:t>
      </w:r>
    </w:p>
    <w:p w14:paraId="7EB0BD7C" w14:textId="23503FEB" w:rsidR="0043240B" w:rsidRPr="0088047C" w:rsidRDefault="00876916" w:rsidP="008A5B7F">
      <w:pPr>
        <w:shd w:val="clear" w:color="auto" w:fill="FFFFFF"/>
        <w:spacing w:after="200"/>
        <w:rPr>
          <w:lang w:val="fr-CA"/>
        </w:rPr>
      </w:pPr>
      <w:r w:rsidRPr="0088047C">
        <w:rPr>
          <w:lang w:val="fr-CA" w:eastAsia="en-CA"/>
        </w:rPr>
        <w:t xml:space="preserve">Plus de 65 % d’Africains </w:t>
      </w:r>
      <w:r w:rsidR="004F3202" w:rsidRPr="0088047C">
        <w:rPr>
          <w:lang w:val="fr-CA" w:eastAsia="en-CA"/>
        </w:rPr>
        <w:t xml:space="preserve">dépendent de l’agriculture pluviale pour travailler et vivre. Ces agriculteurs produisent environ 80 % des aliments consommés par les familles africaines. La plupart des paysans doivent composer avec des précipitations irrégulières et des sols pauvres en nutriments et cultivent sur des terres de moins de deux hectares. Pour nourrir leurs familles et produire pour les marchés locaux, ils essaient de maximiser leur productivité et gérer les </w:t>
      </w:r>
      <w:proofErr w:type="gramStart"/>
      <w:r w:rsidR="004F3202" w:rsidRPr="0088047C">
        <w:rPr>
          <w:lang w:val="fr-CA" w:eastAsia="en-CA"/>
        </w:rPr>
        <w:t>risques</w:t>
      </w:r>
      <w:proofErr w:type="gramEnd"/>
      <w:r w:rsidR="004F3202" w:rsidRPr="0088047C">
        <w:rPr>
          <w:lang w:val="fr-CA" w:eastAsia="en-CA"/>
        </w:rPr>
        <w:t xml:space="preserve"> de production et de commercialisation en cultivant diverses plantes pour différentes saison</w:t>
      </w:r>
      <w:r w:rsidR="002A7923" w:rsidRPr="0088047C">
        <w:rPr>
          <w:lang w:val="fr-CA" w:eastAsia="en-CA"/>
        </w:rPr>
        <w:t>s</w:t>
      </w:r>
      <w:r w:rsidR="004F3202" w:rsidRPr="0088047C">
        <w:rPr>
          <w:lang w:val="fr-CA" w:eastAsia="en-CA"/>
        </w:rPr>
        <w:t xml:space="preserve"> </w:t>
      </w:r>
      <w:r w:rsidR="009333FE" w:rsidRPr="0088047C">
        <w:rPr>
          <w:lang w:val="fr-CA" w:eastAsia="en-CA"/>
        </w:rPr>
        <w:t xml:space="preserve">agricoles, </w:t>
      </w:r>
      <w:r w:rsidR="00C67C4B" w:rsidRPr="0088047C">
        <w:rPr>
          <w:lang w:val="fr-CA" w:eastAsia="en-CA"/>
        </w:rPr>
        <w:t>au moyen</w:t>
      </w:r>
      <w:r w:rsidR="009333FE" w:rsidRPr="0088047C">
        <w:rPr>
          <w:lang w:val="fr-CA" w:eastAsia="en-CA"/>
        </w:rPr>
        <w:t xml:space="preserve"> </w:t>
      </w:r>
      <w:r w:rsidR="00C67C4B" w:rsidRPr="0088047C">
        <w:rPr>
          <w:lang w:val="fr-CA" w:eastAsia="en-CA"/>
        </w:rPr>
        <w:t>de</w:t>
      </w:r>
      <w:r w:rsidR="009333FE" w:rsidRPr="0088047C">
        <w:rPr>
          <w:lang w:val="fr-CA" w:eastAsia="en-CA"/>
        </w:rPr>
        <w:t xml:space="preserve"> systèmes de culture intercalaire et en adaptant leurs pratiques agricoles </w:t>
      </w:r>
      <w:r w:rsidR="00C67C4B" w:rsidRPr="0088047C">
        <w:rPr>
          <w:lang w:val="fr-CA" w:eastAsia="en-CA"/>
        </w:rPr>
        <w:t>en fonction du</w:t>
      </w:r>
      <w:r w:rsidR="009333FE" w:rsidRPr="0088047C">
        <w:rPr>
          <w:lang w:val="fr-CA" w:eastAsia="en-CA"/>
        </w:rPr>
        <w:t xml:space="preserve"> changement climatique. </w:t>
      </w:r>
      <w:r w:rsidR="00DE2EFF" w:rsidRPr="0088047C">
        <w:rPr>
          <w:lang w:val="fr-CA" w:eastAsia="en-CA"/>
        </w:rPr>
        <w:t xml:space="preserve">Cela est </w:t>
      </w:r>
      <w:r w:rsidR="00B0375E" w:rsidRPr="0088047C">
        <w:rPr>
          <w:lang w:val="fr-CA" w:eastAsia="en-CA"/>
        </w:rPr>
        <w:t xml:space="preserve">possible seulement lorsque les agriculteurs </w:t>
      </w:r>
      <w:r w:rsidR="00C67C4B" w:rsidRPr="0088047C">
        <w:rPr>
          <w:lang w:val="fr-CA" w:eastAsia="en-CA"/>
        </w:rPr>
        <w:t>disposent</w:t>
      </w:r>
      <w:r w:rsidR="00B0375E" w:rsidRPr="0088047C">
        <w:rPr>
          <w:lang w:val="fr-CA" w:eastAsia="en-CA"/>
        </w:rPr>
        <w:t xml:space="preserve"> facilement de quantités suffisantes de semences de haute qualité</w:t>
      </w:r>
      <w:r w:rsidR="002D7276" w:rsidRPr="0088047C">
        <w:rPr>
          <w:lang w:val="fr-CA" w:eastAsia="en-CA"/>
        </w:rPr>
        <w:t>,</w:t>
      </w:r>
      <w:r w:rsidR="00B0375E" w:rsidRPr="0088047C">
        <w:rPr>
          <w:lang w:val="fr-CA" w:eastAsia="en-CA"/>
        </w:rPr>
        <w:t xml:space="preserve"> bien adaptées aux systèmes </w:t>
      </w:r>
      <w:r w:rsidR="002D7276" w:rsidRPr="0088047C">
        <w:rPr>
          <w:lang w:val="fr-CA" w:eastAsia="en-CA"/>
        </w:rPr>
        <w:t>agricoles</w:t>
      </w:r>
      <w:r w:rsidR="00B0375E" w:rsidRPr="0088047C">
        <w:rPr>
          <w:lang w:val="fr-CA" w:eastAsia="en-CA"/>
        </w:rPr>
        <w:t xml:space="preserve">, aux sols et aux conditions climatiques locaux, etc. </w:t>
      </w:r>
      <w:r w:rsidR="002D7276" w:rsidRPr="0088047C">
        <w:rPr>
          <w:lang w:val="fr-CA" w:eastAsia="en-CA"/>
        </w:rPr>
        <w:t>Moins de 10 % des semences d</w:t>
      </w:r>
      <w:r w:rsidR="00B0375E" w:rsidRPr="0088047C">
        <w:rPr>
          <w:lang w:val="fr-CA" w:eastAsia="en-CA"/>
        </w:rPr>
        <w:t xml:space="preserve">es agriculteurs et </w:t>
      </w:r>
      <w:r w:rsidR="002D7276" w:rsidRPr="0088047C">
        <w:rPr>
          <w:lang w:val="fr-CA" w:eastAsia="en-CA"/>
        </w:rPr>
        <w:t>d</w:t>
      </w:r>
      <w:r w:rsidR="00B0375E" w:rsidRPr="0088047C">
        <w:rPr>
          <w:lang w:val="fr-CA" w:eastAsia="en-CA"/>
        </w:rPr>
        <w:t xml:space="preserve">es agricultrices d’exploitations familiales d’Afrique </w:t>
      </w:r>
      <w:r w:rsidR="002D7276" w:rsidRPr="0088047C">
        <w:rPr>
          <w:lang w:val="fr-CA" w:eastAsia="en-CA"/>
        </w:rPr>
        <w:t>proviennent</w:t>
      </w:r>
      <w:r w:rsidR="00B0375E" w:rsidRPr="0088047C">
        <w:rPr>
          <w:lang w:val="fr-CA" w:eastAsia="en-CA"/>
        </w:rPr>
        <w:t xml:space="preserve"> actuellement du secteur semencier officiel, et le reste provient de semences conservées, des marchés locaux, d’amis, de voisins et d’autres systèmes </w:t>
      </w:r>
      <w:r w:rsidR="00FF60B6" w:rsidRPr="0088047C">
        <w:rPr>
          <w:lang w:val="fr-CA" w:eastAsia="en-CA"/>
        </w:rPr>
        <w:t>semencier</w:t>
      </w:r>
      <w:r w:rsidR="002D7276" w:rsidRPr="0088047C">
        <w:rPr>
          <w:lang w:val="fr-CA" w:eastAsia="en-CA"/>
        </w:rPr>
        <w:t>s</w:t>
      </w:r>
      <w:r w:rsidR="00B0375E" w:rsidRPr="0088047C">
        <w:rPr>
          <w:lang w:val="fr-CA" w:eastAsia="en-CA"/>
        </w:rPr>
        <w:t xml:space="preserve"> traditionnels. </w:t>
      </w:r>
    </w:p>
    <w:p w14:paraId="1CB8D1E6" w14:textId="6F358A57" w:rsidR="0043240B" w:rsidRPr="0088047C" w:rsidRDefault="00FF60B6" w:rsidP="008A5B7F">
      <w:pPr>
        <w:spacing w:after="200"/>
        <w:rPr>
          <w:b/>
          <w:i/>
          <w:lang w:val="fr-CA"/>
        </w:rPr>
      </w:pPr>
      <w:r w:rsidRPr="0088047C">
        <w:rPr>
          <w:b/>
          <w:i/>
          <w:lang w:val="fr-CA"/>
        </w:rPr>
        <w:t>Pourquoi ce sujet est-il important pour l</w:t>
      </w:r>
      <w:r w:rsidR="002D7276" w:rsidRPr="0088047C">
        <w:rPr>
          <w:b/>
          <w:i/>
          <w:lang w:val="fr-CA"/>
        </w:rPr>
        <w:t>es auditeurs</w:t>
      </w:r>
      <w:r w:rsidRPr="0088047C">
        <w:rPr>
          <w:b/>
          <w:i/>
          <w:lang w:val="fr-CA"/>
        </w:rPr>
        <w:t>?</w:t>
      </w:r>
    </w:p>
    <w:p w14:paraId="14C2A0A3" w14:textId="1CA50C73" w:rsidR="00FF60B6" w:rsidRPr="0088047C" w:rsidRDefault="00FF60B6" w:rsidP="008A5B7F">
      <w:pPr>
        <w:pStyle w:val="ListParagraph"/>
        <w:numPr>
          <w:ilvl w:val="0"/>
          <w:numId w:val="4"/>
        </w:numPr>
        <w:spacing w:after="200"/>
        <w:rPr>
          <w:lang w:val="fr-CA"/>
        </w:rPr>
      </w:pPr>
      <w:r w:rsidRPr="0088047C">
        <w:rPr>
          <w:lang w:val="fr-CA"/>
        </w:rPr>
        <w:t xml:space="preserve">Presque toutes les cultures vivrières naissent d’une semence. La qualité et les </w:t>
      </w:r>
      <w:r w:rsidR="001639C7" w:rsidRPr="0088047C">
        <w:rPr>
          <w:lang w:val="fr-CA"/>
        </w:rPr>
        <w:t>propriétés</w:t>
      </w:r>
      <w:r w:rsidRPr="0088047C">
        <w:rPr>
          <w:lang w:val="fr-CA"/>
        </w:rPr>
        <w:t xml:space="preserve"> de la semence influencent considérablement le rendement et les </w:t>
      </w:r>
      <w:r w:rsidR="003F1EC1" w:rsidRPr="0088047C">
        <w:rPr>
          <w:lang w:val="fr-CA"/>
        </w:rPr>
        <w:t>qualités</w:t>
      </w:r>
      <w:r w:rsidRPr="0088047C">
        <w:rPr>
          <w:lang w:val="fr-CA"/>
        </w:rPr>
        <w:t xml:space="preserve"> de la culture récoltée. </w:t>
      </w:r>
    </w:p>
    <w:p w14:paraId="1D0E13B5" w14:textId="29B6B76E" w:rsidR="00FF60B6" w:rsidRPr="0088047C" w:rsidRDefault="00FF60B6" w:rsidP="008A5B7F">
      <w:pPr>
        <w:pStyle w:val="ListParagraph"/>
        <w:numPr>
          <w:ilvl w:val="0"/>
          <w:numId w:val="4"/>
        </w:numPr>
        <w:spacing w:after="200"/>
        <w:rPr>
          <w:lang w:val="fr-CA"/>
        </w:rPr>
      </w:pPr>
      <w:r w:rsidRPr="0088047C">
        <w:rPr>
          <w:lang w:val="fr-CA"/>
        </w:rPr>
        <w:t>Les semences peuvent être également consommées sous forme de divers aliments, y compris d</w:t>
      </w:r>
      <w:r w:rsidR="00FD53C8" w:rsidRPr="0088047C">
        <w:rPr>
          <w:lang w:val="fr-CA"/>
        </w:rPr>
        <w:t>’</w:t>
      </w:r>
      <w:r w:rsidRPr="0088047C">
        <w:rPr>
          <w:lang w:val="fr-CA"/>
        </w:rPr>
        <w:t>épices, de boissons et d</w:t>
      </w:r>
      <w:r w:rsidR="00FD53C8" w:rsidRPr="0088047C">
        <w:rPr>
          <w:lang w:val="fr-CA"/>
        </w:rPr>
        <w:t>’</w:t>
      </w:r>
      <w:r w:rsidRPr="0088047C">
        <w:rPr>
          <w:lang w:val="fr-CA"/>
        </w:rPr>
        <w:t>huiles de cuisson. Les semences et les produits dérivés de semences s</w:t>
      </w:r>
      <w:r w:rsidR="00FD53C8" w:rsidRPr="0088047C">
        <w:rPr>
          <w:lang w:val="fr-CA"/>
        </w:rPr>
        <w:t>ervent aussi à nourrir le</w:t>
      </w:r>
      <w:r w:rsidRPr="0088047C">
        <w:rPr>
          <w:lang w:val="fr-CA"/>
        </w:rPr>
        <w:t xml:space="preserve"> bétail. </w:t>
      </w:r>
    </w:p>
    <w:p w14:paraId="72AA0119" w14:textId="4956F49D" w:rsidR="00FF60B6" w:rsidRPr="0088047C" w:rsidRDefault="00FF60B6" w:rsidP="008A5B7F">
      <w:pPr>
        <w:pStyle w:val="ListParagraph"/>
        <w:numPr>
          <w:ilvl w:val="0"/>
          <w:numId w:val="4"/>
        </w:numPr>
        <w:spacing w:after="200"/>
        <w:rPr>
          <w:lang w:val="fr-CA"/>
        </w:rPr>
      </w:pPr>
      <w:r w:rsidRPr="0088047C">
        <w:rPr>
          <w:lang w:val="fr-CA"/>
        </w:rPr>
        <w:t xml:space="preserve">Il est important de </w:t>
      </w:r>
      <w:r w:rsidR="00FD53C8" w:rsidRPr="0088047C">
        <w:rPr>
          <w:lang w:val="fr-CA"/>
        </w:rPr>
        <w:t>connaître les répercussions</w:t>
      </w:r>
      <w:r w:rsidRPr="0088047C">
        <w:rPr>
          <w:lang w:val="fr-CA"/>
        </w:rPr>
        <w:t xml:space="preserve"> </w:t>
      </w:r>
      <w:r w:rsidR="00FD53C8" w:rsidRPr="0088047C">
        <w:rPr>
          <w:lang w:val="fr-CA"/>
        </w:rPr>
        <w:t>des</w:t>
      </w:r>
      <w:r w:rsidRPr="0088047C">
        <w:rPr>
          <w:lang w:val="fr-CA"/>
        </w:rPr>
        <w:t xml:space="preserve"> politiques et </w:t>
      </w:r>
      <w:r w:rsidR="00FD53C8" w:rsidRPr="0088047C">
        <w:rPr>
          <w:lang w:val="fr-CA"/>
        </w:rPr>
        <w:t>des lois</w:t>
      </w:r>
      <w:r w:rsidR="00923C12" w:rsidRPr="0088047C">
        <w:rPr>
          <w:lang w:val="fr-CA"/>
        </w:rPr>
        <w:t xml:space="preserve"> nationales</w:t>
      </w:r>
      <w:r w:rsidRPr="0088047C">
        <w:rPr>
          <w:lang w:val="fr-CA"/>
        </w:rPr>
        <w:t xml:space="preserve"> </w:t>
      </w:r>
      <w:r w:rsidR="00923C12" w:rsidRPr="0088047C">
        <w:rPr>
          <w:lang w:val="fr-CA"/>
        </w:rPr>
        <w:t>concernant</w:t>
      </w:r>
      <w:r w:rsidRPr="0088047C">
        <w:rPr>
          <w:lang w:val="fr-CA"/>
        </w:rPr>
        <w:t xml:space="preserve"> la capacité des agriculteurs à utiliser, sélectionner et vendre les semences. (</w:t>
      </w:r>
      <w:r w:rsidRPr="0088047C">
        <w:rPr>
          <w:i/>
          <w:lang w:val="fr-CA"/>
        </w:rPr>
        <w:t xml:space="preserve">cf. la section ci-dessous </w:t>
      </w:r>
      <w:r w:rsidR="00FD53C8" w:rsidRPr="0088047C">
        <w:rPr>
          <w:i/>
          <w:lang w:val="fr-CA"/>
        </w:rPr>
        <w:t>relative</w:t>
      </w:r>
      <w:r w:rsidR="00B53A49" w:rsidRPr="0088047C">
        <w:rPr>
          <w:lang w:val="fr-CA"/>
        </w:rPr>
        <w:t xml:space="preserve"> </w:t>
      </w:r>
      <w:r w:rsidR="00FD53C8" w:rsidRPr="0088047C">
        <w:rPr>
          <w:lang w:val="fr-CA"/>
        </w:rPr>
        <w:t>aux</w:t>
      </w:r>
      <w:r w:rsidR="00B53A49" w:rsidRPr="0088047C">
        <w:rPr>
          <w:lang w:val="fr-CA"/>
        </w:rPr>
        <w:t xml:space="preserve"> Lois sur les semences et l</w:t>
      </w:r>
      <w:r w:rsidR="00FD53C8" w:rsidRPr="0088047C">
        <w:rPr>
          <w:lang w:val="fr-CA"/>
        </w:rPr>
        <w:t>eur</w:t>
      </w:r>
      <w:r w:rsidR="00B53A49" w:rsidRPr="0088047C">
        <w:rPr>
          <w:lang w:val="fr-CA"/>
        </w:rPr>
        <w:t xml:space="preserve"> commercialisation dans le monde.)</w:t>
      </w:r>
    </w:p>
    <w:p w14:paraId="2A835BCC" w14:textId="58B0EC7E" w:rsidR="00B53A49" w:rsidRDefault="00B53A49" w:rsidP="008A5B7F">
      <w:pPr>
        <w:pStyle w:val="ListParagraph"/>
        <w:numPr>
          <w:ilvl w:val="0"/>
          <w:numId w:val="4"/>
        </w:numPr>
        <w:spacing w:after="200"/>
        <w:rPr>
          <w:lang w:val="fr-CA"/>
        </w:rPr>
      </w:pPr>
      <w:r w:rsidRPr="0088047C">
        <w:rPr>
          <w:lang w:val="fr-CA"/>
        </w:rPr>
        <w:t>Tout le monde a droit à la nourriture et cela commence par</w:t>
      </w:r>
      <w:r w:rsidR="002A7923" w:rsidRPr="0088047C">
        <w:rPr>
          <w:lang w:val="fr-CA"/>
        </w:rPr>
        <w:t>,</w:t>
      </w:r>
      <w:r w:rsidRPr="0088047C">
        <w:rPr>
          <w:lang w:val="fr-CA"/>
        </w:rPr>
        <w:t xml:space="preserve"> e</w:t>
      </w:r>
      <w:r w:rsidR="00FD53C8" w:rsidRPr="0088047C">
        <w:rPr>
          <w:lang w:val="fr-CA"/>
        </w:rPr>
        <w:t>t</w:t>
      </w:r>
      <w:r w:rsidRPr="0088047C">
        <w:rPr>
          <w:lang w:val="fr-CA"/>
        </w:rPr>
        <w:t xml:space="preserve"> repose sur les semences et la diversité de semences. </w:t>
      </w:r>
    </w:p>
    <w:p w14:paraId="572BAB28" w14:textId="77777777" w:rsidR="00277DEC" w:rsidRDefault="00277DEC" w:rsidP="00277DEC">
      <w:pPr>
        <w:pStyle w:val="ListParagraph"/>
        <w:spacing w:after="200"/>
        <w:ind w:left="360"/>
        <w:rPr>
          <w:lang w:val="fr-CA"/>
        </w:rPr>
      </w:pPr>
    </w:p>
    <w:p w14:paraId="020A56DF" w14:textId="77777777" w:rsidR="00277DEC" w:rsidRPr="0088047C" w:rsidRDefault="00277DEC" w:rsidP="00277DEC">
      <w:pPr>
        <w:pStyle w:val="ListParagraph"/>
        <w:spacing w:after="200"/>
        <w:ind w:left="360"/>
        <w:rPr>
          <w:lang w:val="fr-CA"/>
        </w:rPr>
      </w:pPr>
    </w:p>
    <w:p w14:paraId="53AB22B4" w14:textId="2AF9BE97" w:rsidR="0043240B" w:rsidRPr="0088047C" w:rsidRDefault="00B53A49" w:rsidP="008A5B7F">
      <w:pPr>
        <w:spacing w:after="200"/>
        <w:rPr>
          <w:b/>
          <w:i/>
          <w:lang w:val="fr-CA"/>
        </w:rPr>
      </w:pPr>
      <w:r w:rsidRPr="0088047C">
        <w:rPr>
          <w:b/>
          <w:i/>
          <w:lang w:val="fr-CA"/>
        </w:rPr>
        <w:lastRenderedPageBreak/>
        <w:t>Quelques données essentielles</w:t>
      </w:r>
    </w:p>
    <w:p w14:paraId="1758B9D4" w14:textId="7DD3A894" w:rsidR="00B53A49" w:rsidRDefault="00B53A49" w:rsidP="008A5B7F">
      <w:pPr>
        <w:pStyle w:val="ListParagraph"/>
        <w:numPr>
          <w:ilvl w:val="0"/>
          <w:numId w:val="1"/>
        </w:numPr>
        <w:spacing w:after="200"/>
        <w:rPr>
          <w:lang w:val="fr-CA"/>
        </w:rPr>
      </w:pPr>
      <w:r w:rsidRPr="0088047C">
        <w:rPr>
          <w:lang w:val="fr-CA"/>
        </w:rPr>
        <w:t xml:space="preserve">Les semences </w:t>
      </w:r>
      <w:r w:rsidR="008473A1" w:rsidRPr="0088047C">
        <w:rPr>
          <w:lang w:val="fr-CA"/>
        </w:rPr>
        <w:t>ont toujours constitué</w:t>
      </w:r>
      <w:r w:rsidR="00FA36E8" w:rsidRPr="0088047C">
        <w:rPr>
          <w:lang w:val="fr-CA"/>
        </w:rPr>
        <w:t xml:space="preserve"> la base</w:t>
      </w:r>
      <w:r w:rsidRPr="0088047C">
        <w:rPr>
          <w:lang w:val="fr-CA"/>
        </w:rPr>
        <w:t xml:space="preserve"> des communautés et des sociétés </w:t>
      </w:r>
      <w:r w:rsidR="0071242F" w:rsidRPr="0088047C">
        <w:rPr>
          <w:lang w:val="fr-CA"/>
        </w:rPr>
        <w:t>d</w:t>
      </w:r>
      <w:r w:rsidR="008473A1" w:rsidRPr="0088047C">
        <w:rPr>
          <w:lang w:val="fr-CA"/>
        </w:rPr>
        <w:t>ans toute l’histoire humaine écrite</w:t>
      </w:r>
      <w:r w:rsidR="0071242F" w:rsidRPr="0088047C">
        <w:rPr>
          <w:lang w:val="fr-CA"/>
        </w:rPr>
        <w:t xml:space="preserve">. Elles sont </w:t>
      </w:r>
      <w:r w:rsidR="00923C12" w:rsidRPr="0088047C">
        <w:rPr>
          <w:lang w:val="fr-CA"/>
        </w:rPr>
        <w:t>le moteur</w:t>
      </w:r>
      <w:r w:rsidR="0071242F" w:rsidRPr="0088047C">
        <w:rPr>
          <w:lang w:val="fr-CA"/>
        </w:rPr>
        <w:t xml:space="preserve"> des systèmes </w:t>
      </w:r>
      <w:r w:rsidR="00795818" w:rsidRPr="0088047C">
        <w:rPr>
          <w:lang w:val="fr-CA"/>
        </w:rPr>
        <w:t xml:space="preserve">alimentaires sains et </w:t>
      </w:r>
      <w:r w:rsidR="0004750D" w:rsidRPr="0088047C">
        <w:rPr>
          <w:lang w:val="fr-CA"/>
        </w:rPr>
        <w:t>à l’origine</w:t>
      </w:r>
      <w:r w:rsidR="00795818" w:rsidRPr="0088047C">
        <w:rPr>
          <w:lang w:val="fr-CA"/>
        </w:rPr>
        <w:t xml:space="preserve"> des aliments que nous consommons. </w:t>
      </w:r>
    </w:p>
    <w:p w14:paraId="61B35717" w14:textId="77777777" w:rsidR="00277DEC" w:rsidRPr="0088047C" w:rsidRDefault="00277DEC" w:rsidP="00277DEC">
      <w:pPr>
        <w:pStyle w:val="ListParagraph"/>
        <w:spacing w:after="200"/>
        <w:ind w:left="360"/>
        <w:rPr>
          <w:lang w:val="fr-CA"/>
        </w:rPr>
      </w:pPr>
    </w:p>
    <w:p w14:paraId="4671DC81" w14:textId="68C3F59C" w:rsidR="00277DEC" w:rsidRPr="00277DEC" w:rsidRDefault="00795818" w:rsidP="00277DEC">
      <w:pPr>
        <w:pStyle w:val="ListParagraph"/>
        <w:numPr>
          <w:ilvl w:val="0"/>
          <w:numId w:val="1"/>
        </w:numPr>
        <w:spacing w:after="200"/>
        <w:rPr>
          <w:lang w:val="fr-CA"/>
        </w:rPr>
      </w:pPr>
      <w:r w:rsidRPr="0088047C">
        <w:rPr>
          <w:lang w:val="fr-CA"/>
        </w:rPr>
        <w:t>Les semences commerciales proposées sur les marchés aujourd’hui sont le produit de milliers d’années de sélection et d</w:t>
      </w:r>
      <w:r w:rsidR="0004750D" w:rsidRPr="0088047C">
        <w:rPr>
          <w:lang w:val="fr-CA"/>
        </w:rPr>
        <w:t>’amélioration</w:t>
      </w:r>
      <w:r w:rsidR="006E47B0" w:rsidRPr="0088047C">
        <w:rPr>
          <w:lang w:val="fr-CA"/>
        </w:rPr>
        <w:t xml:space="preserve"> par les agriculteurs qui </w:t>
      </w:r>
      <w:r w:rsidR="0004750D" w:rsidRPr="0088047C">
        <w:rPr>
          <w:lang w:val="fr-CA"/>
        </w:rPr>
        <w:t>ont cultivé</w:t>
      </w:r>
      <w:r w:rsidR="006E47B0" w:rsidRPr="0088047C">
        <w:rPr>
          <w:lang w:val="fr-CA"/>
        </w:rPr>
        <w:t xml:space="preserve"> des milliers de variétés, tout en les adaptant aux nouvelles conditions à chaque saison agricole. Certaines variétés résistent aux maladies ou aux </w:t>
      </w:r>
      <w:r w:rsidR="0004750D" w:rsidRPr="0088047C">
        <w:rPr>
          <w:lang w:val="fr-CA"/>
        </w:rPr>
        <w:t>parasites</w:t>
      </w:r>
      <w:r w:rsidR="006E47B0" w:rsidRPr="0088047C">
        <w:rPr>
          <w:lang w:val="fr-CA"/>
        </w:rPr>
        <w:t xml:space="preserve">. D’autres tolèrent les conditions climatiques extrêmes comme la sécheresse, les inondations ou les gels précoces. D’autres ont de meilleurs rendements ou contribuent à une meilleure nutrition. </w:t>
      </w:r>
    </w:p>
    <w:p w14:paraId="76CD8B9C" w14:textId="77777777" w:rsidR="00277DEC" w:rsidRPr="00277DEC" w:rsidRDefault="00277DEC" w:rsidP="00277DEC">
      <w:pPr>
        <w:pStyle w:val="ListParagraph"/>
        <w:spacing w:after="200"/>
        <w:ind w:left="360"/>
        <w:rPr>
          <w:lang w:val="fr-CA"/>
        </w:rPr>
      </w:pPr>
    </w:p>
    <w:p w14:paraId="3DCCB23D" w14:textId="28A40416" w:rsidR="006E47B0" w:rsidRPr="0088047C" w:rsidRDefault="006E47B0" w:rsidP="008A5B7F">
      <w:pPr>
        <w:pStyle w:val="ListParagraph"/>
        <w:numPr>
          <w:ilvl w:val="0"/>
          <w:numId w:val="1"/>
        </w:numPr>
        <w:spacing w:after="200"/>
        <w:rPr>
          <w:lang w:val="fr-CA"/>
        </w:rPr>
      </w:pPr>
      <w:r w:rsidRPr="0088047C">
        <w:rPr>
          <w:lang w:val="fr-CA"/>
        </w:rPr>
        <w:t xml:space="preserve">Malgré l’adoption permanente de nouvelles variétés, </w:t>
      </w:r>
      <w:r w:rsidR="0004750D" w:rsidRPr="0088047C">
        <w:rPr>
          <w:lang w:val="fr-CA"/>
        </w:rPr>
        <w:t>dans le monde</w:t>
      </w:r>
      <w:r w:rsidRPr="0088047C">
        <w:rPr>
          <w:lang w:val="fr-CA"/>
        </w:rPr>
        <w:t xml:space="preserve">, un grand nombre des </w:t>
      </w:r>
      <w:r w:rsidRPr="0088047C">
        <w:rPr>
          <w:i/>
          <w:lang w:val="fr-CA"/>
        </w:rPr>
        <w:t>variétés paysannes</w:t>
      </w:r>
      <w:r w:rsidRPr="0088047C">
        <w:rPr>
          <w:lang w:val="fr-CA"/>
        </w:rPr>
        <w:t xml:space="preserve"> (voir plus bas pour la définition)</w:t>
      </w:r>
      <w:r w:rsidR="0004750D" w:rsidRPr="0088047C">
        <w:rPr>
          <w:lang w:val="fr-CA"/>
        </w:rPr>
        <w:t xml:space="preserve"> ont disparu</w:t>
      </w:r>
      <w:r w:rsidRPr="0088047C">
        <w:rPr>
          <w:lang w:val="fr-CA"/>
        </w:rPr>
        <w:t xml:space="preserve"> au cours des </w:t>
      </w:r>
      <w:r w:rsidR="0004750D" w:rsidRPr="0088047C">
        <w:rPr>
          <w:lang w:val="fr-CA"/>
        </w:rPr>
        <w:t>100</w:t>
      </w:r>
      <w:r w:rsidRPr="0088047C">
        <w:rPr>
          <w:lang w:val="fr-CA"/>
        </w:rPr>
        <w:t xml:space="preserve"> dernières années, et </w:t>
      </w:r>
      <w:r w:rsidR="0004750D" w:rsidRPr="0088047C">
        <w:rPr>
          <w:lang w:val="fr-CA"/>
        </w:rPr>
        <w:t>la perte de</w:t>
      </w:r>
      <w:r w:rsidRPr="0088047C">
        <w:rPr>
          <w:lang w:val="fr-CA"/>
        </w:rPr>
        <w:t xml:space="preserve"> variétés plus ancienne</w:t>
      </w:r>
      <w:r w:rsidR="0004750D" w:rsidRPr="0088047C">
        <w:rPr>
          <w:lang w:val="fr-CA"/>
        </w:rPr>
        <w:t xml:space="preserve"> se poursuit</w:t>
      </w:r>
      <w:r w:rsidRPr="0088047C">
        <w:rPr>
          <w:lang w:val="fr-CA"/>
        </w:rPr>
        <w:t xml:space="preserve">. Cette disparition de la biodiversité </w:t>
      </w:r>
      <w:r w:rsidR="00D661E0" w:rsidRPr="0088047C">
        <w:rPr>
          <w:lang w:val="fr-CA"/>
        </w:rPr>
        <w:t xml:space="preserve">nuit aux efforts </w:t>
      </w:r>
      <w:r w:rsidR="008F4DFD" w:rsidRPr="0088047C">
        <w:rPr>
          <w:lang w:val="fr-CA"/>
        </w:rPr>
        <w:t>en faveur de</w:t>
      </w:r>
      <w:r w:rsidR="00D661E0" w:rsidRPr="0088047C">
        <w:rPr>
          <w:lang w:val="fr-CA"/>
        </w:rPr>
        <w:t xml:space="preserve"> la sécurité alimentaire, </w:t>
      </w:r>
      <w:r w:rsidR="008F4DFD" w:rsidRPr="0088047C">
        <w:rPr>
          <w:lang w:val="fr-CA"/>
        </w:rPr>
        <w:t>l</w:t>
      </w:r>
      <w:r w:rsidR="00D661E0" w:rsidRPr="0088047C">
        <w:rPr>
          <w:lang w:val="fr-CA"/>
        </w:rPr>
        <w:t>’adapt</w:t>
      </w:r>
      <w:r w:rsidR="008F4DFD" w:rsidRPr="0088047C">
        <w:rPr>
          <w:lang w:val="fr-CA"/>
        </w:rPr>
        <w:t>ation</w:t>
      </w:r>
      <w:r w:rsidR="00D661E0" w:rsidRPr="0088047C">
        <w:rPr>
          <w:lang w:val="fr-CA"/>
        </w:rPr>
        <w:t xml:space="preserve"> au changement climatique, </w:t>
      </w:r>
      <w:r w:rsidR="008F4DFD" w:rsidRPr="0088047C">
        <w:rPr>
          <w:lang w:val="fr-CA"/>
        </w:rPr>
        <w:t xml:space="preserve">la </w:t>
      </w:r>
      <w:r w:rsidR="00D661E0" w:rsidRPr="0088047C">
        <w:rPr>
          <w:lang w:val="fr-CA"/>
        </w:rPr>
        <w:t>rédu</w:t>
      </w:r>
      <w:r w:rsidR="008F4DFD" w:rsidRPr="0088047C">
        <w:rPr>
          <w:lang w:val="fr-CA"/>
        </w:rPr>
        <w:t>ction de</w:t>
      </w:r>
      <w:r w:rsidR="00D661E0" w:rsidRPr="0088047C">
        <w:rPr>
          <w:lang w:val="fr-CA"/>
        </w:rPr>
        <w:t xml:space="preserve"> la dégradation de l’environnement, </w:t>
      </w:r>
      <w:r w:rsidR="008F4DFD" w:rsidRPr="0088047C">
        <w:rPr>
          <w:lang w:val="fr-CA"/>
        </w:rPr>
        <w:t xml:space="preserve">la </w:t>
      </w:r>
      <w:r w:rsidR="00D661E0" w:rsidRPr="0088047C">
        <w:rPr>
          <w:lang w:val="fr-CA"/>
        </w:rPr>
        <w:t>prot</w:t>
      </w:r>
      <w:r w:rsidR="008F4DFD" w:rsidRPr="0088047C">
        <w:rPr>
          <w:lang w:val="fr-CA"/>
        </w:rPr>
        <w:t>ection de</w:t>
      </w:r>
      <w:r w:rsidR="00D661E0" w:rsidRPr="0088047C">
        <w:rPr>
          <w:lang w:val="fr-CA"/>
        </w:rPr>
        <w:t xml:space="preserve"> la sécurité nutritionnelle, </w:t>
      </w:r>
      <w:r w:rsidR="008F4DFD" w:rsidRPr="0088047C">
        <w:rPr>
          <w:lang w:val="fr-CA"/>
        </w:rPr>
        <w:t>la lutte contre</w:t>
      </w:r>
      <w:r w:rsidR="00D661E0" w:rsidRPr="0088047C">
        <w:rPr>
          <w:lang w:val="fr-CA"/>
        </w:rPr>
        <w:t xml:space="preserve"> la pauvreté et </w:t>
      </w:r>
      <w:r w:rsidR="008F4DFD" w:rsidRPr="0088047C">
        <w:rPr>
          <w:lang w:val="fr-CA"/>
        </w:rPr>
        <w:t>la garantie</w:t>
      </w:r>
      <w:r w:rsidR="00D661E0" w:rsidRPr="0088047C">
        <w:rPr>
          <w:lang w:val="fr-CA"/>
        </w:rPr>
        <w:t xml:space="preserve"> </w:t>
      </w:r>
      <w:r w:rsidR="008F4DFD" w:rsidRPr="0088047C">
        <w:rPr>
          <w:lang w:val="fr-CA"/>
        </w:rPr>
        <w:t>d’</w:t>
      </w:r>
      <w:r w:rsidR="00D661E0" w:rsidRPr="0088047C">
        <w:rPr>
          <w:lang w:val="fr-CA"/>
        </w:rPr>
        <w:t xml:space="preserve">une agriculture durable. </w:t>
      </w:r>
    </w:p>
    <w:p w14:paraId="5EE39701" w14:textId="0ED92E2A" w:rsidR="0043240B" w:rsidRPr="0088047C" w:rsidRDefault="006F144C" w:rsidP="008A5B7F">
      <w:pPr>
        <w:spacing w:after="200"/>
        <w:rPr>
          <w:b/>
          <w:i/>
          <w:lang w:val="fr-CA"/>
        </w:rPr>
      </w:pPr>
      <w:r w:rsidRPr="0088047C">
        <w:rPr>
          <w:b/>
          <w:i/>
          <w:lang w:val="fr-CA"/>
        </w:rPr>
        <w:t>Existe-t-il des informations erronées sur le sujet dont je dois parler?</w:t>
      </w:r>
    </w:p>
    <w:p w14:paraId="149D3DB4" w14:textId="53839141" w:rsidR="006F144C" w:rsidRPr="0088047C" w:rsidRDefault="006F144C" w:rsidP="008A5B7F">
      <w:pPr>
        <w:pStyle w:val="ListParagraph"/>
        <w:numPr>
          <w:ilvl w:val="0"/>
          <w:numId w:val="2"/>
        </w:numPr>
        <w:spacing w:after="200"/>
        <w:rPr>
          <w:lang w:val="fr-CA"/>
        </w:rPr>
      </w:pPr>
      <w:r w:rsidRPr="0088047C">
        <w:rPr>
          <w:lang w:val="fr-CA"/>
        </w:rPr>
        <w:t xml:space="preserve">Les semences hybrides sont génétiquement modifiées (transgéniques). </w:t>
      </w:r>
    </w:p>
    <w:p w14:paraId="30B500B3" w14:textId="3769C36A" w:rsidR="006F144C" w:rsidRPr="0088047C" w:rsidRDefault="006F144C" w:rsidP="008A5B7F">
      <w:pPr>
        <w:pStyle w:val="ListParagraph"/>
        <w:numPr>
          <w:ilvl w:val="0"/>
          <w:numId w:val="2"/>
        </w:numPr>
        <w:spacing w:after="200"/>
        <w:rPr>
          <w:lang w:val="fr-CA"/>
        </w:rPr>
      </w:pPr>
      <w:r w:rsidRPr="0088047C">
        <w:rPr>
          <w:lang w:val="fr-CA"/>
        </w:rPr>
        <w:t xml:space="preserve">Les semences améliorées sont toujours meilleures aux semences paysannes, traditionnelles ou locales. </w:t>
      </w:r>
    </w:p>
    <w:p w14:paraId="1D962E7E" w14:textId="02818901" w:rsidR="00F65997" w:rsidRPr="0088047C" w:rsidRDefault="006F144C" w:rsidP="008A5B7F">
      <w:pPr>
        <w:pStyle w:val="ListParagraph"/>
        <w:numPr>
          <w:ilvl w:val="0"/>
          <w:numId w:val="2"/>
        </w:numPr>
        <w:spacing w:after="200"/>
        <w:rPr>
          <w:lang w:val="fr-CA"/>
        </w:rPr>
      </w:pPr>
      <w:r w:rsidRPr="0088047C">
        <w:rPr>
          <w:lang w:val="fr-CA"/>
        </w:rPr>
        <w:t xml:space="preserve">Les semences génétiquement modifiées sont stériles. </w:t>
      </w:r>
      <w:r w:rsidR="00F65997" w:rsidRPr="0088047C">
        <w:rPr>
          <w:lang w:val="fr-CA"/>
        </w:rPr>
        <w:t>Actuellement, il n’existe pas de technologie utilisée pour l</w:t>
      </w:r>
      <w:r w:rsidR="00815299" w:rsidRPr="0088047C">
        <w:rPr>
          <w:lang w:val="fr-CA"/>
        </w:rPr>
        <w:t>a sélection des</w:t>
      </w:r>
      <w:r w:rsidR="000B69C8" w:rsidRPr="0088047C">
        <w:rPr>
          <w:lang w:val="fr-CA"/>
        </w:rPr>
        <w:t xml:space="preserve"> plantes</w:t>
      </w:r>
      <w:r w:rsidR="00F65997" w:rsidRPr="0088047C">
        <w:rPr>
          <w:lang w:val="fr-CA"/>
        </w:rPr>
        <w:t xml:space="preserve"> qui rend les semences stériles.</w:t>
      </w:r>
    </w:p>
    <w:p w14:paraId="39163560" w14:textId="53E7E8E0" w:rsidR="0043240B" w:rsidRPr="0088047C" w:rsidRDefault="00F65997" w:rsidP="008A5B7F">
      <w:pPr>
        <w:spacing w:after="200"/>
        <w:rPr>
          <w:b/>
          <w:i/>
          <w:lang w:val="fr-CA"/>
        </w:rPr>
      </w:pPr>
      <w:r w:rsidRPr="0088047C">
        <w:rPr>
          <w:b/>
          <w:i/>
          <w:lang w:val="fr-CA"/>
        </w:rPr>
        <w:t xml:space="preserve">Aspects </w:t>
      </w:r>
      <w:proofErr w:type="spellStart"/>
      <w:r w:rsidRPr="0088047C">
        <w:rPr>
          <w:b/>
          <w:i/>
          <w:lang w:val="fr-CA"/>
        </w:rPr>
        <w:t>sexospécifiques</w:t>
      </w:r>
      <w:proofErr w:type="spellEnd"/>
      <w:r w:rsidRPr="0088047C">
        <w:rPr>
          <w:b/>
          <w:i/>
          <w:lang w:val="fr-CA"/>
        </w:rPr>
        <w:t xml:space="preserve"> des semences</w:t>
      </w:r>
    </w:p>
    <w:p w14:paraId="75BBAB28" w14:textId="166D7A9D" w:rsidR="005A0344" w:rsidRDefault="005A0344" w:rsidP="008A5B7F">
      <w:pPr>
        <w:pStyle w:val="ListParagraph"/>
        <w:numPr>
          <w:ilvl w:val="0"/>
          <w:numId w:val="2"/>
        </w:numPr>
        <w:spacing w:after="200"/>
        <w:rPr>
          <w:lang w:val="fr-CA"/>
        </w:rPr>
      </w:pPr>
      <w:r w:rsidRPr="0088047C">
        <w:rPr>
          <w:lang w:val="fr-CA"/>
        </w:rPr>
        <w:t xml:space="preserve">Généralement, ce sont les femmes qui récoltent et conservent les semences, et planifient les semailles de la saison suivante en ce qui concerne les légumes et les cultures produits dans les jardins potagers. Étant donné que les semences hybrides (qui ne sont pas sélectionnées pour être conservées) sont plus répandues maintenant, les femmes ne peuvent plus exercer ce genre de contrôle sur la planification agricole, et ce, en partie parce que les semences hybrides peuvent nécessiter des investissements </w:t>
      </w:r>
      <w:r w:rsidR="004619BD" w:rsidRPr="0088047C">
        <w:rPr>
          <w:lang w:val="fr-CA"/>
        </w:rPr>
        <w:t xml:space="preserve">en termes de semences et d’intrants nécessaires. </w:t>
      </w:r>
      <w:r w:rsidR="008F4DFD" w:rsidRPr="0088047C">
        <w:rPr>
          <w:lang w:val="fr-CA"/>
        </w:rPr>
        <w:t>De plus</w:t>
      </w:r>
      <w:r w:rsidR="00024F40" w:rsidRPr="0088047C">
        <w:rPr>
          <w:lang w:val="fr-CA"/>
        </w:rPr>
        <w:t xml:space="preserve"> comme les femmes </w:t>
      </w:r>
      <w:r w:rsidR="008F4DFD" w:rsidRPr="0088047C">
        <w:rPr>
          <w:lang w:val="fr-CA"/>
        </w:rPr>
        <w:t>prêtent</w:t>
      </w:r>
      <w:r w:rsidR="00024F40" w:rsidRPr="0088047C">
        <w:rPr>
          <w:lang w:val="fr-CA"/>
        </w:rPr>
        <w:t xml:space="preserve"> d’habitude plus attention</w:t>
      </w:r>
      <w:r w:rsidR="00484FEF" w:rsidRPr="0088047C">
        <w:rPr>
          <w:lang w:val="fr-CA"/>
        </w:rPr>
        <w:t xml:space="preserve"> que les hommes</w:t>
      </w:r>
      <w:r w:rsidR="00024F40" w:rsidRPr="0088047C">
        <w:rPr>
          <w:lang w:val="fr-CA"/>
        </w:rPr>
        <w:t xml:space="preserve"> </w:t>
      </w:r>
      <w:r w:rsidR="00484FEF" w:rsidRPr="0088047C">
        <w:rPr>
          <w:lang w:val="fr-CA"/>
        </w:rPr>
        <w:t xml:space="preserve">à l’alimentation et la nutrition de la famille, </w:t>
      </w:r>
      <w:r w:rsidR="00DC19CC" w:rsidRPr="0088047C">
        <w:rPr>
          <w:lang w:val="fr-CA"/>
        </w:rPr>
        <w:t xml:space="preserve">cela peut avoir un impact négatif sur la nutrition et les réserves de nourriture </w:t>
      </w:r>
      <w:r w:rsidR="008F4DFD" w:rsidRPr="0088047C">
        <w:rPr>
          <w:lang w:val="fr-CA"/>
        </w:rPr>
        <w:t>familiales</w:t>
      </w:r>
      <w:r w:rsidR="00DC19CC" w:rsidRPr="0088047C">
        <w:rPr>
          <w:lang w:val="fr-CA"/>
        </w:rPr>
        <w:t xml:space="preserve"> lorsque les semences ne sont pas facilement accessible</w:t>
      </w:r>
      <w:r w:rsidR="00091E2C" w:rsidRPr="0088047C">
        <w:rPr>
          <w:lang w:val="fr-CA"/>
        </w:rPr>
        <w:t>s</w:t>
      </w:r>
      <w:r w:rsidR="00DC19CC" w:rsidRPr="0088047C">
        <w:rPr>
          <w:lang w:val="fr-CA"/>
        </w:rPr>
        <w:t>, abordable</w:t>
      </w:r>
      <w:r w:rsidR="008F4DFD" w:rsidRPr="0088047C">
        <w:rPr>
          <w:lang w:val="fr-CA"/>
        </w:rPr>
        <w:t>s</w:t>
      </w:r>
      <w:r w:rsidR="00DC19CC" w:rsidRPr="0088047C">
        <w:rPr>
          <w:lang w:val="fr-CA"/>
        </w:rPr>
        <w:t xml:space="preserve"> et bien adaptées aux conditions locales. </w:t>
      </w:r>
    </w:p>
    <w:p w14:paraId="40B248EC" w14:textId="77777777" w:rsidR="00277DEC" w:rsidRPr="0088047C" w:rsidRDefault="00277DEC" w:rsidP="00277DEC">
      <w:pPr>
        <w:pStyle w:val="ListParagraph"/>
        <w:spacing w:after="200"/>
        <w:ind w:left="360"/>
        <w:rPr>
          <w:lang w:val="fr-CA"/>
        </w:rPr>
      </w:pPr>
    </w:p>
    <w:p w14:paraId="126CC487" w14:textId="7985CF04" w:rsidR="0045601A" w:rsidRPr="00277DEC" w:rsidRDefault="0045601A" w:rsidP="008A5B7F">
      <w:pPr>
        <w:pStyle w:val="ListParagraph"/>
        <w:numPr>
          <w:ilvl w:val="0"/>
          <w:numId w:val="2"/>
        </w:numPr>
        <w:spacing w:after="200"/>
        <w:rPr>
          <w:b/>
          <w:i/>
          <w:lang w:val="fr-CA"/>
        </w:rPr>
      </w:pPr>
      <w:r w:rsidRPr="0088047C">
        <w:rPr>
          <w:lang w:val="fr-CA"/>
        </w:rPr>
        <w:t>Souvent, les femmes se basent sur des critères différents de celui des hommes pour sélectionner et conserver les semences. Les hommes réfléchissent plus souvent en termes de production et de rendement, d</w:t>
      </w:r>
      <w:r w:rsidR="002B06B8" w:rsidRPr="0088047C">
        <w:rPr>
          <w:lang w:val="fr-CA"/>
        </w:rPr>
        <w:t>e convenance</w:t>
      </w:r>
      <w:r w:rsidRPr="0088047C">
        <w:rPr>
          <w:lang w:val="fr-CA"/>
        </w:rPr>
        <w:t xml:space="preserve"> pour le type de sol et l’entreposage. </w:t>
      </w:r>
      <w:r w:rsidR="002B06B8" w:rsidRPr="0088047C">
        <w:rPr>
          <w:lang w:val="fr-CA"/>
        </w:rPr>
        <w:t>Les femmes peuvent également accorder plus d’importance au temps de cuisson, à la qualité du repas, la</w:t>
      </w:r>
      <w:r w:rsidR="008F4DFD" w:rsidRPr="0088047C">
        <w:rPr>
          <w:lang w:val="fr-CA"/>
        </w:rPr>
        <w:t xml:space="preserve"> valeur</w:t>
      </w:r>
      <w:r w:rsidR="002B06B8" w:rsidRPr="0088047C">
        <w:rPr>
          <w:lang w:val="fr-CA"/>
        </w:rPr>
        <w:t xml:space="preserve"> nutriti</w:t>
      </w:r>
      <w:r w:rsidR="008F4DFD" w:rsidRPr="0088047C">
        <w:rPr>
          <w:lang w:val="fr-CA"/>
        </w:rPr>
        <w:t>ve</w:t>
      </w:r>
      <w:r w:rsidR="002B06B8" w:rsidRPr="0088047C">
        <w:rPr>
          <w:lang w:val="fr-CA"/>
        </w:rPr>
        <w:t xml:space="preserve">, au goût, à la résistance aux ravageurs et aux maladies, ainsi qu’à la facilité de récolte, de transformation et de conservation. </w:t>
      </w:r>
    </w:p>
    <w:p w14:paraId="48AE0828" w14:textId="77777777" w:rsidR="00277DEC" w:rsidRPr="00277DEC" w:rsidRDefault="00277DEC" w:rsidP="00277DEC">
      <w:pPr>
        <w:pStyle w:val="ListParagraph"/>
        <w:rPr>
          <w:b/>
          <w:i/>
          <w:lang w:val="fr-CA"/>
        </w:rPr>
      </w:pPr>
    </w:p>
    <w:p w14:paraId="12A46B1E" w14:textId="77777777" w:rsidR="00277DEC" w:rsidRPr="00277DEC" w:rsidRDefault="00277DEC" w:rsidP="00277DEC">
      <w:pPr>
        <w:spacing w:after="200"/>
        <w:rPr>
          <w:b/>
          <w:i/>
          <w:lang w:val="fr-CA"/>
        </w:rPr>
      </w:pPr>
    </w:p>
    <w:p w14:paraId="23EE5195" w14:textId="15967BD4" w:rsidR="002B06B8" w:rsidRPr="0088047C" w:rsidRDefault="002B06B8" w:rsidP="008A5B7F">
      <w:pPr>
        <w:pStyle w:val="ListParagraph"/>
        <w:numPr>
          <w:ilvl w:val="0"/>
          <w:numId w:val="2"/>
        </w:numPr>
        <w:spacing w:after="200"/>
        <w:rPr>
          <w:lang w:val="fr-CA"/>
        </w:rPr>
      </w:pPr>
      <w:r w:rsidRPr="0088047C">
        <w:rPr>
          <w:lang w:val="fr-CA"/>
        </w:rPr>
        <w:lastRenderedPageBreak/>
        <w:t>Avant la colonisation, les femmes africaine</w:t>
      </w:r>
      <w:r w:rsidR="00091E2C" w:rsidRPr="0088047C">
        <w:rPr>
          <w:lang w:val="fr-CA"/>
        </w:rPr>
        <w:t>s</w:t>
      </w:r>
      <w:r w:rsidRPr="0088047C">
        <w:rPr>
          <w:lang w:val="fr-CA"/>
        </w:rPr>
        <w:t xml:space="preserve"> conservaient une grande quantité de plusieurs variétés de cultures, en partie </w:t>
      </w:r>
      <w:r w:rsidR="008F4DFD" w:rsidRPr="0088047C">
        <w:rPr>
          <w:lang w:val="fr-CA"/>
        </w:rPr>
        <w:t>par des</w:t>
      </w:r>
      <w:r w:rsidRPr="0088047C">
        <w:rPr>
          <w:lang w:val="fr-CA"/>
        </w:rPr>
        <w:t xml:space="preserve"> systèmes d’échange de semences. Cette diversité de variété constituait une protection contre les </w:t>
      </w:r>
      <w:r w:rsidR="00294A79" w:rsidRPr="0088047C">
        <w:rPr>
          <w:lang w:val="fr-CA"/>
        </w:rPr>
        <w:t>incertitudes relatives aux</w:t>
      </w:r>
      <w:r w:rsidRPr="0088047C">
        <w:rPr>
          <w:lang w:val="fr-CA"/>
        </w:rPr>
        <w:t xml:space="preserve"> c</w:t>
      </w:r>
      <w:r w:rsidR="00294A79" w:rsidRPr="0088047C">
        <w:rPr>
          <w:lang w:val="fr-CA"/>
        </w:rPr>
        <w:t>onditions météorologiques</w:t>
      </w:r>
      <w:r w:rsidRPr="0088047C">
        <w:rPr>
          <w:lang w:val="fr-CA"/>
        </w:rPr>
        <w:t xml:space="preserve"> et les épidémies de maladies ou de ravageurs.</w:t>
      </w:r>
      <w:r w:rsidR="00C424A2" w:rsidRPr="0088047C">
        <w:rPr>
          <w:lang w:val="fr-CA"/>
        </w:rPr>
        <w:t xml:space="preserve"> En effet, s’il arrivait qu’une variété soit sensible à un ravageur ou une maladie, une autre pouvait être résistante. Les services de vulgarisation agricole de l’ère coloniale ont éliminé </w:t>
      </w:r>
      <w:r w:rsidR="00927888" w:rsidRPr="0088047C">
        <w:rPr>
          <w:lang w:val="fr-CA"/>
        </w:rPr>
        <w:t xml:space="preserve">la polyculture dans plusieurs régions, et beaucoup de projets et d’organismes continuent de promouvoir les monocultures qui peuvent contribuer à la disparition des variétés locales. </w:t>
      </w:r>
      <w:r w:rsidR="008F4DFD" w:rsidRPr="0088047C">
        <w:rPr>
          <w:lang w:val="fr-CA"/>
        </w:rPr>
        <w:t>En l’absence</w:t>
      </w:r>
      <w:r w:rsidR="00F27E29" w:rsidRPr="0088047C">
        <w:rPr>
          <w:lang w:val="fr-CA"/>
        </w:rPr>
        <w:t xml:space="preserve"> </w:t>
      </w:r>
      <w:r w:rsidR="008F4DFD" w:rsidRPr="0088047C">
        <w:rPr>
          <w:lang w:val="fr-CA"/>
        </w:rPr>
        <w:t>d’</w:t>
      </w:r>
      <w:r w:rsidR="007F7DA1" w:rsidRPr="0088047C">
        <w:rPr>
          <w:lang w:val="fr-CA"/>
        </w:rPr>
        <w:t xml:space="preserve">une mixité des cultures et d’autres pratiques pour préserver la diversité des cultures, cette réduction de la diversité peut rendre les cultures plus vulnérables aux maladies, aux ravageurs et aux nouvelles conditions climatiques. </w:t>
      </w:r>
    </w:p>
    <w:p w14:paraId="26AA3449" w14:textId="77777777" w:rsidR="0043240B" w:rsidRPr="0088047C" w:rsidRDefault="0043240B" w:rsidP="008A5B7F">
      <w:pPr>
        <w:pStyle w:val="ListParagraph"/>
        <w:spacing w:after="200"/>
        <w:rPr>
          <w:lang w:val="fr-CA"/>
        </w:rPr>
      </w:pPr>
    </w:p>
    <w:p w14:paraId="6AA4A9C9" w14:textId="1FE4D6F6" w:rsidR="0043240B" w:rsidRDefault="00140401" w:rsidP="008A5B7F">
      <w:pPr>
        <w:pStyle w:val="ListParagraph"/>
        <w:spacing w:after="200"/>
        <w:rPr>
          <w:b/>
          <w:i/>
          <w:lang w:val="fr-CA"/>
        </w:rPr>
      </w:pPr>
      <w:r w:rsidRPr="0088047C">
        <w:rPr>
          <w:b/>
          <w:i/>
          <w:lang w:val="fr-CA"/>
        </w:rPr>
        <w:t>Impact prévu du changement climatique sur les semences</w:t>
      </w:r>
    </w:p>
    <w:p w14:paraId="291768C5" w14:textId="77777777" w:rsidR="0088047C" w:rsidRPr="0088047C" w:rsidRDefault="0088047C" w:rsidP="008A5B7F">
      <w:pPr>
        <w:pStyle w:val="ListParagraph"/>
        <w:spacing w:after="200"/>
        <w:rPr>
          <w:b/>
          <w:i/>
          <w:lang w:val="fr-CA"/>
        </w:rPr>
      </w:pPr>
    </w:p>
    <w:p w14:paraId="63B7E287" w14:textId="377C0086" w:rsidR="00A65F5E" w:rsidRDefault="00A65F5E" w:rsidP="008A5B7F">
      <w:pPr>
        <w:pStyle w:val="ListParagraph"/>
        <w:numPr>
          <w:ilvl w:val="0"/>
          <w:numId w:val="2"/>
        </w:numPr>
        <w:spacing w:after="200"/>
        <w:rPr>
          <w:lang w:val="fr-CA"/>
        </w:rPr>
      </w:pPr>
      <w:r w:rsidRPr="0088047C">
        <w:rPr>
          <w:i/>
          <w:lang w:val="fr-CA"/>
        </w:rPr>
        <w:t>Rendement</w:t>
      </w:r>
      <w:r w:rsidRPr="0088047C">
        <w:rPr>
          <w:lang w:val="fr-CA"/>
        </w:rPr>
        <w:t xml:space="preserve"> : Selon les prévisions, au cours des prochaines décennies, les rendements de plusieurs cultures, dont les céréales telles que le maïs, pourraient baisser en raison du changement climatique. </w:t>
      </w:r>
    </w:p>
    <w:p w14:paraId="41258426" w14:textId="77777777" w:rsidR="00277DEC" w:rsidRPr="0088047C" w:rsidRDefault="00277DEC" w:rsidP="00277DEC">
      <w:pPr>
        <w:pStyle w:val="ListParagraph"/>
        <w:spacing w:after="200"/>
        <w:ind w:left="360"/>
        <w:rPr>
          <w:lang w:val="fr-CA"/>
        </w:rPr>
      </w:pPr>
    </w:p>
    <w:p w14:paraId="72BF18E7" w14:textId="7D0BBE49" w:rsidR="00A65F5E" w:rsidRPr="0088047C" w:rsidRDefault="00A65F5E" w:rsidP="008A5B7F">
      <w:pPr>
        <w:pStyle w:val="ListParagraph"/>
        <w:numPr>
          <w:ilvl w:val="0"/>
          <w:numId w:val="2"/>
        </w:numPr>
        <w:spacing w:after="200"/>
        <w:rPr>
          <w:lang w:val="fr-CA"/>
        </w:rPr>
      </w:pPr>
      <w:r w:rsidRPr="0088047C">
        <w:rPr>
          <w:i/>
          <w:lang w:val="fr-CA"/>
        </w:rPr>
        <w:t>Pollinisation</w:t>
      </w:r>
      <w:r w:rsidRPr="0088047C">
        <w:rPr>
          <w:lang w:val="fr-CA"/>
        </w:rPr>
        <w:t> : Au cours de</w:t>
      </w:r>
      <w:r w:rsidR="008F4DFD" w:rsidRPr="0088047C">
        <w:rPr>
          <w:lang w:val="fr-CA"/>
        </w:rPr>
        <w:t>s</w:t>
      </w:r>
      <w:r w:rsidRPr="0088047C">
        <w:rPr>
          <w:lang w:val="fr-CA"/>
        </w:rPr>
        <w:t xml:space="preserve"> 50 prochaines années, les </w:t>
      </w:r>
      <w:r w:rsidR="00407E99" w:rsidRPr="0088047C">
        <w:rPr>
          <w:lang w:val="fr-CA"/>
        </w:rPr>
        <w:t>principaux pollinisateurs des cultures pourraient disparaître. En outre, la pério</w:t>
      </w:r>
      <w:r w:rsidR="0080699C" w:rsidRPr="0088047C">
        <w:rPr>
          <w:lang w:val="fr-CA"/>
        </w:rPr>
        <w:t>de</w:t>
      </w:r>
      <w:r w:rsidR="00407E99" w:rsidRPr="0088047C">
        <w:rPr>
          <w:lang w:val="fr-CA"/>
        </w:rPr>
        <w:t xml:space="preserve"> de floraison et d’apparition des insectes pollinisateurs peut changer de diverses manières </w:t>
      </w:r>
      <w:r w:rsidR="008F4DFD" w:rsidRPr="0088047C">
        <w:rPr>
          <w:lang w:val="fr-CA"/>
        </w:rPr>
        <w:t>en raison</w:t>
      </w:r>
      <w:r w:rsidR="00407E99" w:rsidRPr="0088047C">
        <w:rPr>
          <w:lang w:val="fr-CA"/>
        </w:rPr>
        <w:t xml:space="preserve"> de la hausse des températures, ce qui </w:t>
      </w:r>
      <w:r w:rsidR="0080699C" w:rsidRPr="0088047C">
        <w:rPr>
          <w:lang w:val="fr-CA"/>
        </w:rPr>
        <w:t xml:space="preserve">provoquera un décalage entre la période de floraison et la disponibilité des pollinisateurs, ainsi que d’éventuels effets considérables sur la pollinisation des cultures vivrières. </w:t>
      </w:r>
    </w:p>
    <w:p w14:paraId="6F7B552E" w14:textId="636EBCDF" w:rsidR="0043240B" w:rsidRPr="00277DEC" w:rsidRDefault="00B93554" w:rsidP="008A5B7F">
      <w:pPr>
        <w:spacing w:after="200"/>
        <w:rPr>
          <w:b/>
          <w:sz w:val="28"/>
          <w:highlight w:val="white"/>
          <w:lang w:val="fr-CA"/>
        </w:rPr>
      </w:pPr>
      <w:r w:rsidRPr="00277DEC">
        <w:rPr>
          <w:b/>
          <w:sz w:val="28"/>
          <w:shd w:val="clear" w:color="auto" w:fill="FFFFFF"/>
          <w:lang w:val="fr-CA"/>
        </w:rPr>
        <w:t>Diversité des semences</w:t>
      </w:r>
    </w:p>
    <w:p w14:paraId="739247AC" w14:textId="11DB7ADD" w:rsidR="004412DF" w:rsidRPr="0088047C" w:rsidRDefault="004412DF" w:rsidP="008A5B7F">
      <w:pPr>
        <w:spacing w:after="200"/>
        <w:rPr>
          <w:shd w:val="clear" w:color="auto" w:fill="FFFFFF"/>
          <w:lang w:val="fr-CA"/>
        </w:rPr>
      </w:pPr>
      <w:r w:rsidRPr="0088047C">
        <w:rPr>
          <w:shd w:val="clear" w:color="auto" w:fill="FFFFFF"/>
          <w:lang w:val="fr-CA"/>
        </w:rPr>
        <w:t>La grande majorité des cultures vivrières produites à travers le monde sont originaires du Sud. Face à la disparition de nombreuses variétés traditionnelles de cultures vivrières</w:t>
      </w:r>
      <w:r w:rsidR="00F27E29" w:rsidRPr="0088047C">
        <w:rPr>
          <w:shd w:val="clear" w:color="auto" w:fill="FFFFFF"/>
          <w:lang w:val="fr-CA"/>
        </w:rPr>
        <w:t xml:space="preserve"> </w:t>
      </w:r>
      <w:r w:rsidR="008F4DFD" w:rsidRPr="0088047C">
        <w:rPr>
          <w:shd w:val="clear" w:color="auto" w:fill="FFFFFF"/>
          <w:lang w:val="fr-CA"/>
        </w:rPr>
        <w:t>durant les</w:t>
      </w:r>
      <w:r w:rsidR="000943C2" w:rsidRPr="0088047C">
        <w:rPr>
          <w:shd w:val="clear" w:color="auto" w:fill="FFFFFF"/>
          <w:lang w:val="fr-CA"/>
        </w:rPr>
        <w:t xml:space="preserve"> derniers siècles, le pool génétique des cultures vivrières s’</w:t>
      </w:r>
      <w:r w:rsidR="00751B08" w:rsidRPr="0088047C">
        <w:rPr>
          <w:shd w:val="clear" w:color="auto" w:fill="FFFFFF"/>
          <w:lang w:val="fr-CA"/>
        </w:rPr>
        <w:t>amenuise</w:t>
      </w:r>
      <w:r w:rsidR="000943C2" w:rsidRPr="0088047C">
        <w:rPr>
          <w:shd w:val="clear" w:color="auto" w:fill="FFFFFF"/>
          <w:lang w:val="fr-CA"/>
        </w:rPr>
        <w:t xml:space="preserve">. </w:t>
      </w:r>
    </w:p>
    <w:p w14:paraId="697FA65E" w14:textId="01058E8A" w:rsidR="0043240B" w:rsidRPr="0088047C" w:rsidRDefault="00751B08" w:rsidP="008A5B7F">
      <w:pPr>
        <w:spacing w:after="200"/>
        <w:rPr>
          <w:highlight w:val="white"/>
          <w:lang w:val="fr-CA"/>
        </w:rPr>
      </w:pPr>
      <w:r w:rsidRPr="0088047C">
        <w:rPr>
          <w:shd w:val="clear" w:color="auto" w:fill="FFFFFF"/>
          <w:lang w:val="fr-CA"/>
        </w:rPr>
        <w:t xml:space="preserve">Cette réduction de la diversité génétique constitue un problème, car la disponibilité d’une grande diversité de variétés permet aux agriculteurs (et aux sélectionneurs de végétaux) de lutter efficacement contre les maladies et les ravageurs. La famine de la pomme de terre survenue en Irlande dans les années 1850 et l’épidémie </w:t>
      </w:r>
      <w:r w:rsidR="001E13D5" w:rsidRPr="0088047C">
        <w:rPr>
          <w:shd w:val="clear" w:color="auto" w:fill="FFFFFF"/>
          <w:lang w:val="fr-CA"/>
        </w:rPr>
        <w:t>de brûlure de la feuille de maïs</w:t>
      </w:r>
      <w:r w:rsidR="008F4DFD" w:rsidRPr="0088047C">
        <w:rPr>
          <w:shd w:val="clear" w:color="auto" w:fill="FFFFFF"/>
          <w:lang w:val="fr-CA"/>
        </w:rPr>
        <w:t xml:space="preserve"> survenue</w:t>
      </w:r>
      <w:r w:rsidR="001E13D5" w:rsidRPr="0088047C">
        <w:rPr>
          <w:shd w:val="clear" w:color="auto" w:fill="FFFFFF"/>
          <w:lang w:val="fr-CA"/>
        </w:rPr>
        <w:t xml:space="preserve"> aux États-Unis dans les années 70 constituèrent de graves problèmes en partie parce qu’un grand pourcentage de cultivateurs avait semé les mêmes variétés de pommes de terre et de maïs vulnérables. Un très grand nombre de plants de pommes de terre et de maïs étaient vulnérables aux organismes pathogènes qui provoquai</w:t>
      </w:r>
      <w:r w:rsidR="002A7923" w:rsidRPr="0088047C">
        <w:rPr>
          <w:shd w:val="clear" w:color="auto" w:fill="FFFFFF"/>
          <w:lang w:val="fr-CA"/>
        </w:rPr>
        <w:t>en</w:t>
      </w:r>
      <w:r w:rsidR="001E13D5" w:rsidRPr="0088047C">
        <w:rPr>
          <w:shd w:val="clear" w:color="auto" w:fill="FFFFFF"/>
          <w:lang w:val="fr-CA"/>
        </w:rPr>
        <w:t>t la brûlure de</w:t>
      </w:r>
      <w:r w:rsidR="00F66D9F" w:rsidRPr="0088047C">
        <w:rPr>
          <w:shd w:val="clear" w:color="auto" w:fill="FFFFFF"/>
          <w:lang w:val="fr-CA"/>
        </w:rPr>
        <w:t xml:space="preserve"> la pomme de terre et la brûlure de la feuille de maïs. </w:t>
      </w:r>
    </w:p>
    <w:p w14:paraId="611E4A46" w14:textId="68665D02" w:rsidR="0043240B" w:rsidRPr="0088047C" w:rsidRDefault="00712C68" w:rsidP="008A5B7F">
      <w:pPr>
        <w:spacing w:after="200"/>
        <w:rPr>
          <w:lang w:val="fr-CA"/>
        </w:rPr>
      </w:pPr>
      <w:r w:rsidRPr="0088047C">
        <w:rPr>
          <w:shd w:val="clear" w:color="auto" w:fill="FFFFFF"/>
          <w:lang w:val="fr-CA"/>
        </w:rPr>
        <w:t>Une</w:t>
      </w:r>
      <w:r w:rsidR="00F66D9F" w:rsidRPr="0088047C">
        <w:rPr>
          <w:shd w:val="clear" w:color="auto" w:fill="FFFFFF"/>
          <w:lang w:val="fr-CA"/>
        </w:rPr>
        <w:t xml:space="preserve"> concentration croissante dans l’industrie des semences peut également entraîner une réduction de la diversité. Les politiques de commercialisation des grandes sociétés </w:t>
      </w:r>
      <w:r w:rsidRPr="0088047C">
        <w:rPr>
          <w:shd w:val="clear" w:color="auto" w:fill="FFFFFF"/>
          <w:lang w:val="fr-CA"/>
        </w:rPr>
        <w:t>favorisent souvent</w:t>
      </w:r>
      <w:r w:rsidR="00F66D9F" w:rsidRPr="0088047C">
        <w:rPr>
          <w:shd w:val="clear" w:color="auto" w:fill="FFFFFF"/>
          <w:lang w:val="fr-CA"/>
        </w:rPr>
        <w:t xml:space="preserve"> l’uniformité plutôt que la diversité. Même si plusieurs agriculteurs pensent le contraire, </w:t>
      </w:r>
      <w:r w:rsidRPr="0088047C">
        <w:rPr>
          <w:shd w:val="clear" w:color="auto" w:fill="FFFFFF"/>
          <w:lang w:val="fr-CA"/>
        </w:rPr>
        <w:t xml:space="preserve">il est moins probable que </w:t>
      </w:r>
      <w:r w:rsidR="00F66D9F" w:rsidRPr="0088047C">
        <w:rPr>
          <w:shd w:val="clear" w:color="auto" w:fill="FFFFFF"/>
          <w:lang w:val="fr-CA"/>
        </w:rPr>
        <w:t>les grandes sociétés distribue</w:t>
      </w:r>
      <w:r w:rsidRPr="0088047C">
        <w:rPr>
          <w:shd w:val="clear" w:color="auto" w:fill="FFFFFF"/>
          <w:lang w:val="fr-CA"/>
        </w:rPr>
        <w:t>nt</w:t>
      </w:r>
      <w:r w:rsidR="00F66D9F" w:rsidRPr="0088047C">
        <w:rPr>
          <w:shd w:val="clear" w:color="auto" w:fill="FFFFFF"/>
          <w:lang w:val="fr-CA"/>
        </w:rPr>
        <w:t xml:space="preserve"> des variétés adaptées aux conditions locales et elles sont plus susceptibles de distribuer des variétés hybrides adaptées de façon générale aux grandes régions. </w:t>
      </w:r>
    </w:p>
    <w:p w14:paraId="4035D796" w14:textId="4D39EBC5" w:rsidR="0043240B" w:rsidRPr="0088047C" w:rsidRDefault="00F11016" w:rsidP="008A5B7F">
      <w:pPr>
        <w:spacing w:after="200"/>
        <w:rPr>
          <w:lang w:val="fr-CA"/>
        </w:rPr>
      </w:pPr>
      <w:r w:rsidRPr="0088047C">
        <w:rPr>
          <w:shd w:val="clear" w:color="auto" w:fill="FFFFFF"/>
          <w:lang w:val="fr-CA"/>
        </w:rPr>
        <w:t xml:space="preserve">Les agriculteurs et les agricultrices d’exploitations familiales cultivent </w:t>
      </w:r>
      <w:r w:rsidR="008F600C" w:rsidRPr="0088047C">
        <w:rPr>
          <w:shd w:val="clear" w:color="auto" w:fill="FFFFFF"/>
          <w:lang w:val="fr-CA"/>
        </w:rPr>
        <w:t xml:space="preserve">diverses semences pour s’assurer qu’au moins certaines </w:t>
      </w:r>
      <w:r w:rsidR="00712C68" w:rsidRPr="0088047C">
        <w:rPr>
          <w:shd w:val="clear" w:color="auto" w:fill="FFFFFF"/>
          <w:lang w:val="fr-CA"/>
        </w:rPr>
        <w:t>leur procureront</w:t>
      </w:r>
      <w:r w:rsidR="008F600C" w:rsidRPr="0088047C">
        <w:rPr>
          <w:shd w:val="clear" w:color="auto" w:fill="FFFFFF"/>
          <w:lang w:val="fr-CA"/>
        </w:rPr>
        <w:t xml:space="preserve"> de la nourriture</w:t>
      </w:r>
      <w:r w:rsidR="002A7923" w:rsidRPr="0088047C">
        <w:rPr>
          <w:shd w:val="clear" w:color="auto" w:fill="FFFFFF"/>
          <w:lang w:val="fr-CA"/>
        </w:rPr>
        <w:t>,</w:t>
      </w:r>
      <w:r w:rsidR="008F600C" w:rsidRPr="0088047C">
        <w:rPr>
          <w:shd w:val="clear" w:color="auto" w:fill="FFFFFF"/>
          <w:lang w:val="fr-CA"/>
        </w:rPr>
        <w:t xml:space="preserve"> quelles que soient les conditions. L’accès à un éventail de variétés de semences renforce la capacité des agriculteurs </w:t>
      </w:r>
      <w:r w:rsidR="008F600C" w:rsidRPr="0088047C">
        <w:rPr>
          <w:shd w:val="clear" w:color="auto" w:fill="FFFFFF"/>
          <w:lang w:val="fr-CA"/>
        </w:rPr>
        <w:lastRenderedPageBreak/>
        <w:t>à se remettre d’une mauvaise saison et à planifier les saisons suivantes, surtout en ce</w:t>
      </w:r>
      <w:r w:rsidR="00712C68" w:rsidRPr="0088047C">
        <w:rPr>
          <w:shd w:val="clear" w:color="auto" w:fill="FFFFFF"/>
          <w:lang w:val="fr-CA"/>
        </w:rPr>
        <w:t>tte ère</w:t>
      </w:r>
      <w:r w:rsidR="008F600C" w:rsidRPr="0088047C">
        <w:rPr>
          <w:shd w:val="clear" w:color="auto" w:fill="FFFFFF"/>
          <w:lang w:val="fr-CA"/>
        </w:rPr>
        <w:t xml:space="preserve"> de changement climatique et de conditions climatiques extrêmes. La diversité de semences </w:t>
      </w:r>
      <w:r w:rsidR="00D61E64" w:rsidRPr="0088047C">
        <w:rPr>
          <w:shd w:val="clear" w:color="auto" w:fill="FFFFFF"/>
          <w:lang w:val="fr-CA"/>
        </w:rPr>
        <w:t>constitue le fondement d’un système de producti</w:t>
      </w:r>
      <w:r w:rsidR="00887B14" w:rsidRPr="0088047C">
        <w:rPr>
          <w:shd w:val="clear" w:color="auto" w:fill="FFFFFF"/>
          <w:lang w:val="fr-CA"/>
        </w:rPr>
        <w:t xml:space="preserve">on </w:t>
      </w:r>
      <w:r w:rsidR="00712C68" w:rsidRPr="0088047C">
        <w:rPr>
          <w:shd w:val="clear" w:color="auto" w:fill="FFFFFF"/>
          <w:lang w:val="fr-CA"/>
        </w:rPr>
        <w:t xml:space="preserve">fiable </w:t>
      </w:r>
      <w:r w:rsidR="00887B14" w:rsidRPr="0088047C">
        <w:rPr>
          <w:shd w:val="clear" w:color="auto" w:fill="FFFFFF"/>
          <w:lang w:val="fr-CA"/>
        </w:rPr>
        <w:t xml:space="preserve">de denrées nutritives, </w:t>
      </w:r>
      <w:r w:rsidR="00832B25" w:rsidRPr="0088047C">
        <w:rPr>
          <w:shd w:val="clear" w:color="auto" w:fill="FFFFFF"/>
          <w:lang w:val="fr-CA"/>
        </w:rPr>
        <w:t>culturellement acceptable et durable.</w:t>
      </w:r>
      <w:r w:rsidR="00712C68" w:rsidRPr="0088047C">
        <w:rPr>
          <w:shd w:val="clear" w:color="auto" w:fill="FFFFFF"/>
          <w:lang w:val="fr-CA"/>
        </w:rPr>
        <w:t xml:space="preserve"> </w:t>
      </w:r>
    </w:p>
    <w:p w14:paraId="6C9C7ACB" w14:textId="183132E0" w:rsidR="0043240B" w:rsidRPr="0088047C" w:rsidRDefault="00832B25" w:rsidP="008A5B7F">
      <w:pPr>
        <w:spacing w:after="200"/>
        <w:rPr>
          <w:b/>
          <w:i/>
          <w:highlight w:val="white"/>
          <w:lang w:val="fr-CA"/>
        </w:rPr>
      </w:pPr>
      <w:r w:rsidRPr="0088047C">
        <w:rPr>
          <w:b/>
          <w:i/>
          <w:shd w:val="clear" w:color="auto" w:fill="FFFFFF"/>
          <w:lang w:val="fr-CA"/>
        </w:rPr>
        <w:t xml:space="preserve">Types de semences et </w:t>
      </w:r>
      <w:r w:rsidR="00712C68" w:rsidRPr="0088047C">
        <w:rPr>
          <w:b/>
          <w:i/>
          <w:shd w:val="clear" w:color="auto" w:fill="FFFFFF"/>
          <w:lang w:val="fr-CA"/>
        </w:rPr>
        <w:t>modèles</w:t>
      </w:r>
      <w:r w:rsidRPr="0088047C">
        <w:rPr>
          <w:b/>
          <w:i/>
          <w:shd w:val="clear" w:color="auto" w:fill="FFFFFF"/>
          <w:lang w:val="fr-CA"/>
        </w:rPr>
        <w:t xml:space="preserve"> de sélection des semences</w:t>
      </w:r>
    </w:p>
    <w:p w14:paraId="4004D539" w14:textId="70C29FB1" w:rsidR="00832B25" w:rsidRPr="0088047C" w:rsidRDefault="00832B25" w:rsidP="008A5B7F">
      <w:pPr>
        <w:spacing w:after="200"/>
        <w:rPr>
          <w:color w:val="000000"/>
          <w:lang w:val="fr-CA" w:eastAsia="en-CA"/>
        </w:rPr>
      </w:pPr>
      <w:r w:rsidRPr="0088047C">
        <w:rPr>
          <w:color w:val="000000"/>
          <w:lang w:val="fr-CA" w:eastAsia="en-CA"/>
        </w:rPr>
        <w:t xml:space="preserve">Les agriculteurs d’Afrique subsaharienne rencontrent divers problèmes liés aux semences, par exemple : les semences contrefaites, les mauvaises récoltes et la baisse des rendements, ainsi que le manque d’accès aux divers types de semences ou </w:t>
      </w:r>
      <w:r w:rsidR="00013588" w:rsidRPr="0088047C">
        <w:rPr>
          <w:color w:val="000000"/>
          <w:lang w:val="fr-CA" w:eastAsia="en-CA"/>
        </w:rPr>
        <w:t xml:space="preserve">aux variétés recherchées particulièrement. Il y a beaucoup de débats et de mauvaises informations </w:t>
      </w:r>
      <w:r w:rsidR="00712C68" w:rsidRPr="0088047C">
        <w:rPr>
          <w:color w:val="000000"/>
          <w:lang w:val="fr-CA" w:eastAsia="en-CA"/>
        </w:rPr>
        <w:t>autour des</w:t>
      </w:r>
      <w:r w:rsidR="00013588" w:rsidRPr="0088047C">
        <w:rPr>
          <w:color w:val="000000"/>
          <w:lang w:val="fr-CA" w:eastAsia="en-CA"/>
        </w:rPr>
        <w:t xml:space="preserve"> semences génétiquement modifiées, et également beaucoup de renseignements erronés sur les semences « améliorées », les semences hybrides, les semences à pollinisation libre et les variétés paysannes ou traditionnelles. La présente section contient les définitions de chacun de ces types de semences. </w:t>
      </w:r>
    </w:p>
    <w:p w14:paraId="7F4C3488" w14:textId="48199367" w:rsidR="001661C6" w:rsidRDefault="005B7E47" w:rsidP="008A5B7F">
      <w:pPr>
        <w:pStyle w:val="ListParagraph"/>
        <w:numPr>
          <w:ilvl w:val="0"/>
          <w:numId w:val="3"/>
        </w:numPr>
        <w:tabs>
          <w:tab w:val="left" w:pos="2880"/>
        </w:tabs>
        <w:spacing w:after="200"/>
        <w:rPr>
          <w:highlight w:val="white"/>
          <w:lang w:val="fr-CA"/>
        </w:rPr>
      </w:pPr>
      <w:r w:rsidRPr="0088047C">
        <w:rPr>
          <w:i/>
          <w:highlight w:val="white"/>
          <w:lang w:val="fr-CA"/>
        </w:rPr>
        <w:t>Semences paysannes ou traditionnelles</w:t>
      </w:r>
      <w:r w:rsidRPr="0088047C">
        <w:rPr>
          <w:highlight w:val="white"/>
          <w:lang w:val="fr-CA"/>
        </w:rPr>
        <w:t xml:space="preserve"> : </w:t>
      </w:r>
      <w:r w:rsidR="00452B10" w:rsidRPr="0088047C">
        <w:rPr>
          <w:highlight w:val="white"/>
          <w:lang w:val="fr-CA"/>
        </w:rPr>
        <w:t xml:space="preserve">Ces semences portent également le nom de populations naturelles, </w:t>
      </w:r>
      <w:r w:rsidR="001E5365" w:rsidRPr="0088047C">
        <w:rPr>
          <w:highlight w:val="white"/>
          <w:lang w:val="fr-CA"/>
        </w:rPr>
        <w:t>race</w:t>
      </w:r>
      <w:r w:rsidR="00366C50" w:rsidRPr="0088047C">
        <w:rPr>
          <w:highlight w:val="white"/>
          <w:lang w:val="fr-CA"/>
        </w:rPr>
        <w:t>s</w:t>
      </w:r>
      <w:r w:rsidR="001E5365" w:rsidRPr="0088047C">
        <w:rPr>
          <w:highlight w:val="white"/>
          <w:lang w:val="fr-CA"/>
        </w:rPr>
        <w:t xml:space="preserve"> paysanne</w:t>
      </w:r>
      <w:r w:rsidR="00366C50" w:rsidRPr="0088047C">
        <w:rPr>
          <w:highlight w:val="white"/>
          <w:lang w:val="fr-CA"/>
        </w:rPr>
        <w:t>s</w:t>
      </w:r>
      <w:r w:rsidR="001E5365" w:rsidRPr="0088047C">
        <w:rPr>
          <w:highlight w:val="white"/>
          <w:lang w:val="fr-CA"/>
        </w:rPr>
        <w:t>,</w:t>
      </w:r>
      <w:r w:rsidR="0023190B" w:rsidRPr="0088047C">
        <w:rPr>
          <w:highlight w:val="white"/>
          <w:lang w:val="fr-CA"/>
        </w:rPr>
        <w:t xml:space="preserve"> semence créole, semence du peuple, variétés locales, variétés </w:t>
      </w:r>
      <w:r w:rsidR="00566465" w:rsidRPr="0088047C">
        <w:rPr>
          <w:highlight w:val="white"/>
          <w:lang w:val="fr-CA"/>
        </w:rPr>
        <w:t>autochtones</w:t>
      </w:r>
      <w:r w:rsidR="0023190B" w:rsidRPr="0088047C">
        <w:rPr>
          <w:highlight w:val="white"/>
          <w:lang w:val="fr-CA"/>
        </w:rPr>
        <w:t xml:space="preserve"> et d’autres noms. </w:t>
      </w:r>
      <w:r w:rsidR="00FD0F96" w:rsidRPr="0088047C">
        <w:rPr>
          <w:highlight w:val="white"/>
          <w:lang w:val="fr-CA"/>
        </w:rPr>
        <w:t xml:space="preserve">Il s’agit de variétés de cultures </w:t>
      </w:r>
      <w:r w:rsidR="004E6055" w:rsidRPr="0088047C">
        <w:rPr>
          <w:highlight w:val="white"/>
          <w:lang w:val="fr-CA"/>
        </w:rPr>
        <w:t>que les agriculteurs ont améliorées</w:t>
      </w:r>
      <w:r w:rsidR="00FD0F96" w:rsidRPr="0088047C">
        <w:rPr>
          <w:highlight w:val="white"/>
          <w:lang w:val="fr-CA"/>
        </w:rPr>
        <w:t xml:space="preserve"> pendant des décennies ou siècles </w:t>
      </w:r>
      <w:r w:rsidR="004E6055" w:rsidRPr="0088047C">
        <w:rPr>
          <w:highlight w:val="white"/>
          <w:lang w:val="fr-CA"/>
        </w:rPr>
        <w:t>pour obtenir</w:t>
      </w:r>
      <w:r w:rsidR="00FD0F96" w:rsidRPr="0088047C">
        <w:rPr>
          <w:highlight w:val="white"/>
          <w:lang w:val="fr-CA"/>
        </w:rPr>
        <w:t xml:space="preserve"> les qualités qu’ils recherchaient, y compris le bon goût, l</w:t>
      </w:r>
      <w:r w:rsidR="00566465" w:rsidRPr="0088047C">
        <w:rPr>
          <w:highlight w:val="white"/>
          <w:lang w:val="fr-CA"/>
        </w:rPr>
        <w:t>a valeur nutritive</w:t>
      </w:r>
      <w:r w:rsidR="00FD0F96" w:rsidRPr="0088047C">
        <w:rPr>
          <w:highlight w:val="white"/>
          <w:lang w:val="fr-CA"/>
        </w:rPr>
        <w:t xml:space="preserve">, le haut rendement, la bonne qualité de cuisson, la facilité de gestion, la résistance aux ravageurs et aux maladies, ainsi que la capacité à bien produire dans des conditions </w:t>
      </w:r>
      <w:r w:rsidR="00AE5164" w:rsidRPr="0088047C">
        <w:rPr>
          <w:highlight w:val="white"/>
          <w:lang w:val="fr-CA"/>
        </w:rPr>
        <w:t>climatiques</w:t>
      </w:r>
      <w:r w:rsidR="00FD0F96" w:rsidRPr="0088047C">
        <w:rPr>
          <w:highlight w:val="white"/>
          <w:lang w:val="fr-CA"/>
        </w:rPr>
        <w:t xml:space="preserve"> défavorables (sécheresse, inondations, etc.). Les agriculteurs reproduisent ces qualités dans une variété en sélectionnant les plantes qui les intéressent à la récolte, puis en conservant et en plantant les semences de ces plantes. C’est ainsi que les paysans ont </w:t>
      </w:r>
      <w:r w:rsidR="004E6055" w:rsidRPr="0088047C">
        <w:rPr>
          <w:highlight w:val="white"/>
          <w:lang w:val="fr-CA"/>
        </w:rPr>
        <w:t>amélioré</w:t>
      </w:r>
      <w:r w:rsidR="00FD0F96" w:rsidRPr="0088047C">
        <w:rPr>
          <w:highlight w:val="white"/>
          <w:lang w:val="fr-CA"/>
        </w:rPr>
        <w:t xml:space="preserve"> les cultures </w:t>
      </w:r>
      <w:r w:rsidR="004E6055" w:rsidRPr="0088047C">
        <w:rPr>
          <w:highlight w:val="white"/>
          <w:lang w:val="fr-CA"/>
        </w:rPr>
        <w:t xml:space="preserve">pendant des milliers d’années, et </w:t>
      </w:r>
      <w:r w:rsidR="006018B7" w:rsidRPr="0088047C">
        <w:rPr>
          <w:highlight w:val="white"/>
          <w:lang w:val="fr-CA"/>
        </w:rPr>
        <w:t xml:space="preserve">donc cela est en grande partie à l’origine des diverses cultures vivrières que nous cultivons et consommons aujourd’hui. </w:t>
      </w:r>
    </w:p>
    <w:p w14:paraId="574B742E" w14:textId="77777777" w:rsidR="00277DEC" w:rsidRPr="0088047C" w:rsidRDefault="00277DEC" w:rsidP="00277DEC">
      <w:pPr>
        <w:pStyle w:val="ListParagraph"/>
        <w:tabs>
          <w:tab w:val="left" w:pos="2880"/>
        </w:tabs>
        <w:spacing w:after="200"/>
        <w:ind w:left="360"/>
        <w:rPr>
          <w:highlight w:val="white"/>
          <w:lang w:val="fr-CA"/>
        </w:rPr>
      </w:pPr>
    </w:p>
    <w:p w14:paraId="01AF42F3" w14:textId="13254EC1" w:rsidR="006018B7" w:rsidRDefault="006018B7" w:rsidP="008A5B7F">
      <w:pPr>
        <w:pStyle w:val="ListParagraph"/>
        <w:numPr>
          <w:ilvl w:val="0"/>
          <w:numId w:val="3"/>
        </w:numPr>
        <w:tabs>
          <w:tab w:val="left" w:pos="2880"/>
        </w:tabs>
        <w:spacing w:after="200"/>
        <w:rPr>
          <w:lang w:val="fr-CA"/>
        </w:rPr>
      </w:pPr>
      <w:r w:rsidRPr="0088047C">
        <w:rPr>
          <w:i/>
          <w:lang w:val="fr-CA"/>
        </w:rPr>
        <w:t>Semences génétiquement modifiées (GM)</w:t>
      </w:r>
      <w:r w:rsidRPr="0088047C">
        <w:rPr>
          <w:lang w:val="fr-CA"/>
        </w:rPr>
        <w:t xml:space="preserve"> : Les plantes </w:t>
      </w:r>
      <w:r w:rsidR="00AF3142" w:rsidRPr="0088047C">
        <w:rPr>
          <w:lang w:val="fr-CA"/>
        </w:rPr>
        <w:t xml:space="preserve">GM sont des plantes dont l’identité </w:t>
      </w:r>
      <w:r w:rsidR="0096401A" w:rsidRPr="0088047C">
        <w:rPr>
          <w:lang w:val="fr-CA"/>
        </w:rPr>
        <w:t xml:space="preserve">génétique a été modifiée </w:t>
      </w:r>
      <w:r w:rsidR="00566465" w:rsidRPr="0088047C">
        <w:rPr>
          <w:lang w:val="fr-CA"/>
        </w:rPr>
        <w:t>par des</w:t>
      </w:r>
      <w:r w:rsidR="0096401A" w:rsidRPr="0088047C">
        <w:rPr>
          <w:lang w:val="fr-CA"/>
        </w:rPr>
        <w:t xml:space="preserve"> technique</w:t>
      </w:r>
      <w:r w:rsidR="00566465" w:rsidRPr="0088047C">
        <w:rPr>
          <w:lang w:val="fr-CA"/>
        </w:rPr>
        <w:t>s</w:t>
      </w:r>
      <w:r w:rsidR="0096401A" w:rsidRPr="0088047C">
        <w:rPr>
          <w:lang w:val="fr-CA"/>
        </w:rPr>
        <w:t xml:space="preserve"> de m</w:t>
      </w:r>
      <w:r w:rsidR="00E2423F" w:rsidRPr="0088047C">
        <w:rPr>
          <w:lang w:val="fr-CA"/>
        </w:rPr>
        <w:t xml:space="preserve">anipulation génétique. Dans la majorité des cas, la modification génétique vise à introduire dans une plante une propriété qu’on ne trouve pas à l’état naturel dans les espèces végétales. Contrairement à d’autres types de sélection, les techniques de modification génétique peuvent permettre d’introduire des propriétés d’espèces non apparentées dans le patrimoine génétique d’une variété. Les exemples de propriétés introduites par la modification génétique dans les cultures vivrières incluent : la résistance à des ravageurs, des maladies ou des conditions </w:t>
      </w:r>
      <w:r w:rsidR="00AE5164" w:rsidRPr="0088047C">
        <w:rPr>
          <w:lang w:val="fr-CA"/>
        </w:rPr>
        <w:t>climatiques</w:t>
      </w:r>
      <w:r w:rsidR="00E2423F" w:rsidRPr="0088047C">
        <w:rPr>
          <w:lang w:val="fr-CA"/>
        </w:rPr>
        <w:t xml:space="preserve"> particuliers telles que la sécheresse, la réduction du niveau de détérioration</w:t>
      </w:r>
      <w:r w:rsidR="004F5AFD" w:rsidRPr="0088047C">
        <w:rPr>
          <w:lang w:val="fr-CA"/>
        </w:rPr>
        <w:t xml:space="preserve">, la tolérance aux intrants chimiques (tels que les herbicides spécifiques) et le nombre accru d’éléments nutritifs. </w:t>
      </w:r>
      <w:r w:rsidR="00446DC7" w:rsidRPr="0088047C">
        <w:rPr>
          <w:lang w:val="fr-CA"/>
        </w:rPr>
        <w:t>Jusqu’à présent, toutes les cultures GM produites dans le monde on</w:t>
      </w:r>
      <w:r w:rsidR="00644764" w:rsidRPr="0088047C">
        <w:rPr>
          <w:lang w:val="fr-CA"/>
        </w:rPr>
        <w:t>t été améliorées, soit pour résister aux insectes, soit pour être tolérantes aux herbicides ou les deux, avec un pourcentage très faible consacré aux autres caractéristiques, y compris la résistance à la sécheresse chez le maïs et le soja, l</w:t>
      </w:r>
      <w:r w:rsidR="00CD7361" w:rsidRPr="0088047C">
        <w:rPr>
          <w:lang w:val="fr-CA"/>
        </w:rPr>
        <w:t xml:space="preserve">es pommes qui ne brunissent pas ou une meilleure digestibilité de la luzerne. </w:t>
      </w:r>
    </w:p>
    <w:p w14:paraId="04B4F968" w14:textId="77777777" w:rsidR="00277DEC" w:rsidRPr="0088047C" w:rsidRDefault="00277DEC" w:rsidP="00277DEC">
      <w:pPr>
        <w:pStyle w:val="ListParagraph"/>
        <w:tabs>
          <w:tab w:val="left" w:pos="2880"/>
        </w:tabs>
        <w:spacing w:after="200"/>
        <w:ind w:left="360"/>
        <w:rPr>
          <w:lang w:val="fr-CA"/>
        </w:rPr>
      </w:pPr>
    </w:p>
    <w:p w14:paraId="2DD0C574" w14:textId="77777777" w:rsidR="00277DEC" w:rsidRDefault="00CD7361" w:rsidP="008A5B7F">
      <w:pPr>
        <w:pStyle w:val="ListParagraph"/>
        <w:numPr>
          <w:ilvl w:val="0"/>
          <w:numId w:val="3"/>
        </w:numPr>
        <w:shd w:val="clear" w:color="auto" w:fill="FFFFFF"/>
        <w:spacing w:after="200"/>
        <w:rPr>
          <w:lang w:val="fr-CA"/>
        </w:rPr>
      </w:pPr>
      <w:r w:rsidRPr="0088047C">
        <w:rPr>
          <w:i/>
          <w:lang w:val="fr-CA"/>
        </w:rPr>
        <w:t>Semences hybrides</w:t>
      </w:r>
      <w:r w:rsidRPr="0088047C">
        <w:rPr>
          <w:lang w:val="fr-CA"/>
        </w:rPr>
        <w:t xml:space="preserve"> : </w:t>
      </w:r>
      <w:r w:rsidR="003112D7" w:rsidRPr="0088047C">
        <w:rPr>
          <w:lang w:val="fr-CA"/>
        </w:rPr>
        <w:t>une variété hybride est une variété</w:t>
      </w:r>
      <w:r w:rsidR="00BF0C1B" w:rsidRPr="0088047C">
        <w:rPr>
          <w:lang w:val="fr-CA"/>
        </w:rPr>
        <w:t xml:space="preserve"> développée </w:t>
      </w:r>
      <w:r w:rsidR="00346E8C" w:rsidRPr="0088047C">
        <w:rPr>
          <w:lang w:val="fr-CA"/>
        </w:rPr>
        <w:t xml:space="preserve">à partir du croisement contrôlé </w:t>
      </w:r>
      <w:r w:rsidR="009D213B" w:rsidRPr="0088047C">
        <w:rPr>
          <w:lang w:val="fr-CA"/>
        </w:rPr>
        <w:t>de deux parents</w:t>
      </w:r>
      <w:r w:rsidR="00DF67BE" w:rsidRPr="0088047C">
        <w:rPr>
          <w:lang w:val="fr-CA"/>
        </w:rPr>
        <w:t xml:space="preserve"> de</w:t>
      </w:r>
      <w:r w:rsidR="009D213B" w:rsidRPr="0088047C">
        <w:rPr>
          <w:lang w:val="fr-CA"/>
        </w:rPr>
        <w:t xml:space="preserve"> la même espèce</w:t>
      </w:r>
      <w:r w:rsidR="00DF67BE" w:rsidRPr="0088047C">
        <w:rPr>
          <w:lang w:val="fr-CA"/>
        </w:rPr>
        <w:t xml:space="preserve">. Le résultat </w:t>
      </w:r>
      <w:r w:rsidR="00AD26A9" w:rsidRPr="0088047C">
        <w:rPr>
          <w:lang w:val="fr-CA"/>
        </w:rPr>
        <w:t>de ce croisement s’appelle « cultivar hybride F1</w:t>
      </w:r>
      <w:r w:rsidR="00E840B1" w:rsidRPr="0088047C">
        <w:rPr>
          <w:lang w:val="fr-CA"/>
        </w:rPr>
        <w:t>,</w:t>
      </w:r>
      <w:r w:rsidR="00AD26A9" w:rsidRPr="0088047C">
        <w:rPr>
          <w:lang w:val="fr-CA"/>
        </w:rPr>
        <w:t> »</w:t>
      </w:r>
      <w:r w:rsidR="00E840B1" w:rsidRPr="0088047C">
        <w:rPr>
          <w:lang w:val="fr-CA"/>
        </w:rPr>
        <w:t xml:space="preserve"> ou variété hybride. Cette sélection vise à développer les nouvelles caractéristiques recherchées de façon prévisible. Il s’agit de caractéristiques </w:t>
      </w:r>
      <w:r w:rsidR="00566465" w:rsidRPr="0088047C">
        <w:rPr>
          <w:lang w:val="fr-CA"/>
        </w:rPr>
        <w:t>pouvant</w:t>
      </w:r>
      <w:r w:rsidR="00E840B1" w:rsidRPr="0088047C">
        <w:rPr>
          <w:lang w:val="fr-CA"/>
        </w:rPr>
        <w:t xml:space="preserve"> être difficiles à obtenir au moyen d’une pollinisation</w:t>
      </w:r>
      <w:r w:rsidR="00E04762" w:rsidRPr="0088047C">
        <w:rPr>
          <w:lang w:val="fr-CA"/>
        </w:rPr>
        <w:t xml:space="preserve"> libre. Une différence majeure entre les semences hybrides et les semences à pollinisation libre (voir ci-dessous) est que, si vous </w:t>
      </w:r>
      <w:r w:rsidR="00E04762" w:rsidRPr="0088047C">
        <w:rPr>
          <w:lang w:val="fr-CA"/>
        </w:rPr>
        <w:lastRenderedPageBreak/>
        <w:t>plantez une semence provenant d’une variété de semence à pollinisation ouverte, isolez-la bien et conservez-la pour qu’elle serve de semence. Vous obtiendrez une descendance raisonnablement similaire aux parents. Si vous semez un hybride,</w:t>
      </w:r>
      <w:r w:rsidR="00C101FF" w:rsidRPr="0088047C">
        <w:rPr>
          <w:lang w:val="fr-CA"/>
        </w:rPr>
        <w:t xml:space="preserve"> conservez-le pour vous en servir comme semence, et essayez ensuite de faire pousser la semence. La génération suivante sera un mélange aléatoire des ADN des parents, et les plantes individuelles seront très différentes les unes des autres. Le maïs hybride a été développé pour la première fois aux États-Unis en 1909, et commercialisé une première fois en 1926. Le maïs hybride fut introduit pour la première fois en Afrique, au Zimbabwe en 1960.</w:t>
      </w:r>
    </w:p>
    <w:p w14:paraId="162358FA" w14:textId="3D33AF3C" w:rsidR="00CD7361" w:rsidRPr="0088047C" w:rsidRDefault="00C101FF" w:rsidP="00277DEC">
      <w:pPr>
        <w:pStyle w:val="ListParagraph"/>
        <w:shd w:val="clear" w:color="auto" w:fill="FFFFFF"/>
        <w:spacing w:after="200"/>
        <w:ind w:left="360"/>
        <w:rPr>
          <w:lang w:val="fr-CA"/>
        </w:rPr>
      </w:pPr>
      <w:r w:rsidRPr="0088047C">
        <w:rPr>
          <w:lang w:val="fr-CA"/>
        </w:rPr>
        <w:t xml:space="preserve"> </w:t>
      </w:r>
    </w:p>
    <w:p w14:paraId="74E8965A" w14:textId="75672899" w:rsidR="00277DEC" w:rsidRPr="00277DEC" w:rsidRDefault="008736FD" w:rsidP="00277DEC">
      <w:pPr>
        <w:pStyle w:val="ListParagraph"/>
        <w:numPr>
          <w:ilvl w:val="0"/>
          <w:numId w:val="3"/>
        </w:numPr>
        <w:tabs>
          <w:tab w:val="left" w:pos="2880"/>
        </w:tabs>
        <w:spacing w:after="200"/>
        <w:rPr>
          <w:lang w:val="fr-CA"/>
        </w:rPr>
      </w:pPr>
      <w:r w:rsidRPr="0088047C">
        <w:rPr>
          <w:i/>
          <w:lang w:val="fr-CA"/>
        </w:rPr>
        <w:t>Semences améliorées </w:t>
      </w:r>
      <w:r w:rsidRPr="0088047C">
        <w:rPr>
          <w:lang w:val="fr-CA"/>
        </w:rPr>
        <w:t xml:space="preserve">: L’expression « semences améliorées » n’a pas une signification technique ou standardisée. </w:t>
      </w:r>
      <w:r w:rsidR="00C74FDE" w:rsidRPr="0088047C">
        <w:rPr>
          <w:lang w:val="fr-CA"/>
        </w:rPr>
        <w:t xml:space="preserve">Il s’agit plutôt d’un terme utilisé pour faire référence aux semences </w:t>
      </w:r>
      <w:r w:rsidR="006C28F7" w:rsidRPr="0088047C">
        <w:rPr>
          <w:lang w:val="fr-CA"/>
        </w:rPr>
        <w:t xml:space="preserve">sélectionnées par les sélectionneurs pour </w:t>
      </w:r>
      <w:r w:rsidR="00566465" w:rsidRPr="0088047C">
        <w:rPr>
          <w:lang w:val="fr-CA"/>
        </w:rPr>
        <w:t>obtenir</w:t>
      </w:r>
      <w:r w:rsidR="006C28F7" w:rsidRPr="0088047C">
        <w:rPr>
          <w:lang w:val="fr-CA"/>
        </w:rPr>
        <w:t xml:space="preserve"> des qualités particulières, par exemple : un rendement élevé, une résistance aux maladies et aux ravageurs importants, ainsi qu’une tolérance aux conditions climatiques telles que la sécheresse ou l’engorgement. Les semences améliorées peuvent être des variétés à pollinisation libre ou des variétés hybrides. </w:t>
      </w:r>
    </w:p>
    <w:p w14:paraId="02D65E34" w14:textId="77777777" w:rsidR="00277DEC" w:rsidRPr="0088047C" w:rsidRDefault="00277DEC" w:rsidP="00277DEC">
      <w:pPr>
        <w:pStyle w:val="ListParagraph"/>
        <w:tabs>
          <w:tab w:val="left" w:pos="2880"/>
        </w:tabs>
        <w:spacing w:after="200"/>
        <w:ind w:left="360"/>
        <w:rPr>
          <w:lang w:val="fr-CA"/>
        </w:rPr>
      </w:pPr>
    </w:p>
    <w:p w14:paraId="490A403B" w14:textId="7C245248" w:rsidR="002B7860" w:rsidRPr="0088047C" w:rsidRDefault="002B7860" w:rsidP="008A5B7F">
      <w:pPr>
        <w:pStyle w:val="ListParagraph"/>
        <w:numPr>
          <w:ilvl w:val="0"/>
          <w:numId w:val="3"/>
        </w:numPr>
        <w:shd w:val="clear" w:color="auto" w:fill="FFFFFF"/>
        <w:spacing w:after="200"/>
        <w:rPr>
          <w:lang w:val="fr-CA"/>
        </w:rPr>
      </w:pPr>
      <w:r w:rsidRPr="0088047C">
        <w:rPr>
          <w:i/>
          <w:lang w:val="fr-CA"/>
        </w:rPr>
        <w:t>Semences à pollinisation libre</w:t>
      </w:r>
      <w:r w:rsidRPr="0088047C">
        <w:rPr>
          <w:lang w:val="fr-CA"/>
        </w:rPr>
        <w:t xml:space="preserve"> : Les variétés à pollinisation libre sont produites par pollinisation croisée au sein d’une population de plantes ayant des caractéristiques et une apparence généralement reconnaissable et uniforme. Cependant, il existe généralement </w:t>
      </w:r>
      <w:r w:rsidR="00247A1B" w:rsidRPr="0088047C">
        <w:rPr>
          <w:lang w:val="fr-CA"/>
        </w:rPr>
        <w:t xml:space="preserve">une certaine variation au sein de la population, ce qui donne lieu à une plus grande diversité génétique dans la variété. </w:t>
      </w:r>
    </w:p>
    <w:p w14:paraId="291AE977" w14:textId="5CDBFA46" w:rsidR="00683C05" w:rsidRPr="00277DEC" w:rsidRDefault="00683C05" w:rsidP="008A5B7F">
      <w:pPr>
        <w:spacing w:after="200"/>
        <w:rPr>
          <w:b/>
          <w:sz w:val="28"/>
          <w:shd w:val="clear" w:color="auto" w:fill="FFFFFF"/>
          <w:lang w:val="fr-CA"/>
        </w:rPr>
      </w:pPr>
      <w:r w:rsidRPr="00277DEC">
        <w:rPr>
          <w:b/>
          <w:sz w:val="28"/>
          <w:shd w:val="clear" w:color="auto" w:fill="FFFFFF"/>
          <w:lang w:val="fr-CA"/>
        </w:rPr>
        <w:t>Lois sur les semences et commercialisation des semences à l’échelle mondiale</w:t>
      </w:r>
    </w:p>
    <w:p w14:paraId="75652684" w14:textId="4216C1C7" w:rsidR="0043240B" w:rsidRPr="0088047C" w:rsidRDefault="00683C05" w:rsidP="008A5B7F">
      <w:pPr>
        <w:spacing w:after="200"/>
        <w:rPr>
          <w:highlight w:val="white"/>
          <w:lang w:val="fr-CA"/>
        </w:rPr>
      </w:pPr>
      <w:r w:rsidRPr="0088047C">
        <w:rPr>
          <w:shd w:val="clear" w:color="auto" w:fill="FFFFFF"/>
          <w:lang w:val="fr-CA"/>
        </w:rPr>
        <w:t>Les droits des sélectionneurs, également connu</w:t>
      </w:r>
      <w:r w:rsidR="002A7923" w:rsidRPr="0088047C">
        <w:rPr>
          <w:shd w:val="clear" w:color="auto" w:fill="FFFFFF"/>
          <w:lang w:val="fr-CA"/>
        </w:rPr>
        <w:t>s</w:t>
      </w:r>
      <w:r w:rsidRPr="0088047C">
        <w:rPr>
          <w:shd w:val="clear" w:color="auto" w:fill="FFFFFF"/>
          <w:lang w:val="fr-CA"/>
        </w:rPr>
        <w:t xml:space="preserve"> sous le nom de protection des variétés de plants (PVPO), sont les droits légaux accordés par les gouvernements nationaux aux sélectionneurs de nouvelles variétés </w:t>
      </w:r>
      <w:r w:rsidR="00566465" w:rsidRPr="0088047C">
        <w:rPr>
          <w:shd w:val="clear" w:color="auto" w:fill="FFFFFF"/>
          <w:lang w:val="fr-CA"/>
        </w:rPr>
        <w:t>végétales</w:t>
      </w:r>
      <w:r w:rsidRPr="0088047C">
        <w:rPr>
          <w:shd w:val="clear" w:color="auto" w:fill="FFFFFF"/>
          <w:lang w:val="fr-CA"/>
        </w:rPr>
        <w:t>. Ces droits permettent aux sélectionneurs d’exercer un contrôle exclusif sur le matériel de multiplication</w:t>
      </w:r>
      <w:r w:rsidR="00576EF6" w:rsidRPr="0088047C">
        <w:rPr>
          <w:shd w:val="clear" w:color="auto" w:fill="FFFFFF"/>
          <w:lang w:val="fr-CA"/>
        </w:rPr>
        <w:t xml:space="preserve"> (matériel tel que les semences, les boutures, les divisions et les cultures de tissus) et </w:t>
      </w:r>
      <w:r w:rsidR="00996C2D" w:rsidRPr="0088047C">
        <w:rPr>
          <w:shd w:val="clear" w:color="auto" w:fill="FFFFFF"/>
          <w:lang w:val="fr-CA"/>
        </w:rPr>
        <w:t xml:space="preserve">le matériel récolté (fleurs coupées, fruit, feuillage) des nouvelles variétés pour une période de temps spéciale, souvent pendant 20 à 25 ans. </w:t>
      </w:r>
    </w:p>
    <w:p w14:paraId="076F0AEB" w14:textId="78953F5D" w:rsidR="0043240B" w:rsidRPr="0088047C" w:rsidRDefault="00410991" w:rsidP="008A5B7F">
      <w:pPr>
        <w:shd w:val="clear" w:color="auto" w:fill="FFFFFF"/>
        <w:spacing w:after="200"/>
        <w:rPr>
          <w:color w:val="222222"/>
          <w:lang w:val="fr-CA" w:eastAsia="en-CA"/>
        </w:rPr>
      </w:pPr>
      <w:r w:rsidRPr="0088047C">
        <w:rPr>
          <w:color w:val="222222"/>
          <w:lang w:val="fr-CA" w:eastAsia="en-CA"/>
        </w:rPr>
        <w:t xml:space="preserve">Tous les pays (à l’exception des pays les moins avancés) membres de l’Organisation mondiale du commerce (OMC) </w:t>
      </w:r>
      <w:r w:rsidR="005B5E5C" w:rsidRPr="0088047C">
        <w:rPr>
          <w:color w:val="222222"/>
          <w:lang w:val="fr-CA" w:eastAsia="en-CA"/>
        </w:rPr>
        <w:t xml:space="preserve">sont légalement tenus d’adopter une forme de protection des variétés de plants. Plus d’une trentaine de pays d’Afrique subsaharienne sont membres de l’OMC (cf. </w:t>
      </w:r>
      <w:hyperlink r:id="rId12" w:history="1">
        <w:r w:rsidR="00F769CB" w:rsidRPr="0088047C">
          <w:rPr>
            <w:rStyle w:val="Hyperlink"/>
            <w:lang w:val="fr-CA" w:eastAsia="en-CA"/>
          </w:rPr>
          <w:t>https://www.wto.org/french/thewto_f/countries_f/org6_map_f.htm</w:t>
        </w:r>
      </w:hyperlink>
      <w:r w:rsidR="00BC2B6B" w:rsidRPr="0088047C">
        <w:rPr>
          <w:color w:val="222222"/>
          <w:lang w:val="fr-CA" w:eastAsia="en-CA"/>
        </w:rPr>
        <w:t xml:space="preserve">). </w:t>
      </w:r>
    </w:p>
    <w:p w14:paraId="15CAA196" w14:textId="0E94B3A4" w:rsidR="005B5E5C" w:rsidRPr="0088047C" w:rsidRDefault="005B5E5C" w:rsidP="008A5B7F">
      <w:pPr>
        <w:shd w:val="clear" w:color="auto" w:fill="FFFFFF"/>
        <w:spacing w:after="200"/>
        <w:rPr>
          <w:color w:val="222222"/>
          <w:lang w:val="fr-CA" w:eastAsia="en-CA"/>
        </w:rPr>
      </w:pPr>
      <w:r w:rsidRPr="0088047C">
        <w:rPr>
          <w:color w:val="222222"/>
          <w:lang w:val="fr-CA" w:eastAsia="en-CA"/>
        </w:rPr>
        <w:t xml:space="preserve">Une protection est accordée aux nouvelles variétés après </w:t>
      </w:r>
      <w:r w:rsidR="00B23265" w:rsidRPr="0088047C">
        <w:rPr>
          <w:color w:val="222222"/>
          <w:lang w:val="fr-CA" w:eastAsia="en-CA"/>
        </w:rPr>
        <w:t xml:space="preserve">une série d’essais (appelés DUS (essais de distinction, d’uniformité et de stabilité – voir ci-dessous) pour savoir si la nouvelle variété est : </w:t>
      </w:r>
    </w:p>
    <w:p w14:paraId="4B63DA38" w14:textId="01A5B4A0" w:rsidR="00B23265" w:rsidRPr="0088047C" w:rsidRDefault="00B23265" w:rsidP="008A5B7F">
      <w:pPr>
        <w:pStyle w:val="ListParagraph"/>
        <w:numPr>
          <w:ilvl w:val="0"/>
          <w:numId w:val="6"/>
        </w:numPr>
        <w:shd w:val="clear" w:color="auto" w:fill="FFFFFF"/>
        <w:spacing w:after="200"/>
        <w:rPr>
          <w:color w:val="222222"/>
          <w:lang w:val="fr-CA" w:eastAsia="en-CA"/>
        </w:rPr>
      </w:pPr>
      <w:r w:rsidRPr="0088047C">
        <w:rPr>
          <w:i/>
          <w:color w:val="222222"/>
          <w:lang w:val="fr-CA" w:eastAsia="en-CA"/>
        </w:rPr>
        <w:t>Distincte</w:t>
      </w:r>
      <w:r w:rsidRPr="0088047C">
        <w:rPr>
          <w:color w:val="222222"/>
          <w:lang w:val="fr-CA" w:eastAsia="en-CA"/>
        </w:rPr>
        <w:t xml:space="preserve"> : La nouvelle variété </w:t>
      </w:r>
      <w:r w:rsidR="00ED5DDE" w:rsidRPr="0088047C">
        <w:rPr>
          <w:color w:val="222222"/>
          <w:lang w:val="fr-CA" w:eastAsia="en-CA"/>
        </w:rPr>
        <w:t>se distingue</w:t>
      </w:r>
      <w:r w:rsidRPr="0088047C">
        <w:rPr>
          <w:color w:val="222222"/>
          <w:lang w:val="fr-CA" w:eastAsia="en-CA"/>
        </w:rPr>
        <w:t xml:space="preserve"> des autres variétés connues </w:t>
      </w:r>
      <w:r w:rsidR="00ED5DDE" w:rsidRPr="0088047C">
        <w:rPr>
          <w:color w:val="222222"/>
          <w:lang w:val="fr-CA" w:eastAsia="en-CA"/>
        </w:rPr>
        <w:t xml:space="preserve">par une ou plusieurs caractéristiques botaniques, par exemple : la hauteur, la maturité, la couleur, etc. </w:t>
      </w:r>
    </w:p>
    <w:p w14:paraId="47AB57E5" w14:textId="4D380DDB" w:rsidR="009D0422" w:rsidRPr="0088047C" w:rsidRDefault="009D0422" w:rsidP="008A5B7F">
      <w:pPr>
        <w:pStyle w:val="ListParagraph"/>
        <w:numPr>
          <w:ilvl w:val="0"/>
          <w:numId w:val="6"/>
        </w:numPr>
        <w:shd w:val="clear" w:color="auto" w:fill="FFFFFF"/>
        <w:spacing w:after="200"/>
        <w:rPr>
          <w:color w:val="222222"/>
          <w:lang w:val="fr-CA" w:eastAsia="en-CA"/>
        </w:rPr>
      </w:pPr>
      <w:r w:rsidRPr="0088047C">
        <w:rPr>
          <w:i/>
          <w:color w:val="222222"/>
          <w:lang w:val="fr-CA" w:eastAsia="en-CA"/>
        </w:rPr>
        <w:t>Uniforme </w:t>
      </w:r>
      <w:r w:rsidRPr="0088047C">
        <w:rPr>
          <w:color w:val="222222"/>
          <w:lang w:val="fr-CA" w:eastAsia="en-CA"/>
        </w:rPr>
        <w:t>: Les caractéristiques de la plante sont uniformes d’une plante à l’autre au sein de la variété, et</w:t>
      </w:r>
    </w:p>
    <w:p w14:paraId="79C156ED" w14:textId="1C630E53" w:rsidR="009D0422" w:rsidRPr="0088047C" w:rsidRDefault="009D0422" w:rsidP="008A5B7F">
      <w:pPr>
        <w:pStyle w:val="ListParagraph"/>
        <w:numPr>
          <w:ilvl w:val="0"/>
          <w:numId w:val="6"/>
        </w:numPr>
        <w:shd w:val="clear" w:color="auto" w:fill="FFFFFF"/>
        <w:spacing w:after="200"/>
        <w:rPr>
          <w:color w:val="222222"/>
          <w:lang w:val="fr-CA" w:eastAsia="en-CA"/>
        </w:rPr>
      </w:pPr>
      <w:r w:rsidRPr="0088047C">
        <w:rPr>
          <w:i/>
          <w:color w:val="222222"/>
          <w:lang w:val="fr-CA" w:eastAsia="en-CA"/>
        </w:rPr>
        <w:t>Stable</w:t>
      </w:r>
      <w:r w:rsidRPr="0088047C">
        <w:rPr>
          <w:color w:val="222222"/>
          <w:lang w:val="fr-CA" w:eastAsia="en-CA"/>
        </w:rPr>
        <w:t xml:space="preserve"> : Les caractéristiques de la nouvelle variété sont les mêmes d’une génération à une autre ou, avec les variétés hybrides, pendant un cycle de reproduction. </w:t>
      </w:r>
    </w:p>
    <w:p w14:paraId="3441104D" w14:textId="112204DA" w:rsidR="001209AE" w:rsidRPr="0088047C" w:rsidRDefault="001209AE" w:rsidP="008A5B7F">
      <w:pPr>
        <w:shd w:val="clear" w:color="auto" w:fill="FFFFFF"/>
        <w:spacing w:after="200"/>
        <w:rPr>
          <w:color w:val="222222"/>
          <w:lang w:val="fr-CA" w:eastAsia="en-CA"/>
        </w:rPr>
      </w:pPr>
      <w:r w:rsidRPr="0088047C">
        <w:rPr>
          <w:color w:val="222222"/>
          <w:lang w:val="fr-CA" w:eastAsia="en-CA"/>
        </w:rPr>
        <w:lastRenderedPageBreak/>
        <w:t>Les droits des sélectionneurs de plantes habilitent les sélectionneurs à intenter des actions pour faire valoir leurs droits et obtenir réparation pour la violation de leurs droits (généralement sous forme d’une demande de paiement de</w:t>
      </w:r>
      <w:r w:rsidR="00BC460C" w:rsidRPr="0088047C">
        <w:rPr>
          <w:color w:val="222222"/>
          <w:lang w:val="fr-CA" w:eastAsia="en-CA"/>
        </w:rPr>
        <w:t xml:space="preserve"> redevances). Par exemple : les sociétés qui détiennent des droits sur les variétés améliorées pour résister à un herbicide particulier ont poursuivi des particuliers qui auraient cultivé ces semences délibérément sans </w:t>
      </w:r>
      <w:r w:rsidR="00F769CB" w:rsidRPr="0088047C">
        <w:rPr>
          <w:color w:val="222222"/>
          <w:lang w:val="fr-CA" w:eastAsia="en-CA"/>
        </w:rPr>
        <w:t xml:space="preserve">leur </w:t>
      </w:r>
      <w:r w:rsidR="00BC460C" w:rsidRPr="0088047C">
        <w:rPr>
          <w:color w:val="222222"/>
          <w:lang w:val="fr-CA" w:eastAsia="en-CA"/>
        </w:rPr>
        <w:t>avoir payé des redevances.</w:t>
      </w:r>
      <w:r w:rsidR="00F769CB" w:rsidRPr="0088047C">
        <w:rPr>
          <w:color w:val="222222"/>
          <w:lang w:val="fr-CA" w:eastAsia="en-CA"/>
        </w:rPr>
        <w:t>)</w:t>
      </w:r>
      <w:r w:rsidR="00BC460C" w:rsidRPr="0088047C">
        <w:rPr>
          <w:color w:val="222222"/>
          <w:lang w:val="fr-CA" w:eastAsia="en-CA"/>
        </w:rPr>
        <w:t xml:space="preserve"> </w:t>
      </w:r>
    </w:p>
    <w:p w14:paraId="71F6F912" w14:textId="3197961A" w:rsidR="0043240B" w:rsidRPr="0088047C" w:rsidRDefault="00BC460C" w:rsidP="008A5B7F">
      <w:pPr>
        <w:shd w:val="clear" w:color="auto" w:fill="FFFFFF"/>
        <w:spacing w:after="200"/>
        <w:rPr>
          <w:lang w:val="fr-CA"/>
        </w:rPr>
      </w:pPr>
      <w:r w:rsidRPr="0088047C">
        <w:rPr>
          <w:color w:val="222222"/>
          <w:lang w:val="fr-CA" w:eastAsia="en-CA"/>
        </w:rPr>
        <w:t xml:space="preserve">Les variétés paysannes ne peuvent pas être protégées en vertu des droits des sélectionneurs, car la descendance des variétés paysannes est génétiquement variée. En d’autres termes, elles sont considérées comme n’étant pas suffisamment </w:t>
      </w:r>
      <w:r w:rsidRPr="0088047C">
        <w:rPr>
          <w:i/>
          <w:color w:val="222222"/>
          <w:lang w:val="fr-CA" w:eastAsia="en-CA"/>
        </w:rPr>
        <w:t>stable</w:t>
      </w:r>
      <w:r w:rsidR="00F769CB" w:rsidRPr="0088047C">
        <w:rPr>
          <w:i/>
          <w:color w:val="222222"/>
          <w:lang w:val="fr-CA" w:eastAsia="en-CA"/>
        </w:rPr>
        <w:t>s</w:t>
      </w:r>
      <w:r w:rsidRPr="0088047C">
        <w:rPr>
          <w:color w:val="222222"/>
          <w:lang w:val="fr-CA" w:eastAsia="en-CA"/>
        </w:rPr>
        <w:t xml:space="preserve">. </w:t>
      </w:r>
      <w:r w:rsidR="009A0242" w:rsidRPr="0088047C">
        <w:rPr>
          <w:color w:val="222222"/>
          <w:lang w:val="fr-CA" w:eastAsia="en-CA"/>
        </w:rPr>
        <w:t>En outre, les conditions et les critères d’essai pour les espèces protégées sont trop contraignants et coûteu</w:t>
      </w:r>
      <w:r w:rsidR="002A7923" w:rsidRPr="0088047C">
        <w:rPr>
          <w:color w:val="222222"/>
          <w:lang w:val="fr-CA" w:eastAsia="en-CA"/>
        </w:rPr>
        <w:t>x</w:t>
      </w:r>
      <w:r w:rsidR="009A0242" w:rsidRPr="0088047C">
        <w:rPr>
          <w:color w:val="222222"/>
          <w:lang w:val="fr-CA" w:eastAsia="en-CA"/>
        </w:rPr>
        <w:t xml:space="preserve"> pour les agriculteurs et les agricultrices d’exploitations familiales. </w:t>
      </w:r>
    </w:p>
    <w:p w14:paraId="2ABE26D8" w14:textId="295E0A8D" w:rsidR="0043240B" w:rsidRPr="0088047C" w:rsidRDefault="009A0242" w:rsidP="008A5B7F">
      <w:pPr>
        <w:shd w:val="clear" w:color="auto" w:fill="FFFFFF"/>
        <w:spacing w:after="200"/>
        <w:rPr>
          <w:lang w:val="fr-CA"/>
        </w:rPr>
      </w:pPr>
      <w:r w:rsidRPr="0088047C">
        <w:rPr>
          <w:color w:val="222222"/>
          <w:lang w:val="fr-CA" w:eastAsia="en-CA"/>
        </w:rPr>
        <w:t xml:space="preserve">Diverses sortes de lois et de politiques déterminent si les agriculteurs peuvent planter, conserver et replanter et vendre ou échanger les semences. Dans certains cas, les lois qui protègent les droits des sélectionneurs des plantes peuvent autoriser les agriculteurs à utiliser les semences de variétés protégées pour leurs propres semailles sur leurs propres terres, mais leur interdisent de vendre ces semences ou de les échanger avec d’autres agriculteurs sans le consentement écrit du sélectionneur ou sans avoir payer les redevances au titulaire des droits. </w:t>
      </w:r>
    </w:p>
    <w:p w14:paraId="5BE4F752" w14:textId="552FF104" w:rsidR="0043240B" w:rsidRPr="0088047C" w:rsidRDefault="009A0242" w:rsidP="008A5B7F">
      <w:pPr>
        <w:spacing w:after="200"/>
        <w:rPr>
          <w:lang w:val="fr-CA"/>
        </w:rPr>
      </w:pPr>
      <w:r w:rsidRPr="0088047C">
        <w:rPr>
          <w:lang w:val="fr-CA"/>
        </w:rPr>
        <w:t>Plusieurs organisations régionales africaines ont élaboré des lois</w:t>
      </w:r>
      <w:r w:rsidR="00111CC7" w:rsidRPr="0088047C">
        <w:rPr>
          <w:lang w:val="fr-CA"/>
        </w:rPr>
        <w:t xml:space="preserve"> POV. Le tableau 1 présente trois de ces organisations, le</w:t>
      </w:r>
      <w:r w:rsidR="00F769CB" w:rsidRPr="0088047C">
        <w:rPr>
          <w:lang w:val="fr-CA"/>
        </w:rPr>
        <w:t>urs</w:t>
      </w:r>
      <w:r w:rsidR="00111CC7" w:rsidRPr="0088047C">
        <w:rPr>
          <w:lang w:val="fr-CA"/>
        </w:rPr>
        <w:t xml:space="preserve"> pays </w:t>
      </w:r>
      <w:r w:rsidR="00F769CB" w:rsidRPr="0088047C">
        <w:rPr>
          <w:lang w:val="fr-CA"/>
        </w:rPr>
        <w:t>d’intervention</w:t>
      </w:r>
      <w:r w:rsidR="00111CC7" w:rsidRPr="0088047C">
        <w:rPr>
          <w:lang w:val="fr-CA"/>
        </w:rPr>
        <w:t xml:space="preserve"> et l’impact prévu de lois POV existantes ou proposées sur les droits des agriculteurs à conserver, utiliser et vendre leurs semences. </w:t>
      </w:r>
    </w:p>
    <w:p w14:paraId="79F0F03C" w14:textId="1F66442E" w:rsidR="0043240B" w:rsidRPr="0088047C" w:rsidRDefault="006C42FF" w:rsidP="008A5B7F">
      <w:pPr>
        <w:spacing w:after="200"/>
        <w:rPr>
          <w:lang w:val="fr-CA"/>
        </w:rPr>
      </w:pPr>
      <w:r w:rsidRPr="0088047C">
        <w:rPr>
          <w:lang w:val="fr-CA"/>
        </w:rPr>
        <w:t>Il est important de noter que les sélectionneurs ont des droits limités sur ces variétés protégées en vertu des lois POV. Il faut souligner également que parallèlement à ces initiatives régionales, beaucoup de pays ont adopté leurs propres lois POV qui dans certains cas</w:t>
      </w:r>
      <w:r w:rsidR="00F769CB" w:rsidRPr="0088047C">
        <w:rPr>
          <w:lang w:val="fr-CA"/>
        </w:rPr>
        <w:t xml:space="preserve"> </w:t>
      </w:r>
      <w:r w:rsidRPr="0088047C">
        <w:rPr>
          <w:lang w:val="fr-CA"/>
        </w:rPr>
        <w:t xml:space="preserve">sont </w:t>
      </w:r>
      <w:r w:rsidR="00F769CB" w:rsidRPr="0088047C">
        <w:rPr>
          <w:lang w:val="fr-CA"/>
        </w:rPr>
        <w:t>in</w:t>
      </w:r>
      <w:r w:rsidRPr="0088047C">
        <w:rPr>
          <w:lang w:val="fr-CA"/>
        </w:rPr>
        <w:t xml:space="preserve">compatibles avec les initiatives régionales. Dans certains pays, les initiatives régionales </w:t>
      </w:r>
      <w:r w:rsidR="00F769CB" w:rsidRPr="0088047C">
        <w:rPr>
          <w:lang w:val="fr-CA"/>
        </w:rPr>
        <w:t>constituent</w:t>
      </w:r>
      <w:r w:rsidRPr="0088047C">
        <w:rPr>
          <w:lang w:val="fr-CA"/>
        </w:rPr>
        <w:t xml:space="preserve"> automatiquement des instruments juridiques d</w:t>
      </w:r>
      <w:r w:rsidR="00F769CB" w:rsidRPr="0088047C">
        <w:rPr>
          <w:lang w:val="fr-CA"/>
        </w:rPr>
        <w:t>u</w:t>
      </w:r>
      <w:r w:rsidRPr="0088047C">
        <w:rPr>
          <w:lang w:val="fr-CA"/>
        </w:rPr>
        <w:t xml:space="preserve"> pays, tandis que d’autres pays exigent une réglementation nationale pour le</w:t>
      </w:r>
      <w:r w:rsidR="00F769CB" w:rsidRPr="0088047C">
        <w:rPr>
          <w:lang w:val="fr-CA"/>
        </w:rPr>
        <w:t>ur</w:t>
      </w:r>
      <w:r w:rsidRPr="0088047C">
        <w:rPr>
          <w:lang w:val="fr-CA"/>
        </w:rPr>
        <w:t xml:space="preserve"> m</w:t>
      </w:r>
      <w:r w:rsidR="00F769CB" w:rsidRPr="0088047C">
        <w:rPr>
          <w:lang w:val="fr-CA"/>
        </w:rPr>
        <w:t>ise</w:t>
      </w:r>
      <w:r w:rsidRPr="0088047C">
        <w:rPr>
          <w:lang w:val="fr-CA"/>
        </w:rPr>
        <w:t xml:space="preserve"> en œuvre. </w:t>
      </w:r>
    </w:p>
    <w:p w14:paraId="2B3D19C5" w14:textId="0A9A3F42" w:rsidR="0043240B" w:rsidRPr="0088047C" w:rsidRDefault="00366AA7" w:rsidP="008A5B7F">
      <w:pPr>
        <w:spacing w:after="200"/>
        <w:rPr>
          <w:lang w:val="fr-CA"/>
        </w:rPr>
      </w:pPr>
      <w:r w:rsidRPr="0088047C">
        <w:rPr>
          <w:lang w:val="fr-CA"/>
        </w:rPr>
        <w:t xml:space="preserve">Enfin, il faut noter que ces initiatives régionales peuvent </w:t>
      </w:r>
      <w:r w:rsidR="00F769CB" w:rsidRPr="0088047C">
        <w:rPr>
          <w:lang w:val="fr-CA"/>
        </w:rPr>
        <w:t>violer</w:t>
      </w:r>
      <w:r w:rsidR="00333C47" w:rsidRPr="0088047C">
        <w:rPr>
          <w:lang w:val="fr-CA"/>
        </w:rPr>
        <w:t xml:space="preserve"> </w:t>
      </w:r>
      <w:r w:rsidR="00F769CB" w:rsidRPr="0088047C">
        <w:rPr>
          <w:lang w:val="fr-CA"/>
        </w:rPr>
        <w:t>l</w:t>
      </w:r>
      <w:r w:rsidR="00333C47" w:rsidRPr="0088047C">
        <w:rPr>
          <w:lang w:val="fr-CA"/>
        </w:rPr>
        <w:t xml:space="preserve">es droits des paysans conférés par les pays ayant ratifié </w:t>
      </w:r>
      <w:r w:rsidR="00C3220A" w:rsidRPr="0088047C">
        <w:rPr>
          <w:lang w:val="fr-CA"/>
        </w:rPr>
        <w:t xml:space="preserve">l’ITPGRFA (Traité international sur les ressources </w:t>
      </w:r>
      <w:proofErr w:type="spellStart"/>
      <w:r w:rsidR="00C3220A" w:rsidRPr="0088047C">
        <w:rPr>
          <w:lang w:val="fr-CA"/>
        </w:rPr>
        <w:t>phytogénétiques</w:t>
      </w:r>
      <w:proofErr w:type="spellEnd"/>
      <w:r w:rsidR="00C3220A" w:rsidRPr="0088047C">
        <w:rPr>
          <w:lang w:val="fr-CA"/>
        </w:rPr>
        <w:t xml:space="preserve"> pour l’alimentation et l’agriculture) qui, selon la législation nationale, reconnaît aux agriculteurs le droit de planter, de cultiver, d’échanger et de vendre les semences protégées. </w:t>
      </w:r>
    </w:p>
    <w:p w14:paraId="62126AAA" w14:textId="7B7CB823" w:rsidR="00277DEC" w:rsidRDefault="00C3220A" w:rsidP="008A5B7F">
      <w:pPr>
        <w:spacing w:after="200"/>
        <w:rPr>
          <w:lang w:val="fr-CA"/>
        </w:rPr>
      </w:pPr>
      <w:r w:rsidRPr="0088047C">
        <w:rPr>
          <w:lang w:val="fr-CA"/>
        </w:rPr>
        <w:t>Il existe d’autres lois et réglementations nationales et régionales, par exemple</w:t>
      </w:r>
      <w:r w:rsidR="001B4376" w:rsidRPr="0088047C">
        <w:rPr>
          <w:lang w:val="fr-CA"/>
        </w:rPr>
        <w:t xml:space="preserve"> : le </w:t>
      </w:r>
      <w:proofErr w:type="spellStart"/>
      <w:r w:rsidR="001B4376" w:rsidRPr="0088047C">
        <w:rPr>
          <w:i/>
          <w:lang w:val="fr-CA"/>
        </w:rPr>
        <w:t>Seed</w:t>
      </w:r>
      <w:proofErr w:type="spellEnd"/>
      <w:r w:rsidR="001B4376" w:rsidRPr="0088047C">
        <w:rPr>
          <w:i/>
          <w:lang w:val="fr-CA"/>
        </w:rPr>
        <w:t xml:space="preserve"> and</w:t>
      </w:r>
      <w:r w:rsidR="001B4376" w:rsidRPr="0088047C">
        <w:rPr>
          <w:lang w:val="fr-CA"/>
        </w:rPr>
        <w:t xml:space="preserve"> </w:t>
      </w:r>
      <w:r w:rsidR="001B4376" w:rsidRPr="0088047C">
        <w:rPr>
          <w:i/>
          <w:lang w:val="fr-CA"/>
        </w:rPr>
        <w:t xml:space="preserve">Plant </w:t>
      </w:r>
      <w:proofErr w:type="spellStart"/>
      <w:r w:rsidR="001B4376" w:rsidRPr="0088047C">
        <w:rPr>
          <w:i/>
          <w:lang w:val="fr-CA"/>
        </w:rPr>
        <w:t>Varieties</w:t>
      </w:r>
      <w:proofErr w:type="spellEnd"/>
      <w:r w:rsidR="001B4376" w:rsidRPr="0088047C">
        <w:rPr>
          <w:i/>
          <w:lang w:val="fr-CA"/>
        </w:rPr>
        <w:t xml:space="preserve"> Bill</w:t>
      </w:r>
      <w:r w:rsidR="001B4376" w:rsidRPr="0088047C">
        <w:rPr>
          <w:lang w:val="fr-CA"/>
        </w:rPr>
        <w:t xml:space="preserve"> de la Coopération en Afrique orientale qui vise à créer des systèmes pour l’introduction, l’enregistrement et la commercialisation des variétés, ainsi que la production, la certification, la distribution et la commercialisation des semences dans et vers la région de la CAO, y compris des systèmes de protection des variétés végétales. Ces lois et ces réglementations nationales et régionales influent aussi sur la sécurité semencière et alimentaire des agriculteurs. </w:t>
      </w:r>
    </w:p>
    <w:p w14:paraId="7AB121B4" w14:textId="77777777" w:rsidR="00277DEC" w:rsidRDefault="00277DEC">
      <w:pPr>
        <w:rPr>
          <w:lang w:val="fr-CA"/>
        </w:rPr>
      </w:pPr>
      <w:r>
        <w:rPr>
          <w:lang w:val="fr-CA"/>
        </w:rPr>
        <w:br w:type="page"/>
      </w:r>
    </w:p>
    <w:p w14:paraId="5818F4BE" w14:textId="31525F4B" w:rsidR="0043240B" w:rsidRPr="0088047C" w:rsidRDefault="00BC2B6B" w:rsidP="008A5B7F">
      <w:pPr>
        <w:spacing w:after="200"/>
        <w:rPr>
          <w:lang w:val="fr-CA"/>
        </w:rPr>
      </w:pPr>
      <w:r w:rsidRPr="0088047C">
        <w:rPr>
          <w:b/>
          <w:lang w:val="fr-CA" w:eastAsia="en-CA"/>
        </w:rPr>
        <w:lastRenderedPageBreak/>
        <w:t>Table</w:t>
      </w:r>
      <w:r w:rsidR="007F325B" w:rsidRPr="0088047C">
        <w:rPr>
          <w:b/>
          <w:lang w:val="fr-CA" w:eastAsia="en-CA"/>
        </w:rPr>
        <w:t>au</w:t>
      </w:r>
      <w:r w:rsidRPr="0088047C">
        <w:rPr>
          <w:b/>
          <w:lang w:val="fr-CA" w:eastAsia="en-CA"/>
        </w:rPr>
        <w:t xml:space="preserve"> 1</w:t>
      </w:r>
      <w:r w:rsidR="007F325B" w:rsidRPr="0088047C">
        <w:rPr>
          <w:b/>
          <w:lang w:val="fr-CA" w:eastAsia="en-CA"/>
        </w:rPr>
        <w:t> :</w:t>
      </w:r>
      <w:r w:rsidRPr="0088047C">
        <w:rPr>
          <w:b/>
          <w:lang w:val="fr-CA" w:eastAsia="en-CA"/>
        </w:rPr>
        <w:t xml:space="preserve"> </w:t>
      </w:r>
      <w:r w:rsidR="007F325B" w:rsidRPr="0088047C">
        <w:rPr>
          <w:b/>
          <w:lang w:val="fr-CA" w:eastAsia="en-CA"/>
        </w:rPr>
        <w:t>Droits de</w:t>
      </w:r>
      <w:r w:rsidR="002A7923" w:rsidRPr="0088047C">
        <w:rPr>
          <w:b/>
          <w:lang w:val="fr-CA" w:eastAsia="en-CA"/>
        </w:rPr>
        <w:t>s</w:t>
      </w:r>
      <w:r w:rsidR="007F325B" w:rsidRPr="0088047C">
        <w:rPr>
          <w:b/>
          <w:lang w:val="fr-CA" w:eastAsia="en-CA"/>
        </w:rPr>
        <w:t xml:space="preserve"> agriculteurs à réutiliser les semences de variétés protégées en vertu de lois régionales sur les semences</w:t>
      </w:r>
    </w:p>
    <w:tbl>
      <w:tblPr>
        <w:tblStyle w:val="TableGrid"/>
        <w:tblW w:w="9606" w:type="dxa"/>
        <w:tblLook w:val="04A0" w:firstRow="1" w:lastRow="0" w:firstColumn="1" w:lastColumn="0" w:noHBand="0" w:noVBand="1"/>
      </w:tblPr>
      <w:tblGrid>
        <w:gridCol w:w="1794"/>
        <w:gridCol w:w="2567"/>
        <w:gridCol w:w="2835"/>
        <w:gridCol w:w="2410"/>
      </w:tblGrid>
      <w:tr w:rsidR="00F769CB" w:rsidRPr="0088047C" w14:paraId="5C0AD94D" w14:textId="77777777" w:rsidTr="00277DEC">
        <w:tc>
          <w:tcPr>
            <w:tcW w:w="1794" w:type="dxa"/>
            <w:shd w:val="clear" w:color="auto" w:fill="auto"/>
          </w:tcPr>
          <w:p w14:paraId="50720759" w14:textId="1603096C" w:rsidR="0043240B" w:rsidRPr="0088047C" w:rsidRDefault="00BC2B6B" w:rsidP="008A5B7F">
            <w:pPr>
              <w:spacing w:after="200"/>
              <w:rPr>
                <w:b/>
                <w:lang w:val="fr-CA" w:eastAsia="en-CA"/>
              </w:rPr>
            </w:pPr>
            <w:r w:rsidRPr="0088047C">
              <w:rPr>
                <w:b/>
                <w:lang w:val="fr-CA" w:eastAsia="en-CA"/>
              </w:rPr>
              <w:t>Organi</w:t>
            </w:r>
            <w:r w:rsidR="00CF2C02" w:rsidRPr="0088047C">
              <w:rPr>
                <w:b/>
                <w:lang w:val="fr-CA" w:eastAsia="en-CA"/>
              </w:rPr>
              <w:t>s</w:t>
            </w:r>
            <w:r w:rsidRPr="0088047C">
              <w:rPr>
                <w:b/>
                <w:lang w:val="fr-CA" w:eastAsia="en-CA"/>
              </w:rPr>
              <w:t xml:space="preserve">ation </w:t>
            </w:r>
          </w:p>
        </w:tc>
        <w:tc>
          <w:tcPr>
            <w:tcW w:w="2567" w:type="dxa"/>
            <w:shd w:val="clear" w:color="auto" w:fill="auto"/>
          </w:tcPr>
          <w:p w14:paraId="4190B181" w14:textId="4B06CFD0" w:rsidR="0043240B" w:rsidRPr="0088047C" w:rsidRDefault="00CF2C02" w:rsidP="008A5B7F">
            <w:pPr>
              <w:spacing w:after="200"/>
              <w:rPr>
                <w:b/>
                <w:lang w:val="fr-CA" w:eastAsia="en-CA"/>
              </w:rPr>
            </w:pPr>
            <w:r w:rsidRPr="0088047C">
              <w:rPr>
                <w:b/>
                <w:lang w:val="fr-CA" w:eastAsia="en-CA"/>
              </w:rPr>
              <w:t>Pays membres</w:t>
            </w:r>
          </w:p>
        </w:tc>
        <w:tc>
          <w:tcPr>
            <w:tcW w:w="2835" w:type="dxa"/>
            <w:shd w:val="clear" w:color="auto" w:fill="auto"/>
          </w:tcPr>
          <w:p w14:paraId="66F68956" w14:textId="647D4669" w:rsidR="0043240B" w:rsidRPr="0088047C" w:rsidRDefault="00CF2C02" w:rsidP="008A5B7F">
            <w:pPr>
              <w:spacing w:after="200"/>
              <w:rPr>
                <w:b/>
                <w:lang w:val="fr-CA" w:eastAsia="en-CA"/>
              </w:rPr>
            </w:pPr>
            <w:r w:rsidRPr="0088047C">
              <w:rPr>
                <w:b/>
                <w:lang w:val="fr-CA" w:eastAsia="en-CA"/>
              </w:rPr>
              <w:t>Impact sur la conservation et la vente ou l’échange des semences par les agriculteurs</w:t>
            </w:r>
          </w:p>
        </w:tc>
        <w:tc>
          <w:tcPr>
            <w:tcW w:w="2410" w:type="dxa"/>
            <w:shd w:val="clear" w:color="auto" w:fill="auto"/>
          </w:tcPr>
          <w:p w14:paraId="1AFFA287" w14:textId="0DEA9733" w:rsidR="0043240B" w:rsidRPr="0088047C" w:rsidRDefault="00CF2C02" w:rsidP="008A5B7F">
            <w:pPr>
              <w:spacing w:after="200"/>
              <w:rPr>
                <w:b/>
                <w:lang w:val="fr-CA" w:eastAsia="en-CA"/>
              </w:rPr>
            </w:pPr>
            <w:r w:rsidRPr="0088047C">
              <w:rPr>
                <w:b/>
                <w:lang w:val="fr-CA" w:eastAsia="en-CA"/>
              </w:rPr>
              <w:t>Situation de la loi</w:t>
            </w:r>
          </w:p>
        </w:tc>
      </w:tr>
      <w:tr w:rsidR="00F769CB" w:rsidRPr="00277DEC" w14:paraId="663163FB" w14:textId="77777777" w:rsidTr="00277DEC">
        <w:tc>
          <w:tcPr>
            <w:tcW w:w="1794" w:type="dxa"/>
            <w:shd w:val="clear" w:color="auto" w:fill="auto"/>
          </w:tcPr>
          <w:p w14:paraId="273F4B05" w14:textId="1D741389" w:rsidR="0043240B" w:rsidRPr="0088047C" w:rsidRDefault="00BC2B6B" w:rsidP="008A5B7F">
            <w:pPr>
              <w:spacing w:after="200"/>
              <w:rPr>
                <w:b/>
                <w:lang w:val="fr-CA" w:eastAsia="en-CA"/>
              </w:rPr>
            </w:pPr>
            <w:r w:rsidRPr="0088047C">
              <w:rPr>
                <w:b/>
                <w:lang w:val="fr-CA" w:eastAsia="en-CA"/>
              </w:rPr>
              <w:t xml:space="preserve">ARIPO </w:t>
            </w:r>
            <w:r w:rsidR="00F769CB" w:rsidRPr="0088047C">
              <w:rPr>
                <w:lang w:val="fr-CA" w:eastAsia="en-CA"/>
              </w:rPr>
              <w:t>(Organisation régionale africaine de la propriété intellectuelle)</w:t>
            </w:r>
            <w:r w:rsidR="00CF2C02" w:rsidRPr="0088047C">
              <w:rPr>
                <w:lang w:val="fr-CA" w:eastAsia="en-CA"/>
              </w:rPr>
              <w:t xml:space="preserve"> </w:t>
            </w:r>
          </w:p>
        </w:tc>
        <w:tc>
          <w:tcPr>
            <w:tcW w:w="2567" w:type="dxa"/>
            <w:shd w:val="clear" w:color="auto" w:fill="auto"/>
          </w:tcPr>
          <w:p w14:paraId="422DD5CF" w14:textId="5436E472" w:rsidR="0043240B" w:rsidRPr="0088047C" w:rsidRDefault="00BC2B6B" w:rsidP="008A5B7F">
            <w:pPr>
              <w:spacing w:after="200"/>
              <w:rPr>
                <w:lang w:val="fr-CA"/>
              </w:rPr>
            </w:pPr>
            <w:r w:rsidRPr="0088047C">
              <w:rPr>
                <w:rStyle w:val="Strong"/>
                <w:b w:val="0"/>
                <w:shd w:val="clear" w:color="auto" w:fill="FFFFFF"/>
                <w:lang w:val="fr-CA"/>
              </w:rPr>
              <w:t>Botswana, Gambi</w:t>
            </w:r>
            <w:r w:rsidR="00667D86" w:rsidRPr="0088047C">
              <w:rPr>
                <w:rStyle w:val="Strong"/>
                <w:b w:val="0"/>
                <w:shd w:val="clear" w:color="auto" w:fill="FFFFFF"/>
                <w:lang w:val="fr-CA"/>
              </w:rPr>
              <w:t>e</w:t>
            </w:r>
            <w:r w:rsidRPr="0088047C">
              <w:rPr>
                <w:rStyle w:val="Strong"/>
                <w:b w:val="0"/>
                <w:shd w:val="clear" w:color="auto" w:fill="FFFFFF"/>
                <w:lang w:val="fr-CA"/>
              </w:rPr>
              <w:t>, Ghana, Kenya, Lesotho, Liberia, Malawi, Mozambique, Namibi</w:t>
            </w:r>
            <w:r w:rsidR="00FA1784" w:rsidRPr="0088047C">
              <w:rPr>
                <w:rStyle w:val="Strong"/>
                <w:b w:val="0"/>
                <w:shd w:val="clear" w:color="auto" w:fill="FFFFFF"/>
                <w:lang w:val="fr-CA"/>
              </w:rPr>
              <w:t>e</w:t>
            </w:r>
            <w:r w:rsidRPr="0088047C">
              <w:rPr>
                <w:rStyle w:val="Strong"/>
                <w:b w:val="0"/>
                <w:shd w:val="clear" w:color="auto" w:fill="FFFFFF"/>
                <w:lang w:val="fr-CA"/>
              </w:rPr>
              <w:t>, Rwanda, S</w:t>
            </w:r>
            <w:r w:rsidR="00FA1784" w:rsidRPr="0088047C">
              <w:rPr>
                <w:rStyle w:val="Strong"/>
                <w:b w:val="0"/>
                <w:shd w:val="clear" w:color="auto" w:fill="FFFFFF"/>
                <w:lang w:val="fr-CA"/>
              </w:rPr>
              <w:t>a</w:t>
            </w:r>
            <w:r w:rsidRPr="0088047C">
              <w:rPr>
                <w:rStyle w:val="Strong"/>
                <w:b w:val="0"/>
                <w:shd w:val="clear" w:color="auto" w:fill="FFFFFF"/>
                <w:lang w:val="fr-CA"/>
              </w:rPr>
              <w:t>o Tomé</w:t>
            </w:r>
            <w:r w:rsidR="00FA1784" w:rsidRPr="0088047C">
              <w:rPr>
                <w:rStyle w:val="Strong"/>
                <w:b w:val="0"/>
                <w:shd w:val="clear" w:color="auto" w:fill="FFFFFF"/>
                <w:lang w:val="fr-CA"/>
              </w:rPr>
              <w:t>-et-</w:t>
            </w:r>
            <w:r w:rsidRPr="0088047C">
              <w:rPr>
                <w:rStyle w:val="Strong"/>
                <w:b w:val="0"/>
                <w:shd w:val="clear" w:color="auto" w:fill="FFFFFF"/>
                <w:lang w:val="fr-CA"/>
              </w:rPr>
              <w:t>Pr</w:t>
            </w:r>
            <w:r w:rsidR="00FA1784" w:rsidRPr="0088047C">
              <w:rPr>
                <w:rStyle w:val="Strong"/>
                <w:b w:val="0"/>
                <w:shd w:val="clear" w:color="auto" w:fill="FFFFFF"/>
                <w:lang w:val="fr-CA"/>
              </w:rPr>
              <w:t>i</w:t>
            </w:r>
            <w:r w:rsidRPr="0088047C">
              <w:rPr>
                <w:rStyle w:val="Strong"/>
                <w:b w:val="0"/>
                <w:shd w:val="clear" w:color="auto" w:fill="FFFFFF"/>
                <w:lang w:val="fr-CA"/>
              </w:rPr>
              <w:t>ncipe, Sierra Leone, Somali</w:t>
            </w:r>
            <w:r w:rsidR="00FA1784" w:rsidRPr="0088047C">
              <w:rPr>
                <w:rStyle w:val="Strong"/>
                <w:b w:val="0"/>
                <w:shd w:val="clear" w:color="auto" w:fill="FFFFFF"/>
                <w:lang w:val="fr-CA"/>
              </w:rPr>
              <w:t>e</w:t>
            </w:r>
            <w:r w:rsidRPr="0088047C">
              <w:rPr>
                <w:rStyle w:val="Strong"/>
                <w:b w:val="0"/>
                <w:shd w:val="clear" w:color="auto" w:fill="FFFFFF"/>
                <w:lang w:val="fr-CA"/>
              </w:rPr>
              <w:t>, S</w:t>
            </w:r>
            <w:r w:rsidR="00FA1784" w:rsidRPr="0088047C">
              <w:rPr>
                <w:rStyle w:val="Strong"/>
                <w:b w:val="0"/>
                <w:shd w:val="clear" w:color="auto" w:fill="FFFFFF"/>
                <w:lang w:val="fr-CA"/>
              </w:rPr>
              <w:t>o</w:t>
            </w:r>
            <w:r w:rsidRPr="0088047C">
              <w:rPr>
                <w:rStyle w:val="Strong"/>
                <w:b w:val="0"/>
                <w:shd w:val="clear" w:color="auto" w:fill="FFFFFF"/>
                <w:lang w:val="fr-CA"/>
              </w:rPr>
              <w:t>udan, Swaziland, Tanzani</w:t>
            </w:r>
            <w:r w:rsidR="00FA1784" w:rsidRPr="0088047C">
              <w:rPr>
                <w:rStyle w:val="Strong"/>
                <w:b w:val="0"/>
                <w:shd w:val="clear" w:color="auto" w:fill="FFFFFF"/>
                <w:lang w:val="fr-CA"/>
              </w:rPr>
              <w:t>e</w:t>
            </w:r>
            <w:r w:rsidRPr="0088047C">
              <w:rPr>
                <w:rStyle w:val="Strong"/>
                <w:b w:val="0"/>
                <w:shd w:val="clear" w:color="auto" w:fill="FFFFFF"/>
                <w:lang w:val="fr-CA"/>
              </w:rPr>
              <w:t xml:space="preserve">, </w:t>
            </w:r>
            <w:r w:rsidR="00FA1784" w:rsidRPr="0088047C">
              <w:rPr>
                <w:rStyle w:val="Strong"/>
                <w:b w:val="0"/>
                <w:shd w:val="clear" w:color="auto" w:fill="FFFFFF"/>
                <w:lang w:val="fr-CA"/>
              </w:rPr>
              <w:t>Ou</w:t>
            </w:r>
            <w:r w:rsidRPr="0088047C">
              <w:rPr>
                <w:rStyle w:val="Strong"/>
                <w:b w:val="0"/>
                <w:shd w:val="clear" w:color="auto" w:fill="FFFFFF"/>
                <w:lang w:val="fr-CA"/>
              </w:rPr>
              <w:t>ganda, Zambi</w:t>
            </w:r>
            <w:r w:rsidR="00FA1784" w:rsidRPr="0088047C">
              <w:rPr>
                <w:rStyle w:val="Strong"/>
                <w:b w:val="0"/>
                <w:shd w:val="clear" w:color="auto" w:fill="FFFFFF"/>
                <w:lang w:val="fr-CA"/>
              </w:rPr>
              <w:t>e et</w:t>
            </w:r>
            <w:r w:rsidRPr="0088047C">
              <w:rPr>
                <w:rStyle w:val="Strong"/>
                <w:b w:val="0"/>
                <w:shd w:val="clear" w:color="auto" w:fill="FFFFFF"/>
                <w:lang w:val="fr-CA"/>
              </w:rPr>
              <w:t xml:space="preserve"> Zimbabwe</w:t>
            </w:r>
          </w:p>
        </w:tc>
        <w:tc>
          <w:tcPr>
            <w:tcW w:w="2835" w:type="dxa"/>
            <w:shd w:val="clear" w:color="auto" w:fill="auto"/>
          </w:tcPr>
          <w:p w14:paraId="73703B9D" w14:textId="631224A1" w:rsidR="0043240B" w:rsidRPr="0088047C" w:rsidRDefault="00FA1784" w:rsidP="008A5B7F">
            <w:pPr>
              <w:spacing w:after="200"/>
              <w:rPr>
                <w:lang w:val="fr-CA" w:eastAsia="en-CA"/>
              </w:rPr>
            </w:pPr>
            <w:r w:rsidRPr="0088047C">
              <w:rPr>
                <w:lang w:val="fr-CA" w:eastAsia="en-CA"/>
              </w:rPr>
              <w:t>Les agriculteurs peuvent r</w:t>
            </w:r>
            <w:r w:rsidR="00667D86" w:rsidRPr="0088047C">
              <w:rPr>
                <w:lang w:val="fr-CA" w:eastAsia="en-CA"/>
              </w:rPr>
              <w:t>é</w:t>
            </w:r>
            <w:r w:rsidRPr="0088047C">
              <w:rPr>
                <w:lang w:val="fr-CA" w:eastAsia="en-CA"/>
              </w:rPr>
              <w:t xml:space="preserve">utiliser les semences de variétés protégées sur leurs propres exploitations, mais ne peuvent pas vendre (ou échanger) les semences ou les matériaux </w:t>
            </w:r>
            <w:r w:rsidR="00802563" w:rsidRPr="0088047C">
              <w:rPr>
                <w:lang w:val="fr-CA" w:eastAsia="en-CA"/>
              </w:rPr>
              <w:t>provenant</w:t>
            </w:r>
            <w:r w:rsidRPr="0088047C">
              <w:rPr>
                <w:lang w:val="fr-CA" w:eastAsia="en-CA"/>
              </w:rPr>
              <w:t xml:space="preserve"> desdites semences à d’autres agriculteurs</w:t>
            </w:r>
          </w:p>
        </w:tc>
        <w:tc>
          <w:tcPr>
            <w:tcW w:w="2410" w:type="dxa"/>
            <w:shd w:val="clear" w:color="auto" w:fill="auto"/>
          </w:tcPr>
          <w:p w14:paraId="4710AFB4" w14:textId="06508DEA" w:rsidR="0043240B" w:rsidRPr="0088047C" w:rsidRDefault="00FA1784" w:rsidP="008A5B7F">
            <w:pPr>
              <w:spacing w:after="200"/>
              <w:rPr>
                <w:lang w:val="fr-CA" w:eastAsia="en-CA"/>
              </w:rPr>
            </w:pPr>
            <w:r w:rsidRPr="0088047C">
              <w:rPr>
                <w:lang w:val="fr-CA" w:eastAsia="en-CA"/>
              </w:rPr>
              <w:t xml:space="preserve">Protocole d’Arusha adopté en juillet 2015, réglementation adoptée en 2017, mais n’est pas encore en vigueur, car les quatre États membres doivent la ratifier avant qu’elle </w:t>
            </w:r>
            <w:r w:rsidR="003841FD" w:rsidRPr="0088047C">
              <w:rPr>
                <w:lang w:val="fr-CA" w:eastAsia="en-CA"/>
              </w:rPr>
              <w:t xml:space="preserve">puisse </w:t>
            </w:r>
            <w:r w:rsidR="00802563" w:rsidRPr="0088047C">
              <w:rPr>
                <w:lang w:val="fr-CA" w:eastAsia="en-CA"/>
              </w:rPr>
              <w:t>prendre effet</w:t>
            </w:r>
            <w:r w:rsidR="003841FD" w:rsidRPr="0088047C">
              <w:rPr>
                <w:lang w:val="fr-CA" w:eastAsia="en-CA"/>
              </w:rPr>
              <w:t xml:space="preserve">. </w:t>
            </w:r>
          </w:p>
        </w:tc>
      </w:tr>
      <w:tr w:rsidR="00F769CB" w:rsidRPr="00277DEC" w14:paraId="7DEE6F5F" w14:textId="77777777" w:rsidTr="00277DEC">
        <w:tc>
          <w:tcPr>
            <w:tcW w:w="1794" w:type="dxa"/>
            <w:shd w:val="clear" w:color="auto" w:fill="auto"/>
          </w:tcPr>
          <w:p w14:paraId="0FD57AFD" w14:textId="4EE154AA" w:rsidR="0043240B" w:rsidRPr="0088047C" w:rsidRDefault="00BC2B6B" w:rsidP="008A5B7F">
            <w:pPr>
              <w:spacing w:after="200"/>
              <w:rPr>
                <w:lang w:val="fr-CA"/>
              </w:rPr>
            </w:pPr>
            <w:r w:rsidRPr="0088047C">
              <w:rPr>
                <w:b/>
                <w:lang w:val="fr-CA" w:eastAsia="en-CA"/>
              </w:rPr>
              <w:t xml:space="preserve">SADC </w:t>
            </w:r>
            <w:r w:rsidR="003841FD" w:rsidRPr="0088047C">
              <w:rPr>
                <w:lang w:val="fr-CA" w:eastAsia="en-CA"/>
              </w:rPr>
              <w:t>(Communauté de développement de l’Afrique australe)</w:t>
            </w:r>
          </w:p>
        </w:tc>
        <w:tc>
          <w:tcPr>
            <w:tcW w:w="2567" w:type="dxa"/>
            <w:shd w:val="clear" w:color="auto" w:fill="auto"/>
          </w:tcPr>
          <w:p w14:paraId="0BDBF77B" w14:textId="68FF64DE" w:rsidR="0043240B" w:rsidRPr="0088047C" w:rsidRDefault="00BC2B6B" w:rsidP="008A5B7F">
            <w:pPr>
              <w:spacing w:after="200"/>
              <w:rPr>
                <w:lang w:val="fr-CA" w:eastAsia="en-CA"/>
              </w:rPr>
            </w:pPr>
            <w:r w:rsidRPr="0088047C">
              <w:rPr>
                <w:lang w:val="fr-CA" w:eastAsia="en-CA"/>
              </w:rPr>
              <w:t xml:space="preserve">Angola, Botswana, </w:t>
            </w:r>
            <w:r w:rsidR="003841FD" w:rsidRPr="0088047C">
              <w:rPr>
                <w:lang w:val="fr-CA" w:eastAsia="en-CA"/>
              </w:rPr>
              <w:t>République démocratique du</w:t>
            </w:r>
            <w:r w:rsidRPr="0088047C">
              <w:rPr>
                <w:lang w:val="fr-CA" w:eastAsia="en-CA"/>
              </w:rPr>
              <w:t xml:space="preserve"> Congo, Lesotho, Madagascar, Malawi,</w:t>
            </w:r>
            <w:r w:rsidR="003841FD" w:rsidRPr="0088047C">
              <w:rPr>
                <w:lang w:val="fr-CA" w:eastAsia="en-CA"/>
              </w:rPr>
              <w:t xml:space="preserve"> Maurice</w:t>
            </w:r>
            <w:r w:rsidRPr="0088047C">
              <w:rPr>
                <w:lang w:val="fr-CA" w:eastAsia="en-CA"/>
              </w:rPr>
              <w:t>, Mozambique, Namibi</w:t>
            </w:r>
            <w:r w:rsidR="003841FD" w:rsidRPr="0088047C">
              <w:rPr>
                <w:lang w:val="fr-CA" w:eastAsia="en-CA"/>
              </w:rPr>
              <w:t>e</w:t>
            </w:r>
            <w:r w:rsidRPr="0088047C">
              <w:rPr>
                <w:lang w:val="fr-CA" w:eastAsia="en-CA"/>
              </w:rPr>
              <w:t xml:space="preserve">, Seychelles, </w:t>
            </w:r>
            <w:r w:rsidR="003841FD" w:rsidRPr="0088047C">
              <w:rPr>
                <w:lang w:val="fr-CA" w:eastAsia="en-CA"/>
              </w:rPr>
              <w:t>Afrique du Sud</w:t>
            </w:r>
            <w:r w:rsidRPr="0088047C">
              <w:rPr>
                <w:lang w:val="fr-CA" w:eastAsia="en-CA"/>
              </w:rPr>
              <w:t>, Swaziland, Tanzani</w:t>
            </w:r>
            <w:r w:rsidR="003841FD" w:rsidRPr="0088047C">
              <w:rPr>
                <w:lang w:val="fr-CA" w:eastAsia="en-CA"/>
              </w:rPr>
              <w:t>e</w:t>
            </w:r>
            <w:r w:rsidRPr="0088047C">
              <w:rPr>
                <w:lang w:val="fr-CA" w:eastAsia="en-CA"/>
              </w:rPr>
              <w:t>, Zambi</w:t>
            </w:r>
            <w:r w:rsidR="003841FD" w:rsidRPr="0088047C">
              <w:rPr>
                <w:lang w:val="fr-CA" w:eastAsia="en-CA"/>
              </w:rPr>
              <w:t>e</w:t>
            </w:r>
            <w:r w:rsidRPr="0088047C">
              <w:rPr>
                <w:lang w:val="fr-CA" w:eastAsia="en-CA"/>
              </w:rPr>
              <w:t xml:space="preserve"> </w:t>
            </w:r>
            <w:r w:rsidR="003841FD" w:rsidRPr="0088047C">
              <w:rPr>
                <w:lang w:val="fr-CA" w:eastAsia="en-CA"/>
              </w:rPr>
              <w:t>et</w:t>
            </w:r>
            <w:r w:rsidRPr="0088047C">
              <w:rPr>
                <w:lang w:val="fr-CA" w:eastAsia="en-CA"/>
              </w:rPr>
              <w:t xml:space="preserve"> Zimbabwe.</w:t>
            </w:r>
          </w:p>
        </w:tc>
        <w:tc>
          <w:tcPr>
            <w:tcW w:w="2835" w:type="dxa"/>
            <w:shd w:val="clear" w:color="auto" w:fill="auto"/>
          </w:tcPr>
          <w:p w14:paraId="14D144CD" w14:textId="401E9E22" w:rsidR="0043240B" w:rsidRPr="0088047C" w:rsidRDefault="003841FD" w:rsidP="008A5B7F">
            <w:pPr>
              <w:spacing w:after="200"/>
              <w:rPr>
                <w:lang w:val="fr-CA" w:eastAsia="en-CA"/>
              </w:rPr>
            </w:pPr>
            <w:r w:rsidRPr="0088047C">
              <w:rPr>
                <w:lang w:val="fr-CA" w:eastAsia="en-CA"/>
              </w:rPr>
              <w:t>Les agriculteurs peuvent réutiliser et échanger les semences de variétés protéger à des fins non commerciale</w:t>
            </w:r>
            <w:r w:rsidR="00091E2C" w:rsidRPr="0088047C">
              <w:rPr>
                <w:lang w:val="fr-CA" w:eastAsia="en-CA"/>
              </w:rPr>
              <w:t>s</w:t>
            </w:r>
            <w:r w:rsidRPr="0088047C">
              <w:rPr>
                <w:lang w:val="fr-CA" w:eastAsia="en-CA"/>
              </w:rPr>
              <w:t xml:space="preserve"> « dans des limites raisonnables » </w:t>
            </w:r>
            <w:r w:rsidR="00191BD1" w:rsidRPr="0088047C">
              <w:rPr>
                <w:lang w:val="fr-CA" w:eastAsia="en-CA"/>
              </w:rPr>
              <w:t>sous réserve de protéger les intérêts du titulaire du droit des sélectionneur</w:t>
            </w:r>
            <w:r w:rsidR="002A7923" w:rsidRPr="0088047C">
              <w:rPr>
                <w:lang w:val="fr-CA" w:eastAsia="en-CA"/>
              </w:rPr>
              <w:t>s</w:t>
            </w:r>
            <w:r w:rsidR="00191BD1" w:rsidRPr="0088047C">
              <w:rPr>
                <w:lang w:val="fr-CA" w:eastAsia="en-CA"/>
              </w:rPr>
              <w:t xml:space="preserve">. </w:t>
            </w:r>
          </w:p>
        </w:tc>
        <w:tc>
          <w:tcPr>
            <w:tcW w:w="2410" w:type="dxa"/>
            <w:shd w:val="clear" w:color="auto" w:fill="auto"/>
          </w:tcPr>
          <w:p w14:paraId="3B49166F" w14:textId="1930ABD4" w:rsidR="0043240B" w:rsidRPr="0088047C" w:rsidRDefault="00191BD1" w:rsidP="008A5B7F">
            <w:pPr>
              <w:spacing w:after="200"/>
              <w:rPr>
                <w:color w:val="000000" w:themeColor="text1"/>
                <w:lang w:val="fr-CA" w:eastAsia="en-CA"/>
              </w:rPr>
            </w:pPr>
            <w:r w:rsidRPr="0088047C">
              <w:rPr>
                <w:color w:val="000000" w:themeColor="text1"/>
                <w:lang w:val="fr-CA" w:eastAsia="en-CA"/>
              </w:rPr>
              <w:t xml:space="preserve">Adoptée en août 2017, et a été jusqu’ici signée par 6 pays. Elle entrera en vigueur </w:t>
            </w:r>
            <w:r w:rsidR="009263FE" w:rsidRPr="0088047C">
              <w:rPr>
                <w:color w:val="000000" w:themeColor="text1"/>
                <w:lang w:val="fr-CA" w:eastAsia="en-CA"/>
              </w:rPr>
              <w:t xml:space="preserve">une fois que 2/3 des États membres liés par le Protocole l’auront ratifiée. </w:t>
            </w:r>
          </w:p>
        </w:tc>
      </w:tr>
      <w:tr w:rsidR="00F769CB" w:rsidRPr="00277DEC" w14:paraId="7CC6AED7" w14:textId="77777777" w:rsidTr="00277DEC">
        <w:tc>
          <w:tcPr>
            <w:tcW w:w="1794" w:type="dxa"/>
            <w:shd w:val="clear" w:color="auto" w:fill="auto"/>
          </w:tcPr>
          <w:p w14:paraId="3F33818E" w14:textId="77777777" w:rsidR="0043240B" w:rsidRPr="0088047C" w:rsidRDefault="00BC2B6B" w:rsidP="008A5B7F">
            <w:pPr>
              <w:spacing w:after="200"/>
              <w:rPr>
                <w:b/>
                <w:lang w:val="fr-CA" w:eastAsia="en-CA"/>
              </w:rPr>
            </w:pPr>
            <w:r w:rsidRPr="0088047C">
              <w:rPr>
                <w:b/>
                <w:lang w:val="fr-CA" w:eastAsia="en-CA"/>
              </w:rPr>
              <w:t xml:space="preserve">OAPI </w:t>
            </w:r>
          </w:p>
          <w:p w14:paraId="35FDE9BF" w14:textId="54720FAB" w:rsidR="0043240B" w:rsidRPr="0088047C" w:rsidRDefault="00B0544A" w:rsidP="008A5B7F">
            <w:pPr>
              <w:spacing w:after="200"/>
              <w:rPr>
                <w:lang w:val="fr-CA" w:eastAsia="en-CA"/>
              </w:rPr>
            </w:pPr>
            <w:r w:rsidRPr="0088047C">
              <w:rPr>
                <w:lang w:val="fr-CA" w:eastAsia="en-CA"/>
              </w:rPr>
              <w:t xml:space="preserve">(Organisation </w:t>
            </w:r>
            <w:r w:rsidR="006B35E6" w:rsidRPr="0088047C">
              <w:rPr>
                <w:lang w:val="fr-CA" w:eastAsia="en-CA"/>
              </w:rPr>
              <w:t>africaine de la propriété intellectuelle)</w:t>
            </w:r>
          </w:p>
        </w:tc>
        <w:tc>
          <w:tcPr>
            <w:tcW w:w="2567" w:type="dxa"/>
            <w:shd w:val="clear" w:color="auto" w:fill="auto"/>
          </w:tcPr>
          <w:p w14:paraId="68FD10F6" w14:textId="4CFA2CB9" w:rsidR="0043240B" w:rsidRPr="0088047C" w:rsidRDefault="00BC2B6B" w:rsidP="008A5B7F">
            <w:pPr>
              <w:spacing w:after="200"/>
              <w:rPr>
                <w:lang w:val="fr-CA" w:eastAsia="en-CA"/>
              </w:rPr>
            </w:pPr>
            <w:r w:rsidRPr="0088047C">
              <w:rPr>
                <w:lang w:val="fr-CA" w:eastAsia="en-CA"/>
              </w:rPr>
              <w:t>B</w:t>
            </w:r>
            <w:r w:rsidR="006B35E6" w:rsidRPr="0088047C">
              <w:rPr>
                <w:lang w:val="fr-CA" w:eastAsia="en-CA"/>
              </w:rPr>
              <w:t>é</w:t>
            </w:r>
            <w:r w:rsidRPr="0088047C">
              <w:rPr>
                <w:lang w:val="fr-CA" w:eastAsia="en-CA"/>
              </w:rPr>
              <w:t>nin, Burkina Faso, Camero</w:t>
            </w:r>
            <w:r w:rsidR="006B35E6" w:rsidRPr="0088047C">
              <w:rPr>
                <w:lang w:val="fr-CA" w:eastAsia="en-CA"/>
              </w:rPr>
              <w:t>u</w:t>
            </w:r>
            <w:r w:rsidRPr="0088047C">
              <w:rPr>
                <w:lang w:val="fr-CA" w:eastAsia="en-CA"/>
              </w:rPr>
              <w:t xml:space="preserve">n, </w:t>
            </w:r>
            <w:r w:rsidR="006B35E6" w:rsidRPr="0088047C">
              <w:rPr>
                <w:lang w:val="fr-CA" w:eastAsia="en-CA"/>
              </w:rPr>
              <w:t>République centrafricaine</w:t>
            </w:r>
            <w:r w:rsidRPr="0088047C">
              <w:rPr>
                <w:lang w:val="fr-CA" w:eastAsia="en-CA"/>
              </w:rPr>
              <w:t xml:space="preserve">, </w:t>
            </w:r>
            <w:r w:rsidR="006B35E6" w:rsidRPr="0088047C">
              <w:rPr>
                <w:lang w:val="fr-CA" w:eastAsia="en-CA"/>
              </w:rPr>
              <w:t>Tc</w:t>
            </w:r>
            <w:r w:rsidRPr="0088047C">
              <w:rPr>
                <w:lang w:val="fr-CA" w:eastAsia="en-CA"/>
              </w:rPr>
              <w:t>had, R</w:t>
            </w:r>
            <w:r w:rsidR="006B35E6" w:rsidRPr="0088047C">
              <w:rPr>
                <w:lang w:val="fr-CA" w:eastAsia="en-CA"/>
              </w:rPr>
              <w:t>é</w:t>
            </w:r>
            <w:r w:rsidRPr="0088047C">
              <w:rPr>
                <w:lang w:val="fr-CA" w:eastAsia="en-CA"/>
              </w:rPr>
              <w:t>publi</w:t>
            </w:r>
            <w:r w:rsidR="006B35E6" w:rsidRPr="0088047C">
              <w:rPr>
                <w:lang w:val="fr-CA" w:eastAsia="en-CA"/>
              </w:rPr>
              <w:t>que du Congo</w:t>
            </w:r>
            <w:r w:rsidRPr="0088047C">
              <w:rPr>
                <w:lang w:val="fr-CA" w:eastAsia="en-CA"/>
              </w:rPr>
              <w:t xml:space="preserve">, </w:t>
            </w:r>
            <w:r w:rsidR="006B35E6" w:rsidRPr="0088047C">
              <w:rPr>
                <w:lang w:val="fr-CA" w:eastAsia="en-CA"/>
              </w:rPr>
              <w:t>Guinée équatoriale</w:t>
            </w:r>
            <w:r w:rsidRPr="0088047C">
              <w:rPr>
                <w:lang w:val="fr-CA" w:eastAsia="en-CA"/>
              </w:rPr>
              <w:t>, Gabon, Guin</w:t>
            </w:r>
            <w:r w:rsidR="006B35E6" w:rsidRPr="0088047C">
              <w:rPr>
                <w:lang w:val="fr-CA" w:eastAsia="en-CA"/>
              </w:rPr>
              <w:t>ée</w:t>
            </w:r>
            <w:r w:rsidRPr="0088047C">
              <w:rPr>
                <w:lang w:val="fr-CA" w:eastAsia="en-CA"/>
              </w:rPr>
              <w:t>, Guin</w:t>
            </w:r>
            <w:r w:rsidR="006B35E6" w:rsidRPr="0088047C">
              <w:rPr>
                <w:lang w:val="fr-CA" w:eastAsia="en-CA"/>
              </w:rPr>
              <w:t>ée Bissau</w:t>
            </w:r>
            <w:r w:rsidRPr="0088047C">
              <w:rPr>
                <w:lang w:val="fr-CA" w:eastAsia="en-CA"/>
              </w:rPr>
              <w:t xml:space="preserve">, </w:t>
            </w:r>
            <w:r w:rsidR="006B35E6" w:rsidRPr="0088047C">
              <w:rPr>
                <w:lang w:val="fr-CA" w:eastAsia="en-CA"/>
              </w:rPr>
              <w:t>Côte d’Ivoire</w:t>
            </w:r>
            <w:r w:rsidRPr="0088047C">
              <w:rPr>
                <w:lang w:val="fr-CA" w:eastAsia="en-CA"/>
              </w:rPr>
              <w:t>, Mali, Mauritani</w:t>
            </w:r>
            <w:r w:rsidR="006B35E6" w:rsidRPr="0088047C">
              <w:rPr>
                <w:lang w:val="fr-CA" w:eastAsia="en-CA"/>
              </w:rPr>
              <w:t>e</w:t>
            </w:r>
            <w:r w:rsidRPr="0088047C">
              <w:rPr>
                <w:lang w:val="fr-CA" w:eastAsia="en-CA"/>
              </w:rPr>
              <w:t>, Niger, S</w:t>
            </w:r>
            <w:r w:rsidR="006B35E6" w:rsidRPr="0088047C">
              <w:rPr>
                <w:lang w:val="fr-CA" w:eastAsia="en-CA"/>
              </w:rPr>
              <w:t>é</w:t>
            </w:r>
            <w:r w:rsidRPr="0088047C">
              <w:rPr>
                <w:lang w:val="fr-CA" w:eastAsia="en-CA"/>
              </w:rPr>
              <w:t>n</w:t>
            </w:r>
            <w:r w:rsidR="006B35E6" w:rsidRPr="0088047C">
              <w:rPr>
                <w:lang w:val="fr-CA" w:eastAsia="en-CA"/>
              </w:rPr>
              <w:t>é</w:t>
            </w:r>
            <w:r w:rsidRPr="0088047C">
              <w:rPr>
                <w:lang w:val="fr-CA" w:eastAsia="en-CA"/>
              </w:rPr>
              <w:t>gal</w:t>
            </w:r>
            <w:r w:rsidR="006B35E6" w:rsidRPr="0088047C">
              <w:rPr>
                <w:lang w:val="fr-CA" w:eastAsia="en-CA"/>
              </w:rPr>
              <w:t xml:space="preserve"> et</w:t>
            </w:r>
            <w:r w:rsidRPr="0088047C">
              <w:rPr>
                <w:lang w:val="fr-CA" w:eastAsia="en-CA"/>
              </w:rPr>
              <w:t xml:space="preserve"> Togo</w:t>
            </w:r>
          </w:p>
        </w:tc>
        <w:tc>
          <w:tcPr>
            <w:tcW w:w="2835" w:type="dxa"/>
            <w:shd w:val="clear" w:color="auto" w:fill="auto"/>
          </w:tcPr>
          <w:p w14:paraId="4F809FA2" w14:textId="69CEE505" w:rsidR="0043240B" w:rsidRPr="0088047C" w:rsidRDefault="006B35E6" w:rsidP="008A5B7F">
            <w:pPr>
              <w:spacing w:after="200"/>
              <w:rPr>
                <w:lang w:val="fr-CA" w:eastAsia="en-CA"/>
              </w:rPr>
            </w:pPr>
            <w:r w:rsidRPr="0088047C">
              <w:rPr>
                <w:lang w:val="fr-CA" w:eastAsia="en-CA"/>
              </w:rPr>
              <w:t>Les agriculteurs peuvent réutiliser les semences sur leurs propres exploitations, mais ne peuvent pas commercialiser (ou échanger) ces semences avec d’autres agriculteurs.</w:t>
            </w:r>
          </w:p>
        </w:tc>
        <w:tc>
          <w:tcPr>
            <w:tcW w:w="2410" w:type="dxa"/>
            <w:shd w:val="clear" w:color="auto" w:fill="auto"/>
          </w:tcPr>
          <w:p w14:paraId="1478E3C5" w14:textId="4E09336D" w:rsidR="0043240B" w:rsidRPr="0088047C" w:rsidRDefault="006B35E6" w:rsidP="008A5B7F">
            <w:pPr>
              <w:spacing w:after="200"/>
              <w:rPr>
                <w:lang w:val="fr-CA"/>
              </w:rPr>
            </w:pPr>
            <w:r w:rsidRPr="0088047C">
              <w:rPr>
                <w:lang w:val="fr-CA"/>
              </w:rPr>
              <w:t xml:space="preserve">Des discussions sont en cours pour remplacer l’OAPI par une organisation panafricaine de la propriété intellectuelle (OPAPI). </w:t>
            </w:r>
            <w:r w:rsidR="00BC2B6B" w:rsidRPr="0088047C">
              <w:rPr>
                <w:lang w:val="fr-CA"/>
              </w:rPr>
              <w:t xml:space="preserve"> </w:t>
            </w:r>
          </w:p>
        </w:tc>
      </w:tr>
    </w:tbl>
    <w:p w14:paraId="7866F47E" w14:textId="77777777" w:rsidR="00277DEC" w:rsidRDefault="00277DEC" w:rsidP="008A5B7F">
      <w:pPr>
        <w:spacing w:after="200"/>
        <w:rPr>
          <w:lang w:val="fr-CA"/>
        </w:rPr>
      </w:pPr>
    </w:p>
    <w:p w14:paraId="5B9E9BD2" w14:textId="71A548AD" w:rsidR="000652BD" w:rsidRPr="0088047C" w:rsidRDefault="000652BD" w:rsidP="008A5B7F">
      <w:pPr>
        <w:spacing w:after="200"/>
        <w:rPr>
          <w:lang w:val="fr-CA"/>
        </w:rPr>
      </w:pPr>
      <w:r w:rsidRPr="0088047C">
        <w:rPr>
          <w:lang w:val="fr-CA"/>
        </w:rPr>
        <w:t xml:space="preserve">Certaines organisations de la société civile s’opposent à ces initiatives régionales sous prétexte qu’elles compromettent les droits des agriculteurs et les systèmes semenciers informels des paysans, et qu’elles ont </w:t>
      </w:r>
      <w:r w:rsidR="003A245E" w:rsidRPr="0088047C">
        <w:rPr>
          <w:lang w:val="fr-CA"/>
        </w:rPr>
        <w:t>des</w:t>
      </w:r>
      <w:r w:rsidRPr="0088047C">
        <w:rPr>
          <w:lang w:val="fr-CA"/>
        </w:rPr>
        <w:t xml:space="preserve"> </w:t>
      </w:r>
      <w:r w:rsidR="00CE37D9" w:rsidRPr="0088047C">
        <w:rPr>
          <w:lang w:val="fr-CA"/>
        </w:rPr>
        <w:t xml:space="preserve">effets préjudiciables sur </w:t>
      </w:r>
      <w:r w:rsidR="003A245E" w:rsidRPr="0088047C">
        <w:rPr>
          <w:lang w:val="fr-CA"/>
        </w:rPr>
        <w:t>leurs droits à l</w:t>
      </w:r>
      <w:r w:rsidR="00802563" w:rsidRPr="0088047C">
        <w:rPr>
          <w:lang w:val="fr-CA"/>
        </w:rPr>
        <w:t>’alimentation</w:t>
      </w:r>
      <w:r w:rsidR="003A245E" w:rsidRPr="0088047C">
        <w:rPr>
          <w:lang w:val="fr-CA"/>
        </w:rPr>
        <w:t xml:space="preserve"> et la sécurité alimentaire. Les lois sur les semences sont défendues par plusieurs sélectionneurs, les semenciers, les gouvernements et les institutions qui </w:t>
      </w:r>
      <w:r w:rsidR="004C2B16" w:rsidRPr="0088047C">
        <w:rPr>
          <w:lang w:val="fr-CA"/>
        </w:rPr>
        <w:t>soutiennent qu’</w:t>
      </w:r>
      <w:r w:rsidR="00802563" w:rsidRPr="0088047C">
        <w:rPr>
          <w:lang w:val="fr-CA"/>
        </w:rPr>
        <w:t>elles</w:t>
      </w:r>
      <w:r w:rsidR="004C2B16" w:rsidRPr="0088047C">
        <w:rPr>
          <w:lang w:val="fr-CA"/>
        </w:rPr>
        <w:t xml:space="preserve"> permettent aux sélectionneurs de végétaux et aux entreprises de sélection variétale de récupérer les gros investissements qu’ils font en développant une nouvelle variété, ce qui peut prendre 7 à 15 ans. Sans ce genre de protection, disent-ils, peu de gens seraient motivés à sélectionner les nouvelles variétés qui offrent d’énormes avantages aux agriculteur</w:t>
      </w:r>
      <w:r w:rsidR="008D59DA" w:rsidRPr="0088047C">
        <w:rPr>
          <w:lang w:val="fr-CA"/>
        </w:rPr>
        <w:t xml:space="preserve">s et à la </w:t>
      </w:r>
      <w:r w:rsidR="008D59DA" w:rsidRPr="0088047C">
        <w:rPr>
          <w:lang w:val="fr-CA"/>
        </w:rPr>
        <w:lastRenderedPageBreak/>
        <w:t xml:space="preserve">société en général. Les détracteurs </w:t>
      </w:r>
      <w:r w:rsidR="00802563" w:rsidRPr="0088047C">
        <w:rPr>
          <w:lang w:val="fr-CA"/>
        </w:rPr>
        <w:t>quant à eux affirment</w:t>
      </w:r>
      <w:r w:rsidR="008D59DA" w:rsidRPr="0088047C">
        <w:rPr>
          <w:lang w:val="fr-CA"/>
        </w:rPr>
        <w:t xml:space="preserve"> que comme les sélectionneurs risquent plus d’investir dans des variétés</w:t>
      </w:r>
      <w:r w:rsidR="00556729" w:rsidRPr="0088047C">
        <w:rPr>
          <w:lang w:val="fr-CA"/>
        </w:rPr>
        <w:t xml:space="preserve"> suffisamment uniformes pour prétendre à une protection, les variétés non uniformes </w:t>
      </w:r>
      <w:r w:rsidR="00802563" w:rsidRPr="0088047C">
        <w:rPr>
          <w:lang w:val="fr-CA"/>
        </w:rPr>
        <w:t>non</w:t>
      </w:r>
      <w:r w:rsidR="00556729" w:rsidRPr="0088047C">
        <w:rPr>
          <w:lang w:val="fr-CA"/>
        </w:rPr>
        <w:t xml:space="preserve"> protégées diminueront et les variétés paysannes seront de plus en plus délaissées. </w:t>
      </w:r>
    </w:p>
    <w:p w14:paraId="6D2E69BC" w14:textId="0400ED56" w:rsidR="0043240B" w:rsidRPr="0088047C" w:rsidRDefault="00556729" w:rsidP="008A5B7F">
      <w:pPr>
        <w:spacing w:after="200"/>
        <w:rPr>
          <w:lang w:val="fr-CA"/>
        </w:rPr>
      </w:pPr>
      <w:r w:rsidRPr="0088047C">
        <w:rPr>
          <w:lang w:val="fr-CA"/>
        </w:rPr>
        <w:t xml:space="preserve">Bien que plusieurs sélectionneurs soutiennent que les critères de spécificité, de stabilité et d’uniformité mettent les agriculteurs à l’abri de semences de mauvaise qualité, les détracteurs soutiennent que les lois restrictives sur les semences entraîneront le </w:t>
      </w:r>
      <w:r w:rsidR="00A40C27" w:rsidRPr="0088047C">
        <w:rPr>
          <w:lang w:val="fr-CA"/>
        </w:rPr>
        <w:t>remplacement</w:t>
      </w:r>
      <w:r w:rsidRPr="0088047C">
        <w:rPr>
          <w:lang w:val="fr-CA"/>
        </w:rPr>
        <w:t xml:space="preserve"> de variétés non homogènes, génétiquement plus diversifiées (p. ex. : </w:t>
      </w:r>
      <w:r w:rsidR="00A40C27" w:rsidRPr="0088047C">
        <w:rPr>
          <w:lang w:val="fr-CA"/>
        </w:rPr>
        <w:t xml:space="preserve">les </w:t>
      </w:r>
      <w:r w:rsidRPr="0088047C">
        <w:rPr>
          <w:lang w:val="fr-CA"/>
        </w:rPr>
        <w:t xml:space="preserve">semences localement adaptées et </w:t>
      </w:r>
      <w:r w:rsidR="00A40C27" w:rsidRPr="0088047C">
        <w:rPr>
          <w:lang w:val="fr-CA"/>
        </w:rPr>
        <w:t xml:space="preserve">les </w:t>
      </w:r>
      <w:r w:rsidRPr="0088047C">
        <w:rPr>
          <w:lang w:val="fr-CA"/>
        </w:rPr>
        <w:t>va</w:t>
      </w:r>
      <w:r w:rsidR="00A40C27" w:rsidRPr="0088047C">
        <w:rPr>
          <w:lang w:val="fr-CA"/>
        </w:rPr>
        <w:t xml:space="preserve">riétés à pollinisation libre) par des variétés à haut rendement qui sont adaptés à et qui ont besoin d’intrants tels que les engrais chimiques et les pesticides. </w:t>
      </w:r>
    </w:p>
    <w:p w14:paraId="289B4669" w14:textId="24352C87" w:rsidR="0043240B" w:rsidRPr="00277DEC" w:rsidRDefault="00A40C27" w:rsidP="008A5B7F">
      <w:pPr>
        <w:spacing w:after="200"/>
        <w:rPr>
          <w:b/>
          <w:sz w:val="28"/>
          <w:lang w:val="fr-CA"/>
        </w:rPr>
      </w:pPr>
      <w:r w:rsidRPr="00277DEC">
        <w:rPr>
          <w:b/>
          <w:sz w:val="28"/>
          <w:shd w:val="clear" w:color="auto" w:fill="FFFFFF"/>
          <w:lang w:val="fr-CA"/>
        </w:rPr>
        <w:t>Autres sources de renseignement sur ce sujet</w:t>
      </w:r>
    </w:p>
    <w:p w14:paraId="70C0B26C" w14:textId="77777777" w:rsidR="0043240B" w:rsidRPr="00277DEC" w:rsidRDefault="00BC2B6B" w:rsidP="008A5B7F">
      <w:pPr>
        <w:pStyle w:val="ListParagraph"/>
        <w:numPr>
          <w:ilvl w:val="0"/>
          <w:numId w:val="5"/>
        </w:numPr>
        <w:shd w:val="clear" w:color="auto" w:fill="FFFFFF"/>
        <w:spacing w:after="200"/>
        <w:ind w:left="360"/>
      </w:pPr>
      <w:r w:rsidRPr="0088047C">
        <w:t xml:space="preserve">African Centre for Biodiversity, 2018. </w:t>
      </w:r>
      <w:r w:rsidRPr="0088047C">
        <w:rPr>
          <w:i/>
        </w:rPr>
        <w:t>Towards national and regional seed policies in Africa that recognise and support farmer seed systems</w:t>
      </w:r>
      <w:r w:rsidRPr="0088047C">
        <w:t xml:space="preserve">.  </w:t>
      </w:r>
      <w:hyperlink r:id="rId13">
        <w:r w:rsidRPr="00277DEC">
          <w:rPr>
            <w:rStyle w:val="InternetLink"/>
          </w:rPr>
          <w:t>https://acbio.org.za/sites/default/files/documents/Seed_Policies_in_Africa_report_WEB.pdf</w:t>
        </w:r>
      </w:hyperlink>
      <w:r w:rsidRPr="00277DEC">
        <w:t xml:space="preserve"> </w:t>
      </w:r>
    </w:p>
    <w:p w14:paraId="2B89DEFC" w14:textId="77777777" w:rsidR="0043240B" w:rsidRPr="0088047C" w:rsidRDefault="00BC2B6B" w:rsidP="008A5B7F">
      <w:pPr>
        <w:pStyle w:val="ListParagraph"/>
        <w:numPr>
          <w:ilvl w:val="0"/>
          <w:numId w:val="5"/>
        </w:numPr>
        <w:spacing w:after="200"/>
        <w:ind w:left="360"/>
        <w:rPr>
          <w:lang w:val="fr-CA"/>
        </w:rPr>
      </w:pPr>
      <w:r w:rsidRPr="0088047C">
        <w:t xml:space="preserve">Alliance for Food Sovereignty in Africa (AFSA), 2014. </w:t>
      </w:r>
      <w:r w:rsidRPr="0088047C">
        <w:rPr>
          <w:i/>
        </w:rPr>
        <w:t>AFSA Makes Small Gains for Farmers’ Rights in Draft SADC PVP Protocol</w:t>
      </w:r>
      <w:r w:rsidRPr="0088047C">
        <w:t xml:space="preserve">. </w:t>
      </w:r>
      <w:hyperlink r:id="rId14">
        <w:r w:rsidRPr="0088047C">
          <w:rPr>
            <w:rStyle w:val="InternetLink"/>
            <w:lang w:val="fr-CA"/>
          </w:rPr>
          <w:t>http://acbio.org.za/wp-content/uploads/2015/02/AFSA-Briefing.pdf</w:t>
        </w:r>
      </w:hyperlink>
      <w:r w:rsidRPr="0088047C">
        <w:rPr>
          <w:lang w:val="fr-CA"/>
        </w:rPr>
        <w:t xml:space="preserve">  </w:t>
      </w:r>
    </w:p>
    <w:p w14:paraId="633C25DD" w14:textId="0672B352" w:rsidR="0043240B" w:rsidRPr="0088047C" w:rsidRDefault="00BC2B6B" w:rsidP="008A5B7F">
      <w:pPr>
        <w:pStyle w:val="ListParagraph"/>
        <w:numPr>
          <w:ilvl w:val="0"/>
          <w:numId w:val="5"/>
        </w:numPr>
        <w:spacing w:after="200"/>
        <w:ind w:left="360"/>
        <w:rPr>
          <w:lang w:val="es-419"/>
        </w:rPr>
      </w:pPr>
      <w:r w:rsidRPr="0088047C">
        <w:t xml:space="preserve">Alliance for Food Sovereignty in Africa (AFSA), 2017. </w:t>
      </w:r>
      <w:r w:rsidRPr="0088047C">
        <w:rPr>
          <w:i/>
        </w:rPr>
        <w:t>Resisting corporate takeover of African seed systems and building farmer managed seed systems for food sovereignty in Africa</w:t>
      </w:r>
      <w:r w:rsidRPr="0088047C">
        <w:t xml:space="preserve">. </w:t>
      </w:r>
      <w:r w:rsidRPr="0088047C">
        <w:rPr>
          <w:lang w:val="es-419"/>
        </w:rPr>
        <w:t xml:space="preserve">Kampala, </w:t>
      </w:r>
      <w:r w:rsidR="00545CD7" w:rsidRPr="0088047C">
        <w:rPr>
          <w:lang w:val="es-419"/>
        </w:rPr>
        <w:t>Ou</w:t>
      </w:r>
      <w:r w:rsidRPr="0088047C">
        <w:rPr>
          <w:lang w:val="es-419"/>
        </w:rPr>
        <w:t>ganda.</w:t>
      </w:r>
      <w:r w:rsidR="008A5B7F" w:rsidRPr="0088047C">
        <w:rPr>
          <w:lang w:val="es-419"/>
        </w:rPr>
        <w:t xml:space="preserve"> </w:t>
      </w:r>
      <w:r w:rsidR="00D32BF6">
        <w:fldChar w:fldCharType="begin"/>
      </w:r>
      <w:r w:rsidR="00D32BF6" w:rsidRPr="00277DEC">
        <w:rPr>
          <w:lang w:val="fr-CD"/>
        </w:rPr>
        <w:instrText xml:space="preserve"> HYPERLINK "http://afsafrica.org/wp-content/uploads/2018/04/SEED-POLICY-ENG-ONLINE-SINGLE-PAGES.pdf" </w:instrText>
      </w:r>
      <w:r w:rsidR="00D32BF6">
        <w:fldChar w:fldCharType="separate"/>
      </w:r>
      <w:r w:rsidR="008A5B7F" w:rsidRPr="0088047C">
        <w:rPr>
          <w:rStyle w:val="Hyperlink"/>
          <w:lang w:val="es-419"/>
        </w:rPr>
        <w:t>http://afsafrica.org/wp-content/uploads/2018/04/SEED-POLICY-ENG-ONLINE-SINGLE-PAGES.pdf</w:t>
      </w:r>
      <w:r w:rsidR="00D32BF6">
        <w:rPr>
          <w:rStyle w:val="Hyperlink"/>
          <w:lang w:val="es-419"/>
        </w:rPr>
        <w:fldChar w:fldCharType="end"/>
      </w:r>
      <w:r w:rsidR="008A5B7F" w:rsidRPr="0088047C">
        <w:rPr>
          <w:lang w:val="es-419"/>
        </w:rPr>
        <w:t xml:space="preserve"> </w:t>
      </w:r>
    </w:p>
    <w:p w14:paraId="15857198" w14:textId="77777777" w:rsidR="0043240B" w:rsidRPr="0088047C" w:rsidRDefault="00BC2B6B" w:rsidP="008A5B7F">
      <w:pPr>
        <w:pStyle w:val="ListParagraph"/>
        <w:numPr>
          <w:ilvl w:val="0"/>
          <w:numId w:val="5"/>
        </w:numPr>
        <w:spacing w:after="200"/>
        <w:ind w:left="360"/>
      </w:pPr>
      <w:proofErr w:type="spellStart"/>
      <w:r w:rsidRPr="0088047C">
        <w:t>Amri</w:t>
      </w:r>
      <w:proofErr w:type="spellEnd"/>
      <w:r w:rsidRPr="0088047C">
        <w:t xml:space="preserve">, E., and </w:t>
      </w:r>
      <w:proofErr w:type="spellStart"/>
      <w:r w:rsidRPr="0088047C">
        <w:t>Kimaro</w:t>
      </w:r>
      <w:proofErr w:type="spellEnd"/>
      <w:r w:rsidRPr="0088047C">
        <w:t xml:space="preserve">, C, 2010. The Role of Gender in Management and Conservation of Seed Diversity of Crops and Varieties: A Case Study in </w:t>
      </w:r>
      <w:proofErr w:type="spellStart"/>
      <w:r w:rsidRPr="0088047C">
        <w:t>Bariadi</w:t>
      </w:r>
      <w:proofErr w:type="spellEnd"/>
      <w:r w:rsidRPr="0088047C">
        <w:t>, Tanzania. America-</w:t>
      </w:r>
      <w:r w:rsidRPr="0088047C">
        <w:rPr>
          <w:i/>
        </w:rPr>
        <w:t>Eurasian Journal of Agricultural and Environmental Science</w:t>
      </w:r>
      <w:r w:rsidRPr="0088047C">
        <w:t xml:space="preserve">, 8(4), 365-369.  </w:t>
      </w:r>
      <w:hyperlink r:id="rId15">
        <w:r w:rsidRPr="0088047C">
          <w:rPr>
            <w:rStyle w:val="InternetLink"/>
          </w:rPr>
          <w:t>https://www.idosi.org/aejaes/jaes8(4)/2.pdf</w:t>
        </w:r>
      </w:hyperlink>
      <w:r w:rsidRPr="0088047C">
        <w:t xml:space="preserve"> </w:t>
      </w:r>
    </w:p>
    <w:p w14:paraId="3B6393AF" w14:textId="77777777" w:rsidR="0043240B" w:rsidRPr="00277DEC" w:rsidRDefault="00BC2B6B" w:rsidP="008A5B7F">
      <w:pPr>
        <w:pStyle w:val="ListParagraph"/>
        <w:numPr>
          <w:ilvl w:val="0"/>
          <w:numId w:val="5"/>
        </w:numPr>
        <w:shd w:val="clear" w:color="auto" w:fill="FFFFFF"/>
        <w:tabs>
          <w:tab w:val="left" w:pos="2880"/>
        </w:tabs>
        <w:spacing w:after="200"/>
        <w:ind w:left="360"/>
        <w:textAlignment w:val="baseline"/>
      </w:pPr>
      <w:proofErr w:type="spellStart"/>
      <w:r w:rsidRPr="0088047C">
        <w:t>Cernansky</w:t>
      </w:r>
      <w:proofErr w:type="spellEnd"/>
      <w:r w:rsidRPr="0088047C">
        <w:t>, Rachel.</w:t>
      </w:r>
      <w:r w:rsidRPr="0088047C">
        <w:rPr>
          <w:spacing w:val="-15"/>
          <w:kern w:val="2"/>
          <w:lang w:eastAsia="en-CA"/>
        </w:rPr>
        <w:t xml:space="preserve"> </w:t>
      </w:r>
      <w:r w:rsidRPr="0088047C">
        <w:rPr>
          <w:i/>
          <w:spacing w:val="-15"/>
          <w:kern w:val="2"/>
          <w:lang w:eastAsia="en-CA"/>
        </w:rPr>
        <w:t>How “Open Source” Seed Producers from the US to India Are Changing Global Food Production</w:t>
      </w:r>
      <w:r w:rsidRPr="0088047C">
        <w:rPr>
          <w:spacing w:val="-15"/>
          <w:kern w:val="2"/>
          <w:lang w:eastAsia="en-CA"/>
        </w:rPr>
        <w:t xml:space="preserve">. </w:t>
      </w:r>
      <w:hyperlink r:id="rId16">
        <w:r w:rsidRPr="00277DEC">
          <w:rPr>
            <w:rStyle w:val="InternetLink"/>
          </w:rPr>
          <w:t>https://ourworld.unu.edu/en/how-open-source-seed-producers-from-the-us-to-india-are-changing-global-food-production</w:t>
        </w:r>
      </w:hyperlink>
      <w:r w:rsidRPr="00277DEC">
        <w:rPr>
          <w:rStyle w:val="InternetLink"/>
          <w:color w:val="auto"/>
        </w:rPr>
        <w:t xml:space="preserve"> </w:t>
      </w:r>
    </w:p>
    <w:p w14:paraId="2AF0C4FA" w14:textId="77777777" w:rsidR="00AB5A17" w:rsidRPr="0088047C" w:rsidRDefault="00AB5A17" w:rsidP="00AB5A17">
      <w:pPr>
        <w:pStyle w:val="ListParagraph"/>
        <w:numPr>
          <w:ilvl w:val="0"/>
          <w:numId w:val="5"/>
        </w:numPr>
        <w:shd w:val="clear" w:color="auto" w:fill="FFFFFF"/>
        <w:spacing w:after="200"/>
        <w:ind w:left="360"/>
      </w:pPr>
      <w:r w:rsidRPr="0088047C">
        <w:t xml:space="preserve">Conner, S., 2016. Climate change: Cereal harvests across the world 'fall by 10% in 50 years.' </w:t>
      </w:r>
      <w:r w:rsidRPr="0088047C">
        <w:rPr>
          <w:i/>
        </w:rPr>
        <w:t>The Independent</w:t>
      </w:r>
      <w:r w:rsidRPr="0088047C">
        <w:t xml:space="preserve">, January 6, 2016. </w:t>
      </w:r>
      <w:hyperlink r:id="rId17" w:history="1">
        <w:r w:rsidRPr="0088047C">
          <w:rPr>
            <w:rStyle w:val="Hyperlink"/>
          </w:rPr>
          <w:t>https://www.independent.co.uk/environment/climate-change-cereal-harvests-across-the-world-fall-by-10-in-50-years-a6799666.html</w:t>
        </w:r>
      </w:hyperlink>
      <w:r w:rsidRPr="0088047C">
        <w:t xml:space="preserve"> </w:t>
      </w:r>
    </w:p>
    <w:p w14:paraId="762574A4" w14:textId="77777777" w:rsidR="0043240B" w:rsidRPr="00277DEC" w:rsidRDefault="00BC2B6B" w:rsidP="008A5B7F">
      <w:pPr>
        <w:pStyle w:val="ListParagraph"/>
        <w:numPr>
          <w:ilvl w:val="0"/>
          <w:numId w:val="5"/>
        </w:numPr>
        <w:tabs>
          <w:tab w:val="left" w:pos="2880"/>
        </w:tabs>
        <w:spacing w:after="200"/>
        <w:ind w:left="360"/>
      </w:pPr>
      <w:r w:rsidRPr="0088047C">
        <w:t xml:space="preserve">GRAIN, 2015. </w:t>
      </w:r>
      <w:r w:rsidRPr="0088047C">
        <w:rPr>
          <w:i/>
        </w:rPr>
        <w:t>Land and seed laws under attack: who is pushing changes in Africa?</w:t>
      </w:r>
      <w:r w:rsidRPr="0088047C">
        <w:t xml:space="preserve"> </w:t>
      </w:r>
      <w:hyperlink r:id="rId18">
        <w:r w:rsidRPr="00277DEC">
          <w:rPr>
            <w:rStyle w:val="InternetLink"/>
          </w:rPr>
          <w:t>https://www.grain.org/article/entries/5121-land-and-seed-laws-under-attack-who-is-pushing-changes-in-africa</w:t>
        </w:r>
      </w:hyperlink>
      <w:r w:rsidRPr="00277DEC">
        <w:t xml:space="preserve"> </w:t>
      </w:r>
    </w:p>
    <w:p w14:paraId="15F8B024" w14:textId="39850126" w:rsidR="0043240B" w:rsidRPr="0088047C" w:rsidRDefault="00545CD7" w:rsidP="008A5B7F">
      <w:pPr>
        <w:pStyle w:val="ListParagraph"/>
        <w:numPr>
          <w:ilvl w:val="0"/>
          <w:numId w:val="5"/>
        </w:numPr>
        <w:tabs>
          <w:tab w:val="left" w:pos="360"/>
        </w:tabs>
        <w:spacing w:after="200"/>
        <w:ind w:left="360"/>
        <w:rPr>
          <w:lang w:val="fr-CA"/>
        </w:rPr>
      </w:pPr>
      <w:r w:rsidRPr="0088047C">
        <w:rPr>
          <w:lang w:val="fr-CA"/>
        </w:rPr>
        <w:t>Site Web de l’Union internationale pour la protection des obtentions végétales</w:t>
      </w:r>
      <w:r w:rsidR="00BC2B6B" w:rsidRPr="0088047C">
        <w:rPr>
          <w:lang w:val="fr-CA"/>
        </w:rPr>
        <w:t xml:space="preserve"> (UPOV). F</w:t>
      </w:r>
      <w:r w:rsidRPr="0088047C">
        <w:rPr>
          <w:lang w:val="fr-CA"/>
        </w:rPr>
        <w:t>oire aux questions</w:t>
      </w:r>
      <w:r w:rsidR="00BC2B6B" w:rsidRPr="0088047C">
        <w:rPr>
          <w:lang w:val="fr-CA"/>
        </w:rPr>
        <w:t xml:space="preserve">. </w:t>
      </w:r>
      <w:hyperlink r:id="rId19" w:anchor="QG70" w:history="1">
        <w:r w:rsidR="00BC2B6B" w:rsidRPr="0088047C">
          <w:rPr>
            <w:rStyle w:val="InternetLink"/>
            <w:lang w:val="fr-CA"/>
          </w:rPr>
          <w:t>http://www.upov.int/about/en/faq.html#QG70</w:t>
        </w:r>
      </w:hyperlink>
      <w:r w:rsidR="00BC2B6B" w:rsidRPr="0088047C">
        <w:rPr>
          <w:lang w:val="fr-CA"/>
        </w:rPr>
        <w:t xml:space="preserve">     </w:t>
      </w:r>
    </w:p>
    <w:p w14:paraId="267F6C94" w14:textId="77777777" w:rsidR="000C0BAD" w:rsidRPr="0088047C" w:rsidRDefault="000C0BAD" w:rsidP="008A5B7F">
      <w:pPr>
        <w:pStyle w:val="ListParagraph"/>
        <w:numPr>
          <w:ilvl w:val="0"/>
          <w:numId w:val="5"/>
        </w:numPr>
        <w:shd w:val="clear" w:color="auto" w:fill="FFFFFF"/>
        <w:spacing w:after="200"/>
        <w:ind w:left="360"/>
      </w:pPr>
      <w:proofErr w:type="spellStart"/>
      <w:r w:rsidRPr="0088047C">
        <w:rPr>
          <w:lang w:val="fr-FR"/>
        </w:rPr>
        <w:t>Munyi</w:t>
      </w:r>
      <w:proofErr w:type="spellEnd"/>
      <w:r w:rsidRPr="0088047C">
        <w:rPr>
          <w:lang w:val="fr-FR"/>
        </w:rPr>
        <w:t xml:space="preserve">, P., de Jonge, B., and Visser, P., 2016. </w:t>
      </w:r>
      <w:r w:rsidRPr="0088047C">
        <w:t xml:space="preserve">Opportunities and threats to harmonisation of plant breeders’ rights in Africa: ARIPO and SADC. </w:t>
      </w:r>
      <w:r w:rsidRPr="0088047C">
        <w:rPr>
          <w:i/>
        </w:rPr>
        <w:t>African Journal of International and Comparative Law</w:t>
      </w:r>
      <w:r w:rsidRPr="0088047C">
        <w:t xml:space="preserve">, Volume 24 (1), pp. 86-104. </w:t>
      </w:r>
      <w:hyperlink r:id="rId20" w:history="1">
        <w:r w:rsidRPr="0088047C">
          <w:rPr>
            <w:rStyle w:val="Hyperlink"/>
          </w:rPr>
          <w:t>https://www.euppublishing.com/doi/pdfplus/10.3366/ajicl.2016.0142</w:t>
        </w:r>
      </w:hyperlink>
      <w:r w:rsidRPr="0088047C">
        <w:t xml:space="preserve"> </w:t>
      </w:r>
    </w:p>
    <w:p w14:paraId="008A1299" w14:textId="77777777" w:rsidR="0043240B" w:rsidRPr="0088047C" w:rsidRDefault="00BC2B6B" w:rsidP="008A5B7F">
      <w:pPr>
        <w:pStyle w:val="ListParagraph"/>
        <w:numPr>
          <w:ilvl w:val="0"/>
          <w:numId w:val="5"/>
        </w:numPr>
        <w:ind w:left="360"/>
        <w:rPr>
          <w:lang w:val="fr-CA"/>
        </w:rPr>
      </w:pPr>
      <w:r w:rsidRPr="0088047C">
        <w:t xml:space="preserve">Parker, A., 2014. International Union for the Protection of New Varieties of Plants. </w:t>
      </w:r>
      <w:hyperlink r:id="rId21">
        <w:r w:rsidRPr="0088047C">
          <w:rPr>
            <w:rStyle w:val="InternetLink"/>
            <w:lang w:val="fr-CA"/>
          </w:rPr>
          <w:t>https://passel.unl.edu/pages/printinformationmodule.php?idinformationmodule=1130447291</w:t>
        </w:r>
      </w:hyperlink>
      <w:r w:rsidRPr="0088047C">
        <w:rPr>
          <w:lang w:val="fr-CA"/>
        </w:rPr>
        <w:t xml:space="preserve">  </w:t>
      </w:r>
    </w:p>
    <w:p w14:paraId="00EBD42A" w14:textId="77777777" w:rsidR="0088047C" w:rsidRPr="0088047C" w:rsidRDefault="0088047C" w:rsidP="0088047C">
      <w:pPr>
        <w:pStyle w:val="Heading1"/>
        <w:numPr>
          <w:ilvl w:val="0"/>
          <w:numId w:val="5"/>
        </w:numPr>
        <w:shd w:val="clear" w:color="auto" w:fill="FFFFFF"/>
        <w:ind w:left="360"/>
        <w:rPr>
          <w:b w:val="0"/>
          <w:sz w:val="24"/>
          <w:szCs w:val="24"/>
        </w:rPr>
      </w:pPr>
      <w:proofErr w:type="spellStart"/>
      <w:r w:rsidRPr="0088047C">
        <w:rPr>
          <w:b w:val="0"/>
          <w:sz w:val="24"/>
          <w:szCs w:val="24"/>
        </w:rPr>
        <w:t>Pudasaini</w:t>
      </w:r>
      <w:proofErr w:type="spellEnd"/>
      <w:r w:rsidRPr="0088047C">
        <w:rPr>
          <w:b w:val="0"/>
          <w:sz w:val="24"/>
          <w:szCs w:val="24"/>
        </w:rPr>
        <w:t xml:space="preserve">, R. et al, 2015. Effect of Climate Change on Insect Pollinator: A Review. </w:t>
      </w:r>
      <w:r w:rsidRPr="0088047C">
        <w:rPr>
          <w:b w:val="0"/>
          <w:i/>
          <w:sz w:val="24"/>
          <w:szCs w:val="24"/>
        </w:rPr>
        <w:t>New York Science Journal</w:t>
      </w:r>
      <w:r w:rsidRPr="0088047C">
        <w:rPr>
          <w:b w:val="0"/>
          <w:sz w:val="24"/>
          <w:szCs w:val="24"/>
        </w:rPr>
        <w:t xml:space="preserve">, 2015; Volume 8(3), pp. 39-42. </w:t>
      </w:r>
      <w:hyperlink r:id="rId22" w:history="1">
        <w:r w:rsidRPr="0088047C">
          <w:rPr>
            <w:rStyle w:val="Hyperlink"/>
            <w:b w:val="0"/>
            <w:sz w:val="24"/>
            <w:szCs w:val="24"/>
          </w:rPr>
          <w:t>https://www.researchgate.net/publication/278784454_Effect_of_Climate_Change_on_Insect_Pollinator_A_Review</w:t>
        </w:r>
      </w:hyperlink>
      <w:r w:rsidRPr="0088047C">
        <w:rPr>
          <w:b w:val="0"/>
          <w:sz w:val="24"/>
          <w:szCs w:val="24"/>
        </w:rPr>
        <w:t xml:space="preserve"> </w:t>
      </w:r>
    </w:p>
    <w:p w14:paraId="4BF82FED" w14:textId="6969C23F" w:rsidR="0043240B" w:rsidRPr="0088047C" w:rsidRDefault="00BC2B6B" w:rsidP="008A5B7F">
      <w:pPr>
        <w:pStyle w:val="Heading1"/>
        <w:numPr>
          <w:ilvl w:val="0"/>
          <w:numId w:val="5"/>
        </w:numPr>
        <w:shd w:val="clear" w:color="auto" w:fill="FFFFFF"/>
        <w:ind w:left="360"/>
        <w:rPr>
          <w:sz w:val="24"/>
          <w:szCs w:val="24"/>
          <w:lang w:val="en-CA"/>
        </w:rPr>
      </w:pPr>
      <w:proofErr w:type="gramStart"/>
      <w:r w:rsidRPr="0088047C">
        <w:rPr>
          <w:b w:val="0"/>
          <w:sz w:val="24"/>
          <w:szCs w:val="24"/>
          <w:lang w:val="en-CA"/>
        </w:rPr>
        <w:t>Spooner, Samantha, 2015.</w:t>
      </w:r>
      <w:proofErr w:type="gramEnd"/>
      <w:r w:rsidRPr="0088047C">
        <w:rPr>
          <w:b w:val="0"/>
          <w:sz w:val="24"/>
          <w:szCs w:val="24"/>
          <w:lang w:val="en-CA"/>
        </w:rPr>
        <w:t xml:space="preserve"> </w:t>
      </w:r>
      <w:r w:rsidRPr="0088047C">
        <w:rPr>
          <w:b w:val="0"/>
          <w:kern w:val="2"/>
          <w:sz w:val="24"/>
          <w:szCs w:val="24"/>
          <w:lang w:val="en-CA" w:eastAsia="en-CA"/>
        </w:rPr>
        <w:t xml:space="preserve">Seeds are the new big challenge for Africa's female farmers. </w:t>
      </w:r>
      <w:proofErr w:type="gramStart"/>
      <w:r w:rsidRPr="0088047C">
        <w:rPr>
          <w:b w:val="0"/>
          <w:i/>
          <w:sz w:val="24"/>
          <w:szCs w:val="24"/>
          <w:lang w:val="en-CA"/>
        </w:rPr>
        <w:t>Mail and Guardian</w:t>
      </w:r>
      <w:r w:rsidRPr="0088047C">
        <w:rPr>
          <w:b w:val="0"/>
          <w:sz w:val="24"/>
          <w:szCs w:val="24"/>
          <w:lang w:val="en-CA"/>
        </w:rPr>
        <w:t xml:space="preserve">, </w:t>
      </w:r>
      <w:r w:rsidR="00545CD7" w:rsidRPr="0088047C">
        <w:rPr>
          <w:b w:val="0"/>
          <w:sz w:val="24"/>
          <w:szCs w:val="24"/>
          <w:lang w:val="en-CA"/>
        </w:rPr>
        <w:t xml:space="preserve">20 </w:t>
      </w:r>
      <w:proofErr w:type="spellStart"/>
      <w:r w:rsidR="00545CD7" w:rsidRPr="0088047C">
        <w:rPr>
          <w:b w:val="0"/>
          <w:sz w:val="24"/>
          <w:szCs w:val="24"/>
          <w:lang w:val="en-CA"/>
        </w:rPr>
        <w:t>février</w:t>
      </w:r>
      <w:proofErr w:type="spellEnd"/>
      <w:r w:rsidR="00545CD7" w:rsidRPr="0088047C">
        <w:rPr>
          <w:b w:val="0"/>
          <w:sz w:val="24"/>
          <w:szCs w:val="24"/>
          <w:lang w:val="en-CA"/>
        </w:rPr>
        <w:t xml:space="preserve"> </w:t>
      </w:r>
      <w:r w:rsidRPr="0088047C">
        <w:rPr>
          <w:b w:val="0"/>
          <w:sz w:val="24"/>
          <w:szCs w:val="24"/>
          <w:lang w:val="en-CA"/>
        </w:rPr>
        <w:t>2015.</w:t>
      </w:r>
      <w:proofErr w:type="gramEnd"/>
      <w:r w:rsidRPr="0088047C">
        <w:rPr>
          <w:b w:val="0"/>
          <w:sz w:val="24"/>
          <w:szCs w:val="24"/>
          <w:lang w:val="en-CA"/>
        </w:rPr>
        <w:t xml:space="preserve"> </w:t>
      </w:r>
      <w:hyperlink r:id="rId23">
        <w:r w:rsidRPr="0088047C">
          <w:rPr>
            <w:rStyle w:val="InternetLink"/>
            <w:b w:val="0"/>
            <w:sz w:val="24"/>
            <w:szCs w:val="24"/>
            <w:lang w:val="en-CA"/>
          </w:rPr>
          <w:t>https://mg.co.za/article/2015-02-20-00-seeds-are-the-new-big-challenge-for-africas-female-farmers/</w:t>
        </w:r>
      </w:hyperlink>
      <w:r w:rsidRPr="0088047C">
        <w:rPr>
          <w:b w:val="0"/>
          <w:sz w:val="24"/>
          <w:szCs w:val="24"/>
          <w:lang w:val="en-CA"/>
        </w:rPr>
        <w:t xml:space="preserve"> </w:t>
      </w:r>
    </w:p>
    <w:p w14:paraId="0B5387B8" w14:textId="77777777" w:rsidR="0043240B" w:rsidRPr="000634AB" w:rsidRDefault="00BC2B6B" w:rsidP="008A5B7F">
      <w:pPr>
        <w:pStyle w:val="ListParagraph"/>
        <w:numPr>
          <w:ilvl w:val="0"/>
          <w:numId w:val="5"/>
        </w:numPr>
        <w:tabs>
          <w:tab w:val="left" w:pos="2880"/>
        </w:tabs>
        <w:spacing w:after="200"/>
        <w:ind w:left="360"/>
        <w:rPr>
          <w:lang w:val="fr-CA"/>
        </w:rPr>
      </w:pPr>
      <w:r w:rsidRPr="0033396F">
        <w:t xml:space="preserve">The Open Source Seed Initiative. </w:t>
      </w:r>
      <w:hyperlink r:id="rId24">
        <w:r w:rsidRPr="000634AB">
          <w:rPr>
            <w:rStyle w:val="InternetLink"/>
            <w:highlight w:val="white"/>
            <w:lang w:val="fr-CA"/>
          </w:rPr>
          <w:t>http://osseeds.org/</w:t>
        </w:r>
      </w:hyperlink>
    </w:p>
    <w:p w14:paraId="1E8A5D03" w14:textId="409BEE3E" w:rsidR="0043240B" w:rsidRPr="00277DEC" w:rsidRDefault="00BC2B6B" w:rsidP="008A5B7F">
      <w:pPr>
        <w:pStyle w:val="ListParagraph"/>
        <w:numPr>
          <w:ilvl w:val="0"/>
          <w:numId w:val="5"/>
        </w:numPr>
        <w:tabs>
          <w:tab w:val="left" w:pos="2880"/>
        </w:tabs>
        <w:spacing w:after="200"/>
        <w:ind w:left="360"/>
      </w:pPr>
      <w:r w:rsidRPr="000634AB">
        <w:rPr>
          <w:lang w:val="fr-CA"/>
        </w:rPr>
        <w:t>Wikip</w:t>
      </w:r>
      <w:r w:rsidR="00D14107">
        <w:rPr>
          <w:lang w:val="fr-CA"/>
        </w:rPr>
        <w:t>é</w:t>
      </w:r>
      <w:r w:rsidRPr="000634AB">
        <w:rPr>
          <w:lang w:val="fr-CA"/>
        </w:rPr>
        <w:t xml:space="preserve">dia, </w:t>
      </w:r>
      <w:r w:rsidR="00D14107">
        <w:rPr>
          <w:lang w:val="fr-CA"/>
        </w:rPr>
        <w:t>non daté</w:t>
      </w:r>
      <w:r w:rsidRPr="000634AB">
        <w:rPr>
          <w:lang w:val="fr-CA"/>
        </w:rPr>
        <w:t xml:space="preserve">. </w:t>
      </w:r>
      <w:r w:rsidRPr="000634AB">
        <w:rPr>
          <w:i/>
          <w:lang w:val="fr-CA"/>
        </w:rPr>
        <w:t>G</w:t>
      </w:r>
      <w:r w:rsidR="00D14107">
        <w:rPr>
          <w:i/>
          <w:lang w:val="fr-CA"/>
        </w:rPr>
        <w:t>énie génétique</w:t>
      </w:r>
      <w:r w:rsidRPr="000634AB">
        <w:rPr>
          <w:lang w:val="fr-CA"/>
        </w:rPr>
        <w:t xml:space="preserve">. </w:t>
      </w:r>
      <w:hyperlink r:id="rId25">
        <w:r w:rsidR="00D14107" w:rsidRPr="00277DEC">
          <w:rPr>
            <w:rStyle w:val="InternetLink"/>
            <w:highlight w:val="white"/>
          </w:rPr>
          <w:t>https://fr.wikipedia.org/wiki/G%C3%A9nie_g%C3%A9n%C3%A9tique</w:t>
        </w:r>
      </w:hyperlink>
      <w:r w:rsidRPr="00277DEC">
        <w:rPr>
          <w:shd w:val="clear" w:color="auto" w:fill="FFFFFF"/>
        </w:rPr>
        <w:t xml:space="preserve"> </w:t>
      </w:r>
    </w:p>
    <w:p w14:paraId="3D1EF449" w14:textId="62BEF35A" w:rsidR="0043240B" w:rsidRPr="000634AB" w:rsidRDefault="00BC2B6B" w:rsidP="008A5B7F">
      <w:pPr>
        <w:pStyle w:val="ListParagraph"/>
        <w:numPr>
          <w:ilvl w:val="0"/>
          <w:numId w:val="5"/>
        </w:numPr>
        <w:spacing w:after="200"/>
        <w:ind w:left="360"/>
        <w:rPr>
          <w:lang w:val="fr-CA"/>
        </w:rPr>
      </w:pPr>
      <w:r w:rsidRPr="000634AB">
        <w:rPr>
          <w:lang w:val="fr-CA"/>
        </w:rPr>
        <w:t>Wikip</w:t>
      </w:r>
      <w:r w:rsidR="00D14107">
        <w:rPr>
          <w:lang w:val="fr-CA"/>
        </w:rPr>
        <w:t>é</w:t>
      </w:r>
      <w:r w:rsidRPr="000634AB">
        <w:rPr>
          <w:lang w:val="fr-CA"/>
        </w:rPr>
        <w:t xml:space="preserve">dia, </w:t>
      </w:r>
      <w:r w:rsidR="00D14107">
        <w:rPr>
          <w:lang w:val="fr-CA"/>
        </w:rPr>
        <w:t>non daté</w:t>
      </w:r>
      <w:r w:rsidRPr="000634AB">
        <w:rPr>
          <w:lang w:val="fr-CA"/>
        </w:rPr>
        <w:t xml:space="preserve">. </w:t>
      </w:r>
      <w:r w:rsidR="00D14107">
        <w:rPr>
          <w:i/>
          <w:lang w:val="fr-CA"/>
        </w:rPr>
        <w:t>Graine</w:t>
      </w:r>
      <w:r w:rsidRPr="000634AB">
        <w:rPr>
          <w:i/>
          <w:lang w:val="fr-CA"/>
        </w:rPr>
        <w:t>.</w:t>
      </w:r>
      <w:r w:rsidRPr="000634AB">
        <w:rPr>
          <w:lang w:val="fr-CA"/>
        </w:rPr>
        <w:t xml:space="preserve"> </w:t>
      </w:r>
      <w:hyperlink r:id="rId26">
        <w:r w:rsidR="00D14107">
          <w:rPr>
            <w:rStyle w:val="InternetLink"/>
            <w:lang w:val="fr-CA"/>
          </w:rPr>
          <w:t>https://fr.wikipedia.org/wiki/Graine</w:t>
        </w:r>
      </w:hyperlink>
      <w:r w:rsidRPr="000634AB">
        <w:rPr>
          <w:lang w:val="fr-CA"/>
        </w:rPr>
        <w:t xml:space="preserve"> </w:t>
      </w:r>
    </w:p>
    <w:p w14:paraId="678E7733" w14:textId="5DA14944" w:rsidR="0043240B" w:rsidRPr="00277DEC" w:rsidRDefault="00BC2B6B" w:rsidP="008A5B7F">
      <w:pPr>
        <w:pStyle w:val="ListParagraph"/>
        <w:numPr>
          <w:ilvl w:val="0"/>
          <w:numId w:val="5"/>
        </w:numPr>
        <w:spacing w:after="200"/>
        <w:ind w:left="360"/>
      </w:pPr>
      <w:r w:rsidRPr="0033396F">
        <w:t xml:space="preserve">World Bank, 2000. Seeds of life: Woman and Agricultural Biodiversity in Africa. </w:t>
      </w:r>
      <w:r w:rsidRPr="00277DEC">
        <w:rPr>
          <w:i/>
        </w:rPr>
        <w:t>IK Notes</w:t>
      </w:r>
      <w:r w:rsidRPr="00277DEC">
        <w:t xml:space="preserve">, No. 23, </w:t>
      </w:r>
      <w:proofErr w:type="spellStart"/>
      <w:r w:rsidRPr="00277DEC">
        <w:t>A</w:t>
      </w:r>
      <w:r w:rsidR="00D14107" w:rsidRPr="00277DEC">
        <w:t>oût</w:t>
      </w:r>
      <w:proofErr w:type="spellEnd"/>
      <w:r w:rsidRPr="00277DEC">
        <w:t xml:space="preserve"> 2000. </w:t>
      </w:r>
      <w:hyperlink r:id="rId27">
        <w:r w:rsidRPr="00277DEC">
          <w:rPr>
            <w:rStyle w:val="InternetLink"/>
          </w:rPr>
          <w:t>http://documents.worldbank.org/curated/en/867891468002370019/pdf/multi0page.pdf</w:t>
        </w:r>
      </w:hyperlink>
      <w:r w:rsidRPr="00277DEC">
        <w:t xml:space="preserve"> </w:t>
      </w:r>
    </w:p>
    <w:p w14:paraId="5F7FC1D5" w14:textId="77777777" w:rsidR="0043240B" w:rsidRPr="00277DEC" w:rsidRDefault="00BC2B6B" w:rsidP="008A5B7F">
      <w:pPr>
        <w:pStyle w:val="ListParagraph"/>
        <w:numPr>
          <w:ilvl w:val="0"/>
          <w:numId w:val="5"/>
        </w:numPr>
        <w:shd w:val="clear" w:color="auto" w:fill="FFFFFF"/>
        <w:spacing w:after="200"/>
        <w:ind w:left="360"/>
      </w:pPr>
      <w:proofErr w:type="spellStart"/>
      <w:r w:rsidRPr="0033396F">
        <w:rPr>
          <w:color w:val="000000"/>
          <w:shd w:val="clear" w:color="auto" w:fill="FFFFFF"/>
        </w:rPr>
        <w:t>Yapa</w:t>
      </w:r>
      <w:proofErr w:type="spellEnd"/>
      <w:r w:rsidRPr="0033396F">
        <w:rPr>
          <w:color w:val="000000"/>
          <w:shd w:val="clear" w:color="auto" w:fill="FFFFFF"/>
        </w:rPr>
        <w:t xml:space="preserve">, </w:t>
      </w:r>
      <w:proofErr w:type="spellStart"/>
      <w:r w:rsidRPr="0033396F">
        <w:rPr>
          <w:color w:val="000000"/>
          <w:shd w:val="clear" w:color="auto" w:fill="FFFFFF"/>
        </w:rPr>
        <w:t>Lakshman</w:t>
      </w:r>
      <w:proofErr w:type="spellEnd"/>
      <w:r w:rsidRPr="0033396F">
        <w:rPr>
          <w:color w:val="000000"/>
          <w:shd w:val="clear" w:color="auto" w:fill="FFFFFF"/>
        </w:rPr>
        <w:t xml:space="preserve">, 1993. </w:t>
      </w:r>
      <w:r w:rsidRPr="0033396F">
        <w:rPr>
          <w:rStyle w:val="a"/>
          <w:color w:val="000000"/>
        </w:rPr>
        <w:t xml:space="preserve">What are Improved Seeds? An Epistemology of the Green Revolution. </w:t>
      </w:r>
      <w:r w:rsidRPr="0033396F">
        <w:rPr>
          <w:rStyle w:val="a"/>
          <w:i/>
          <w:color w:val="000000"/>
        </w:rPr>
        <w:t>Economic Geography</w:t>
      </w:r>
      <w:r w:rsidRPr="0033396F">
        <w:rPr>
          <w:rStyle w:val="a"/>
          <w:color w:val="000000"/>
        </w:rPr>
        <w:t>, Vol. 69, No. 3, Environment and Development, Part 1 (Jul.,</w:t>
      </w:r>
      <w:r w:rsidRPr="0033396F">
        <w:rPr>
          <w:color w:val="000000"/>
          <w:shd w:val="clear" w:color="auto" w:fill="FFFFFF"/>
        </w:rPr>
        <w:t xml:space="preserve"> 1993), pp. 254-273. </w:t>
      </w:r>
      <w:hyperlink r:id="rId28">
        <w:r w:rsidRPr="00277DEC">
          <w:rPr>
            <w:rStyle w:val="InternetLink"/>
          </w:rPr>
          <w:t>https://www.scribd.com/document/253262637/What-are-Improved-Seeds-An-Epistemology-of-the-Green-Revolution</w:t>
        </w:r>
      </w:hyperlink>
      <w:r w:rsidRPr="00277DEC">
        <w:t xml:space="preserve"> </w:t>
      </w:r>
    </w:p>
    <w:p w14:paraId="6D2E3B52" w14:textId="53023879" w:rsidR="0043240B" w:rsidRPr="000634AB" w:rsidRDefault="0070158D">
      <w:pPr>
        <w:spacing w:after="200"/>
        <w:rPr>
          <w:b/>
          <w:i/>
          <w:lang w:val="fr-CA"/>
        </w:rPr>
      </w:pPr>
      <w:r>
        <w:rPr>
          <w:b/>
          <w:i/>
          <w:lang w:val="fr-CA"/>
        </w:rPr>
        <w:t>Définitions clés</w:t>
      </w:r>
    </w:p>
    <w:p w14:paraId="57B768CF" w14:textId="3778DE47" w:rsidR="00F13F23" w:rsidRPr="00F13F23" w:rsidRDefault="00F13F23">
      <w:pPr>
        <w:shd w:val="clear" w:color="auto" w:fill="FFFFFF"/>
        <w:spacing w:after="200"/>
        <w:rPr>
          <w:bCs/>
          <w:color w:val="222222"/>
          <w:shd w:val="clear" w:color="auto" w:fill="FFFFFF"/>
          <w:lang w:val="fr-CA"/>
        </w:rPr>
      </w:pPr>
      <w:r>
        <w:rPr>
          <w:bCs/>
          <w:i/>
          <w:color w:val="222222"/>
          <w:shd w:val="clear" w:color="auto" w:fill="FFFFFF"/>
          <w:lang w:val="fr-CA"/>
        </w:rPr>
        <w:t>Croisement consanguin </w:t>
      </w:r>
      <w:r>
        <w:rPr>
          <w:bCs/>
          <w:color w:val="222222"/>
          <w:shd w:val="clear" w:color="auto" w:fill="FFFFFF"/>
          <w:lang w:val="fr-CA"/>
        </w:rPr>
        <w:t xml:space="preserve">: Au niveau </w:t>
      </w:r>
      <w:r w:rsidR="00C17E09">
        <w:rPr>
          <w:bCs/>
          <w:color w:val="222222"/>
          <w:shd w:val="clear" w:color="auto" w:fill="FFFFFF"/>
          <w:lang w:val="fr-CA"/>
        </w:rPr>
        <w:t xml:space="preserve">des plantes, le croisement consanguin est la création d’une descendance par la sélection d’individus qui sont étroitement liés génétiquement. </w:t>
      </w:r>
    </w:p>
    <w:p w14:paraId="12EE8737" w14:textId="417D066C" w:rsidR="0043240B" w:rsidRPr="00277DEC" w:rsidRDefault="00C17E09" w:rsidP="0033396F">
      <w:pPr>
        <w:pStyle w:val="Heading2"/>
        <w:tabs>
          <w:tab w:val="left" w:pos="2880"/>
        </w:tabs>
        <w:rPr>
          <w:highlight w:val="yellow"/>
          <w:lang w:val="fr-CA"/>
        </w:rPr>
      </w:pPr>
      <w:bookmarkStart w:id="0" w:name="_GoBack"/>
      <w:r w:rsidRPr="00277DEC">
        <w:rPr>
          <w:lang w:val="fr-CA"/>
        </w:rPr>
        <w:t>Remerciements</w:t>
      </w:r>
    </w:p>
    <w:bookmarkEnd w:id="0"/>
    <w:p w14:paraId="63C60153" w14:textId="00E41505" w:rsidR="0043240B" w:rsidRDefault="00C17E09">
      <w:pPr>
        <w:tabs>
          <w:tab w:val="left" w:pos="2880"/>
          <w:tab w:val="left" w:pos="5550"/>
        </w:tabs>
        <w:rPr>
          <w:color w:val="000000"/>
          <w:lang w:val="fr-CA"/>
        </w:rPr>
      </w:pPr>
      <w:r>
        <w:rPr>
          <w:color w:val="000000"/>
          <w:lang w:val="fr-CA"/>
        </w:rPr>
        <w:t>Rédaction :</w:t>
      </w:r>
      <w:r w:rsidR="00BC2B6B" w:rsidRPr="000634AB">
        <w:rPr>
          <w:color w:val="000000"/>
          <w:lang w:val="fr-CA"/>
        </w:rPr>
        <w:t xml:space="preserve"> </w:t>
      </w:r>
      <w:proofErr w:type="spellStart"/>
      <w:r w:rsidR="00BC2B6B" w:rsidRPr="000634AB">
        <w:rPr>
          <w:color w:val="000000"/>
          <w:lang w:val="fr-CA"/>
        </w:rPr>
        <w:t>Vijay</w:t>
      </w:r>
      <w:proofErr w:type="spellEnd"/>
      <w:r w:rsidR="00BC2B6B" w:rsidRPr="000634AB">
        <w:rPr>
          <w:color w:val="000000"/>
          <w:lang w:val="fr-CA"/>
        </w:rPr>
        <w:t xml:space="preserve"> </w:t>
      </w:r>
      <w:proofErr w:type="spellStart"/>
      <w:r w:rsidR="00BC2B6B" w:rsidRPr="000634AB">
        <w:rPr>
          <w:color w:val="000000"/>
          <w:lang w:val="fr-CA"/>
        </w:rPr>
        <w:t>Cuddeford</w:t>
      </w:r>
      <w:proofErr w:type="spellEnd"/>
      <w:r w:rsidR="00BC2B6B" w:rsidRPr="000634AB">
        <w:rPr>
          <w:color w:val="000000"/>
          <w:lang w:val="fr-CA"/>
        </w:rPr>
        <w:t xml:space="preserve">, </w:t>
      </w:r>
      <w:r>
        <w:rPr>
          <w:color w:val="000000"/>
          <w:lang w:val="fr-CA"/>
        </w:rPr>
        <w:t>Rédacteur en chef</w:t>
      </w:r>
      <w:r w:rsidR="00BC2B6B" w:rsidRPr="000634AB">
        <w:rPr>
          <w:color w:val="000000"/>
          <w:lang w:val="fr-CA"/>
        </w:rPr>
        <w:t xml:space="preserve">, </w:t>
      </w:r>
      <w:r>
        <w:rPr>
          <w:color w:val="000000"/>
          <w:lang w:val="fr-CA"/>
        </w:rPr>
        <w:t>Radios Rurales Internationales</w:t>
      </w:r>
      <w:r w:rsidR="00BC2B6B" w:rsidRPr="000634AB">
        <w:rPr>
          <w:color w:val="000000"/>
          <w:lang w:val="fr-CA"/>
        </w:rPr>
        <w:t xml:space="preserve">. </w:t>
      </w:r>
    </w:p>
    <w:p w14:paraId="49070B3A" w14:textId="77777777" w:rsidR="0033396F" w:rsidRPr="000634AB" w:rsidRDefault="0033396F">
      <w:pPr>
        <w:tabs>
          <w:tab w:val="left" w:pos="2880"/>
          <w:tab w:val="left" w:pos="5550"/>
        </w:tabs>
        <w:rPr>
          <w:color w:val="000000"/>
          <w:lang w:val="fr-CA"/>
        </w:rPr>
      </w:pPr>
    </w:p>
    <w:p w14:paraId="3E2DBDC5" w14:textId="72E3666D" w:rsidR="0043240B" w:rsidRPr="00D961D3" w:rsidRDefault="00BC2B6B">
      <w:pPr>
        <w:shd w:val="clear" w:color="auto" w:fill="FFFFFF"/>
        <w:tabs>
          <w:tab w:val="left" w:pos="2880"/>
        </w:tabs>
        <w:spacing w:after="200"/>
        <w:rPr>
          <w:color w:val="000000"/>
          <w:shd w:val="clear" w:color="auto" w:fill="FFFFFF"/>
          <w:lang w:val="fr-CA"/>
        </w:rPr>
      </w:pPr>
      <w:r w:rsidRPr="000634AB">
        <w:rPr>
          <w:color w:val="000000"/>
          <w:lang w:val="fr-CA"/>
        </w:rPr>
        <w:t>R</w:t>
      </w:r>
      <w:r w:rsidR="00C17E09">
        <w:rPr>
          <w:color w:val="000000"/>
          <w:lang w:val="fr-CA"/>
        </w:rPr>
        <w:t>évision :</w:t>
      </w:r>
      <w:r w:rsidRPr="000634AB">
        <w:rPr>
          <w:color w:val="000000"/>
          <w:lang w:val="fr-CA"/>
        </w:rPr>
        <w:t xml:space="preserve"> Mariam Mayet, </w:t>
      </w:r>
      <w:r w:rsidR="00C17E09">
        <w:rPr>
          <w:color w:val="000000"/>
          <w:lang w:val="fr-CA"/>
        </w:rPr>
        <w:t>Directrice générale</w:t>
      </w:r>
      <w:r w:rsidRPr="000634AB">
        <w:rPr>
          <w:color w:val="000000"/>
          <w:lang w:val="fr-CA"/>
        </w:rPr>
        <w:t xml:space="preserve">, </w:t>
      </w:r>
      <w:r w:rsidR="00505A90">
        <w:rPr>
          <w:color w:val="000000"/>
          <w:lang w:val="fr-CA"/>
        </w:rPr>
        <w:t>Centre africain pour la biodiversité</w:t>
      </w:r>
      <w:r w:rsidRPr="000634AB">
        <w:rPr>
          <w:color w:val="000000"/>
          <w:lang w:val="fr-CA"/>
        </w:rPr>
        <w:t xml:space="preserve">, Johannesburg, </w:t>
      </w:r>
      <w:r w:rsidR="00D961D3">
        <w:rPr>
          <w:color w:val="000000"/>
          <w:lang w:val="fr-CA"/>
        </w:rPr>
        <w:t>Afrique du Sud</w:t>
      </w:r>
      <w:r w:rsidRPr="000634AB">
        <w:rPr>
          <w:color w:val="000000"/>
          <w:lang w:val="fr-CA"/>
        </w:rPr>
        <w:t xml:space="preserve">; Claire </w:t>
      </w:r>
      <w:proofErr w:type="spellStart"/>
      <w:r w:rsidRPr="000634AB">
        <w:rPr>
          <w:color w:val="000000"/>
          <w:lang w:val="fr-CA"/>
        </w:rPr>
        <w:t>Luby</w:t>
      </w:r>
      <w:proofErr w:type="spellEnd"/>
      <w:r w:rsidRPr="000634AB">
        <w:rPr>
          <w:color w:val="000000"/>
          <w:lang w:val="fr-CA"/>
        </w:rPr>
        <w:t xml:space="preserve">, </w:t>
      </w:r>
      <w:r w:rsidR="00D961D3">
        <w:rPr>
          <w:color w:val="000000"/>
          <w:shd w:val="clear" w:color="auto" w:fill="FFFFFF"/>
          <w:lang w:val="fr-CA"/>
        </w:rPr>
        <w:t>professeure associée</w:t>
      </w:r>
      <w:r w:rsidRPr="000634AB">
        <w:rPr>
          <w:color w:val="000000"/>
          <w:shd w:val="clear" w:color="auto" w:fill="FFFFFF"/>
          <w:lang w:val="fr-CA"/>
        </w:rPr>
        <w:t>, D</w:t>
      </w:r>
      <w:r w:rsidR="00D961D3">
        <w:rPr>
          <w:color w:val="000000"/>
          <w:shd w:val="clear" w:color="auto" w:fill="FFFFFF"/>
          <w:lang w:val="fr-CA"/>
        </w:rPr>
        <w:t>éparte</w:t>
      </w:r>
      <w:r w:rsidRPr="000634AB">
        <w:rPr>
          <w:color w:val="000000"/>
          <w:shd w:val="clear" w:color="auto" w:fill="FFFFFF"/>
          <w:lang w:val="fr-CA"/>
        </w:rPr>
        <w:t xml:space="preserve">ment </w:t>
      </w:r>
      <w:r w:rsidR="00D961D3">
        <w:rPr>
          <w:color w:val="000000"/>
          <w:shd w:val="clear" w:color="auto" w:fill="FFFFFF"/>
          <w:lang w:val="fr-CA"/>
        </w:rPr>
        <w:t>de l’h</w:t>
      </w:r>
      <w:r w:rsidRPr="000634AB">
        <w:rPr>
          <w:color w:val="000000"/>
          <w:shd w:val="clear" w:color="auto" w:fill="FFFFFF"/>
          <w:lang w:val="fr-CA"/>
        </w:rPr>
        <w:t xml:space="preserve">orticulture, </w:t>
      </w:r>
      <w:proofErr w:type="spellStart"/>
      <w:r w:rsidRPr="000634AB">
        <w:rPr>
          <w:color w:val="000000"/>
          <w:shd w:val="clear" w:color="auto" w:fill="FFFFFF"/>
          <w:lang w:val="fr-CA"/>
        </w:rPr>
        <w:t>University</w:t>
      </w:r>
      <w:proofErr w:type="spellEnd"/>
      <w:r w:rsidRPr="000634AB">
        <w:rPr>
          <w:color w:val="000000"/>
          <w:shd w:val="clear" w:color="auto" w:fill="FFFFFF"/>
          <w:lang w:val="fr-CA"/>
        </w:rPr>
        <w:t xml:space="preserve"> </w:t>
      </w:r>
      <w:r w:rsidR="00D961D3">
        <w:rPr>
          <w:color w:val="000000"/>
          <w:shd w:val="clear" w:color="auto" w:fill="FFFFFF"/>
          <w:lang w:val="fr-CA"/>
        </w:rPr>
        <w:t>du</w:t>
      </w:r>
      <w:r w:rsidRPr="000634AB">
        <w:rPr>
          <w:color w:val="000000"/>
          <w:shd w:val="clear" w:color="auto" w:fill="FFFFFF"/>
          <w:lang w:val="fr-CA"/>
        </w:rPr>
        <w:t xml:space="preserve"> Wisconsin-Madison, </w:t>
      </w:r>
      <w:r w:rsidR="00D961D3">
        <w:rPr>
          <w:color w:val="000000"/>
          <w:shd w:val="clear" w:color="auto" w:fill="FFFFFF"/>
          <w:lang w:val="fr-CA"/>
        </w:rPr>
        <w:t>et membre du conseil d’administration</w:t>
      </w:r>
      <w:r w:rsidRPr="000634AB">
        <w:rPr>
          <w:color w:val="000000"/>
          <w:shd w:val="clear" w:color="auto" w:fill="FFFFFF"/>
          <w:lang w:val="fr-CA"/>
        </w:rPr>
        <w:t xml:space="preserve">, Open Source </w:t>
      </w:r>
      <w:proofErr w:type="spellStart"/>
      <w:r w:rsidRPr="000634AB">
        <w:rPr>
          <w:color w:val="000000"/>
          <w:shd w:val="clear" w:color="auto" w:fill="FFFFFF"/>
          <w:lang w:val="fr-CA"/>
        </w:rPr>
        <w:t>Seed</w:t>
      </w:r>
      <w:proofErr w:type="spellEnd"/>
      <w:r w:rsidRPr="000634AB">
        <w:rPr>
          <w:color w:val="000000"/>
          <w:shd w:val="clear" w:color="auto" w:fill="FFFFFF"/>
          <w:lang w:val="fr-CA"/>
        </w:rPr>
        <w:t xml:space="preserve"> Initiative; Hillary </w:t>
      </w:r>
      <w:proofErr w:type="spellStart"/>
      <w:r w:rsidRPr="000634AB">
        <w:rPr>
          <w:color w:val="000000"/>
          <w:shd w:val="clear" w:color="auto" w:fill="FFFFFF"/>
          <w:lang w:val="fr-CA"/>
        </w:rPr>
        <w:t>Mireku</w:t>
      </w:r>
      <w:proofErr w:type="spellEnd"/>
      <w:r w:rsidRPr="000634AB">
        <w:rPr>
          <w:color w:val="000000"/>
          <w:shd w:val="clear" w:color="auto" w:fill="FFFFFF"/>
          <w:lang w:val="fr-CA"/>
        </w:rPr>
        <w:t xml:space="preserve"> </w:t>
      </w:r>
      <w:proofErr w:type="spellStart"/>
      <w:r w:rsidRPr="000634AB">
        <w:rPr>
          <w:color w:val="000000"/>
          <w:shd w:val="clear" w:color="auto" w:fill="FFFFFF"/>
          <w:lang w:val="fr-CA"/>
        </w:rPr>
        <w:t>Bortey</w:t>
      </w:r>
      <w:proofErr w:type="spellEnd"/>
      <w:r w:rsidRPr="000634AB">
        <w:rPr>
          <w:color w:val="000000"/>
          <w:shd w:val="clear" w:color="auto" w:fill="FFFFFF"/>
          <w:lang w:val="fr-CA"/>
        </w:rPr>
        <w:t>,</w:t>
      </w:r>
      <w:r w:rsidR="00D961D3">
        <w:rPr>
          <w:color w:val="000000"/>
          <w:shd w:val="clear" w:color="auto" w:fill="FFFFFF"/>
          <w:lang w:val="fr-CA"/>
        </w:rPr>
        <w:t xml:space="preserve"> technologue des graines de semences et spécialiste en droits de propriétés intellectuelles, </w:t>
      </w:r>
      <w:r w:rsidRPr="000634AB">
        <w:rPr>
          <w:color w:val="000000"/>
          <w:shd w:val="clear" w:color="auto" w:fill="FFFFFF"/>
          <w:lang w:val="fr-CA"/>
        </w:rPr>
        <w:t>CSIR-</w:t>
      </w:r>
      <w:proofErr w:type="spellStart"/>
      <w:r w:rsidRPr="000634AB">
        <w:rPr>
          <w:color w:val="000000"/>
          <w:shd w:val="clear" w:color="auto" w:fill="FFFFFF"/>
          <w:lang w:val="fr-CA"/>
        </w:rPr>
        <w:t>Crops</w:t>
      </w:r>
      <w:proofErr w:type="spellEnd"/>
      <w:r w:rsidRPr="000634AB">
        <w:rPr>
          <w:color w:val="000000"/>
          <w:shd w:val="clear" w:color="auto" w:fill="FFFFFF"/>
          <w:lang w:val="fr-CA"/>
        </w:rPr>
        <w:t xml:space="preserve"> </w:t>
      </w:r>
      <w:proofErr w:type="spellStart"/>
      <w:r w:rsidRPr="000634AB">
        <w:rPr>
          <w:color w:val="000000"/>
          <w:shd w:val="clear" w:color="auto" w:fill="FFFFFF"/>
          <w:lang w:val="fr-CA"/>
        </w:rPr>
        <w:t>Research</w:t>
      </w:r>
      <w:proofErr w:type="spellEnd"/>
      <w:r w:rsidRPr="000634AB">
        <w:rPr>
          <w:color w:val="000000"/>
          <w:shd w:val="clear" w:color="auto" w:fill="FFFFFF"/>
          <w:lang w:val="fr-CA"/>
        </w:rPr>
        <w:t xml:space="preserve"> Institute,</w:t>
      </w:r>
      <w:r w:rsidR="00D961D3">
        <w:rPr>
          <w:color w:val="000000"/>
          <w:shd w:val="clear" w:color="auto" w:fill="FFFFFF"/>
          <w:lang w:val="fr-CA"/>
        </w:rPr>
        <w:t xml:space="preserve"> directrice</w:t>
      </w:r>
      <w:r w:rsidRPr="000634AB">
        <w:rPr>
          <w:color w:val="000000"/>
          <w:shd w:val="clear" w:color="auto" w:fill="FFFFFF"/>
          <w:lang w:val="fr-CA"/>
        </w:rPr>
        <w:t xml:space="preserve">, </w:t>
      </w:r>
      <w:proofErr w:type="spellStart"/>
      <w:r w:rsidRPr="000634AB">
        <w:rPr>
          <w:color w:val="000000"/>
          <w:shd w:val="clear" w:color="auto" w:fill="FFFFFF"/>
          <w:lang w:val="fr-CA"/>
        </w:rPr>
        <w:t>Seed</w:t>
      </w:r>
      <w:proofErr w:type="spellEnd"/>
      <w:r w:rsidRPr="000634AB">
        <w:rPr>
          <w:color w:val="000000"/>
          <w:shd w:val="clear" w:color="auto" w:fill="FFFFFF"/>
          <w:lang w:val="fr-CA"/>
        </w:rPr>
        <w:t xml:space="preserve"> </w:t>
      </w:r>
      <w:proofErr w:type="spellStart"/>
      <w:r w:rsidRPr="000634AB">
        <w:rPr>
          <w:color w:val="000000"/>
          <w:shd w:val="clear" w:color="auto" w:fill="FFFFFF"/>
          <w:lang w:val="fr-CA"/>
        </w:rPr>
        <w:t>Technology</w:t>
      </w:r>
      <w:proofErr w:type="spellEnd"/>
      <w:r w:rsidRPr="000634AB">
        <w:rPr>
          <w:color w:val="000000"/>
          <w:shd w:val="clear" w:color="auto" w:fill="FFFFFF"/>
          <w:lang w:val="fr-CA"/>
        </w:rPr>
        <w:t xml:space="preserve"> Unit,</w:t>
      </w:r>
      <w:r w:rsidR="006407DD">
        <w:rPr>
          <w:color w:val="000000"/>
          <w:shd w:val="clear" w:color="auto" w:fill="FFFFFF"/>
          <w:lang w:val="fr-CA"/>
        </w:rPr>
        <w:t xml:space="preserve"> </w:t>
      </w:r>
      <w:r w:rsidRPr="000634AB">
        <w:rPr>
          <w:color w:val="000000"/>
          <w:shd w:val="clear" w:color="auto" w:fill="FFFFFF"/>
          <w:lang w:val="fr-CA"/>
        </w:rPr>
        <w:t>Kumasi,</w:t>
      </w:r>
      <w:r w:rsidR="006407DD">
        <w:rPr>
          <w:color w:val="000000"/>
          <w:shd w:val="clear" w:color="auto" w:fill="FFFFFF"/>
          <w:lang w:val="fr-CA"/>
        </w:rPr>
        <w:t xml:space="preserve"> </w:t>
      </w:r>
      <w:r w:rsidRPr="000634AB">
        <w:rPr>
          <w:color w:val="000000"/>
          <w:shd w:val="clear" w:color="auto" w:fill="FFFFFF"/>
          <w:lang w:val="fr-CA"/>
        </w:rPr>
        <w:t xml:space="preserve">Ghana, </w:t>
      </w:r>
      <w:r w:rsidR="006407DD">
        <w:rPr>
          <w:color w:val="000000"/>
          <w:shd w:val="clear" w:color="auto" w:fill="FFFFFF"/>
          <w:lang w:val="fr-CA"/>
        </w:rPr>
        <w:t>et</w:t>
      </w:r>
      <w:r w:rsidRPr="000634AB">
        <w:rPr>
          <w:color w:val="000000"/>
          <w:shd w:val="clear" w:color="auto" w:fill="FFFFFF"/>
          <w:lang w:val="fr-CA"/>
        </w:rPr>
        <w:t xml:space="preserve"> Anne </w:t>
      </w:r>
      <w:proofErr w:type="spellStart"/>
      <w:r w:rsidRPr="000634AB">
        <w:rPr>
          <w:color w:val="000000"/>
          <w:shd w:val="clear" w:color="auto" w:fill="FFFFFF"/>
          <w:lang w:val="fr-CA"/>
        </w:rPr>
        <w:t>Majani</w:t>
      </w:r>
      <w:proofErr w:type="spellEnd"/>
      <w:r w:rsidR="004D4015" w:rsidRPr="000634AB">
        <w:rPr>
          <w:color w:val="000000"/>
          <w:shd w:val="clear" w:color="auto" w:fill="FFFFFF"/>
          <w:lang w:val="fr-CA"/>
        </w:rPr>
        <w:t xml:space="preserve">, HIVOS East </w:t>
      </w:r>
      <w:proofErr w:type="spellStart"/>
      <w:r w:rsidR="004D4015" w:rsidRPr="000634AB">
        <w:rPr>
          <w:color w:val="000000"/>
          <w:shd w:val="clear" w:color="auto" w:fill="FFFFFF"/>
          <w:lang w:val="fr-CA"/>
        </w:rPr>
        <w:t>Africa</w:t>
      </w:r>
      <w:proofErr w:type="spellEnd"/>
      <w:r w:rsidR="004D4015" w:rsidRPr="000634AB">
        <w:rPr>
          <w:color w:val="000000"/>
          <w:shd w:val="clear" w:color="auto" w:fill="FFFFFF"/>
          <w:lang w:val="fr-CA"/>
        </w:rPr>
        <w:t>.</w:t>
      </w:r>
    </w:p>
    <w:p w14:paraId="3AB384EB" w14:textId="5FB64463" w:rsidR="00117747" w:rsidRDefault="00117747">
      <w:pPr>
        <w:shd w:val="clear" w:color="auto" w:fill="FFFFFF"/>
        <w:tabs>
          <w:tab w:val="left" w:pos="2880"/>
        </w:tabs>
        <w:spacing w:after="200"/>
        <w:rPr>
          <w:color w:val="000000"/>
          <w:shd w:val="clear" w:color="auto" w:fill="FFFFFF"/>
          <w:lang w:val="fr-CA"/>
        </w:rPr>
      </w:pPr>
      <w:r>
        <w:rPr>
          <w:color w:val="000000"/>
          <w:shd w:val="clear" w:color="auto" w:fill="FFFFFF"/>
          <w:lang w:val="fr-CA"/>
        </w:rPr>
        <w:t xml:space="preserve">Veuillez noter que les réviseurs individuels ont fait des observations sur le document, mais les aspects du document final peuvent ne pas représenter exactement leurs opinions. </w:t>
      </w:r>
    </w:p>
    <w:p w14:paraId="5D15EF10" w14:textId="557D00C9" w:rsidR="0043240B" w:rsidRPr="00D1211F" w:rsidRDefault="00D1211F">
      <w:pPr>
        <w:pStyle w:val="BodyText"/>
        <w:shd w:val="clear" w:color="auto" w:fill="FFFFFF"/>
        <w:tabs>
          <w:tab w:val="left" w:pos="7925"/>
        </w:tabs>
        <w:rPr>
          <w:b w:val="0"/>
          <w:iCs/>
          <w:sz w:val="20"/>
          <w:szCs w:val="20"/>
          <w:lang w:val="fr-CA"/>
        </w:rPr>
      </w:pPr>
      <w:r>
        <w:rPr>
          <w:rStyle w:val="Emphasis"/>
          <w:b w:val="0"/>
          <w:color w:val="333333"/>
          <w:sz w:val="20"/>
          <w:szCs w:val="20"/>
          <w:lang w:val="fr-CA"/>
        </w:rPr>
        <w:t xml:space="preserve">Cet article a été préparé avec l’appui du New Alliance ICT Extension Challenge </w:t>
      </w:r>
      <w:proofErr w:type="spellStart"/>
      <w:r>
        <w:rPr>
          <w:rStyle w:val="Emphasis"/>
          <w:b w:val="0"/>
          <w:color w:val="333333"/>
          <w:sz w:val="20"/>
          <w:szCs w:val="20"/>
          <w:lang w:val="fr-CA"/>
        </w:rPr>
        <w:t>Fund</w:t>
      </w:r>
      <w:proofErr w:type="spellEnd"/>
      <w:r>
        <w:rPr>
          <w:rStyle w:val="Emphasis"/>
          <w:b w:val="0"/>
          <w:color w:val="333333"/>
          <w:sz w:val="20"/>
          <w:szCs w:val="20"/>
          <w:lang w:val="fr-CA"/>
        </w:rPr>
        <w:t xml:space="preserve"> de l’USAID, par l’entremise du Fonds international de développement agricole en Tanzanie. Pour avoir de plus amples renseignements, cliquez sur :</w:t>
      </w:r>
      <w:r w:rsidR="00BC2B6B" w:rsidRPr="000634AB">
        <w:rPr>
          <w:rStyle w:val="Emphasis"/>
          <w:b w:val="0"/>
          <w:color w:val="333333"/>
          <w:sz w:val="20"/>
          <w:szCs w:val="20"/>
          <w:lang w:val="fr-CA"/>
        </w:rPr>
        <w:t xml:space="preserve"> </w:t>
      </w:r>
      <w:hyperlink r:id="rId29">
        <w:r w:rsidR="00BC2B6B" w:rsidRPr="000634AB">
          <w:rPr>
            <w:rStyle w:val="Emphasis"/>
            <w:b w:val="0"/>
            <w:color w:val="428BCA"/>
            <w:sz w:val="20"/>
            <w:szCs w:val="20"/>
            <w:lang w:val="fr-CA"/>
          </w:rPr>
          <w:t>https://www.ifad.org/</w:t>
        </w:r>
      </w:hyperlink>
      <w:r>
        <w:rPr>
          <w:rStyle w:val="Emphasis"/>
          <w:b w:val="0"/>
          <w:i w:val="0"/>
          <w:sz w:val="20"/>
          <w:szCs w:val="20"/>
          <w:lang w:val="fr-CA"/>
        </w:rPr>
        <w:t>.</w:t>
      </w:r>
    </w:p>
    <w:p w14:paraId="2D812C47" w14:textId="77777777" w:rsidR="0043240B" w:rsidRPr="000634AB" w:rsidRDefault="0043240B">
      <w:pPr>
        <w:shd w:val="clear" w:color="auto" w:fill="FFFFFF"/>
        <w:tabs>
          <w:tab w:val="left" w:pos="2880"/>
        </w:tabs>
        <w:spacing w:after="200"/>
        <w:rPr>
          <w:sz w:val="20"/>
          <w:szCs w:val="20"/>
          <w:lang w:val="fr-CA"/>
        </w:rPr>
      </w:pPr>
    </w:p>
    <w:p w14:paraId="4F8C761C" w14:textId="77777777" w:rsidR="0043240B" w:rsidRPr="000634AB" w:rsidRDefault="0043240B">
      <w:pPr>
        <w:pStyle w:val="Header"/>
        <w:tabs>
          <w:tab w:val="left" w:pos="2880"/>
        </w:tabs>
        <w:spacing w:after="200"/>
        <w:ind w:left="1560" w:hanging="1440"/>
        <w:rPr>
          <w:lang w:val="fr-CA"/>
        </w:rPr>
      </w:pPr>
    </w:p>
    <w:sectPr w:rsidR="0043240B" w:rsidRPr="000634AB">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0" w:footer="72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5723C" w16cid:durableId="1FAB4D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37FFE" w14:textId="77777777" w:rsidR="00D32BF6" w:rsidRDefault="00D32BF6">
      <w:r>
        <w:separator/>
      </w:r>
    </w:p>
  </w:endnote>
  <w:endnote w:type="continuationSeparator" w:id="0">
    <w:p w14:paraId="55DE5F96" w14:textId="77777777" w:rsidR="00D32BF6" w:rsidRDefault="00D3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hitney Book">
    <w:charset w:val="00"/>
    <w:family w:val="roman"/>
    <w:pitch w:val="variable"/>
  </w:font>
  <w:font w:name="Whitney Semibold">
    <w:charset w:val="00"/>
    <w:family w:val="roman"/>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C069" w14:textId="77777777" w:rsidR="002A7923" w:rsidRDefault="002A7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986F" w14:textId="573EE6AD" w:rsidR="0043240B" w:rsidRDefault="00BC2B6B">
    <w:pPr>
      <w:pStyle w:val="Footer"/>
      <w:jc w:val="right"/>
    </w:pPr>
    <w:r>
      <w:fldChar w:fldCharType="begin"/>
    </w:r>
    <w:r>
      <w:instrText>PAGE</w:instrText>
    </w:r>
    <w:r>
      <w:fldChar w:fldCharType="separate"/>
    </w:r>
    <w:r w:rsidR="00277DEC">
      <w:rPr>
        <w:noProof/>
      </w:rPr>
      <w:t>9</w:t>
    </w:r>
    <w:r>
      <w:fldChar w:fldCharType="end"/>
    </w:r>
  </w:p>
  <w:p w14:paraId="34F58C87" w14:textId="77777777" w:rsidR="0043240B" w:rsidRDefault="0043240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640A" w14:textId="77777777" w:rsidR="002A7923" w:rsidRDefault="002A7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F6917" w14:textId="77777777" w:rsidR="00D32BF6" w:rsidRDefault="00D32BF6">
      <w:r>
        <w:separator/>
      </w:r>
    </w:p>
  </w:footnote>
  <w:footnote w:type="continuationSeparator" w:id="0">
    <w:p w14:paraId="74B9324D" w14:textId="77777777" w:rsidR="00D32BF6" w:rsidRDefault="00D3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B19A" w14:textId="77777777" w:rsidR="002A7923" w:rsidRDefault="002A7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4519F" w14:textId="77777777" w:rsidR="002A7923" w:rsidRDefault="002A7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EDF25" w14:textId="77777777" w:rsidR="002A7923" w:rsidRDefault="002A7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A82"/>
    <w:multiLevelType w:val="multilevel"/>
    <w:tmpl w:val="E15E74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92174D"/>
    <w:multiLevelType w:val="multilevel"/>
    <w:tmpl w:val="367C91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7824F51"/>
    <w:multiLevelType w:val="multilevel"/>
    <w:tmpl w:val="46E88614"/>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8C12736"/>
    <w:multiLevelType w:val="multilevel"/>
    <w:tmpl w:val="0DBAE452"/>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36C01788"/>
    <w:multiLevelType w:val="multilevel"/>
    <w:tmpl w:val="F70E70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6374C46"/>
    <w:multiLevelType w:val="multilevel"/>
    <w:tmpl w:val="99E8EB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C7E067C"/>
    <w:multiLevelType w:val="multilevel"/>
    <w:tmpl w:val="E2743A0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5D002480"/>
    <w:multiLevelType w:val="multilevel"/>
    <w:tmpl w:val="156E8D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5"/>
  </w:num>
  <w:num w:numId="4">
    <w:abstractNumId w:val="6"/>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0B"/>
    <w:rsid w:val="00013588"/>
    <w:rsid w:val="000152AC"/>
    <w:rsid w:val="00024F40"/>
    <w:rsid w:val="0004750D"/>
    <w:rsid w:val="000634AB"/>
    <w:rsid w:val="000652BD"/>
    <w:rsid w:val="00091E2C"/>
    <w:rsid w:val="000943C2"/>
    <w:rsid w:val="000B69C8"/>
    <w:rsid w:val="000C0BAD"/>
    <w:rsid w:val="00104E5F"/>
    <w:rsid w:val="00111CC7"/>
    <w:rsid w:val="00117747"/>
    <w:rsid w:val="001209AE"/>
    <w:rsid w:val="00140401"/>
    <w:rsid w:val="00150B64"/>
    <w:rsid w:val="001639C7"/>
    <w:rsid w:val="001661C6"/>
    <w:rsid w:val="00191BD1"/>
    <w:rsid w:val="001B4376"/>
    <w:rsid w:val="001E13D5"/>
    <w:rsid w:val="001E5365"/>
    <w:rsid w:val="0023190B"/>
    <w:rsid w:val="00247A1B"/>
    <w:rsid w:val="002529DE"/>
    <w:rsid w:val="00277DEC"/>
    <w:rsid w:val="002921A9"/>
    <w:rsid w:val="00294A79"/>
    <w:rsid w:val="002A6991"/>
    <w:rsid w:val="002A7923"/>
    <w:rsid w:val="002B06B8"/>
    <w:rsid w:val="002B7860"/>
    <w:rsid w:val="002D7276"/>
    <w:rsid w:val="003112D7"/>
    <w:rsid w:val="0033396F"/>
    <w:rsid w:val="00333C47"/>
    <w:rsid w:val="00346E8C"/>
    <w:rsid w:val="00366AA7"/>
    <w:rsid w:val="00366C50"/>
    <w:rsid w:val="003841FD"/>
    <w:rsid w:val="003A245E"/>
    <w:rsid w:val="003F1EC1"/>
    <w:rsid w:val="00405526"/>
    <w:rsid w:val="00407E99"/>
    <w:rsid w:val="00410991"/>
    <w:rsid w:val="0043240B"/>
    <w:rsid w:val="004412DF"/>
    <w:rsid w:val="00446DC7"/>
    <w:rsid w:val="00452B10"/>
    <w:rsid w:val="0045601A"/>
    <w:rsid w:val="004619BD"/>
    <w:rsid w:val="00484FEF"/>
    <w:rsid w:val="004C2B16"/>
    <w:rsid w:val="004D4015"/>
    <w:rsid w:val="004E6055"/>
    <w:rsid w:val="004F3202"/>
    <w:rsid w:val="004F5AFD"/>
    <w:rsid w:val="00505A90"/>
    <w:rsid w:val="00545CD7"/>
    <w:rsid w:val="00556729"/>
    <w:rsid w:val="00566465"/>
    <w:rsid w:val="00575447"/>
    <w:rsid w:val="00576EF6"/>
    <w:rsid w:val="00594656"/>
    <w:rsid w:val="005A0344"/>
    <w:rsid w:val="005B5E5C"/>
    <w:rsid w:val="005B7E47"/>
    <w:rsid w:val="006018B7"/>
    <w:rsid w:val="00621C11"/>
    <w:rsid w:val="006236F0"/>
    <w:rsid w:val="006407DD"/>
    <w:rsid w:val="00644764"/>
    <w:rsid w:val="00667D86"/>
    <w:rsid w:val="00683C05"/>
    <w:rsid w:val="006B35E6"/>
    <w:rsid w:val="006C28F7"/>
    <w:rsid w:val="006C42FF"/>
    <w:rsid w:val="006E47B0"/>
    <w:rsid w:val="006F144C"/>
    <w:rsid w:val="0070158D"/>
    <w:rsid w:val="0071242F"/>
    <w:rsid w:val="00712C68"/>
    <w:rsid w:val="00751B08"/>
    <w:rsid w:val="007725E1"/>
    <w:rsid w:val="00795818"/>
    <w:rsid w:val="007F325B"/>
    <w:rsid w:val="007F7DA1"/>
    <w:rsid w:val="0080056B"/>
    <w:rsid w:val="00802563"/>
    <w:rsid w:val="0080699C"/>
    <w:rsid w:val="00813AEF"/>
    <w:rsid w:val="00815299"/>
    <w:rsid w:val="00832B25"/>
    <w:rsid w:val="008473A1"/>
    <w:rsid w:val="008736FD"/>
    <w:rsid w:val="00876916"/>
    <w:rsid w:val="0088047C"/>
    <w:rsid w:val="00887B14"/>
    <w:rsid w:val="008A5B7F"/>
    <w:rsid w:val="008D1669"/>
    <w:rsid w:val="008D59DA"/>
    <w:rsid w:val="008F4DFD"/>
    <w:rsid w:val="008F600C"/>
    <w:rsid w:val="00923C12"/>
    <w:rsid w:val="009263FE"/>
    <w:rsid w:val="00927888"/>
    <w:rsid w:val="009333FE"/>
    <w:rsid w:val="0096401A"/>
    <w:rsid w:val="00970AC6"/>
    <w:rsid w:val="00996C2D"/>
    <w:rsid w:val="009A0242"/>
    <w:rsid w:val="009D0422"/>
    <w:rsid w:val="009D213B"/>
    <w:rsid w:val="009E1355"/>
    <w:rsid w:val="00A40C27"/>
    <w:rsid w:val="00A65F5E"/>
    <w:rsid w:val="00AB5A17"/>
    <w:rsid w:val="00AD26A9"/>
    <w:rsid w:val="00AE5164"/>
    <w:rsid w:val="00AF3142"/>
    <w:rsid w:val="00B0375E"/>
    <w:rsid w:val="00B0544A"/>
    <w:rsid w:val="00B23265"/>
    <w:rsid w:val="00B53A49"/>
    <w:rsid w:val="00B747A6"/>
    <w:rsid w:val="00B93554"/>
    <w:rsid w:val="00BC2B6B"/>
    <w:rsid w:val="00BC460C"/>
    <w:rsid w:val="00BF0C1B"/>
    <w:rsid w:val="00C101FF"/>
    <w:rsid w:val="00C17E09"/>
    <w:rsid w:val="00C22A64"/>
    <w:rsid w:val="00C3220A"/>
    <w:rsid w:val="00C424A2"/>
    <w:rsid w:val="00C447CB"/>
    <w:rsid w:val="00C67C4B"/>
    <w:rsid w:val="00C74FDE"/>
    <w:rsid w:val="00CD7361"/>
    <w:rsid w:val="00CE37D9"/>
    <w:rsid w:val="00CF2C02"/>
    <w:rsid w:val="00D1211F"/>
    <w:rsid w:val="00D14107"/>
    <w:rsid w:val="00D32BF6"/>
    <w:rsid w:val="00D61E64"/>
    <w:rsid w:val="00D661E0"/>
    <w:rsid w:val="00D923AF"/>
    <w:rsid w:val="00D961D3"/>
    <w:rsid w:val="00DC19CC"/>
    <w:rsid w:val="00DE2EFF"/>
    <w:rsid w:val="00DF67BE"/>
    <w:rsid w:val="00E04762"/>
    <w:rsid w:val="00E2423F"/>
    <w:rsid w:val="00E840B1"/>
    <w:rsid w:val="00E85D55"/>
    <w:rsid w:val="00ED5DDE"/>
    <w:rsid w:val="00F11016"/>
    <w:rsid w:val="00F13F23"/>
    <w:rsid w:val="00F27E29"/>
    <w:rsid w:val="00F4285F"/>
    <w:rsid w:val="00F65997"/>
    <w:rsid w:val="00F66D9F"/>
    <w:rsid w:val="00F769CB"/>
    <w:rsid w:val="00F83BA0"/>
    <w:rsid w:val="00FA1784"/>
    <w:rsid w:val="00FA36E8"/>
    <w:rsid w:val="00FD0F96"/>
    <w:rsid w:val="00FD53C8"/>
    <w:rsid w:val="00FE6BC1"/>
    <w:rsid w:val="00FF60B6"/>
  </w:rsids>
  <m:mathPr>
    <m:mathFont m:val="Cambria Math"/>
    <m:brkBin m:val="before"/>
    <m:brkBinSub m:val="--"/>
    <m:smallFrac m:val="0"/>
    <m:dispDef/>
    <m:lMargin m:val="0"/>
    <m:rMargin m:val="0"/>
    <m:defJc m:val="centerGroup"/>
    <m:wrapIndent m:val="1440"/>
    <m:intLim m:val="subSup"/>
    <m:naryLim m:val="undOvr"/>
  </m:mathPr>
  <w:themeFontLang w:val="en-C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29"/>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E40E4"/>
    <w:rPr>
      <w:rFonts w:ascii="Cambria" w:eastAsia="Times New Roman" w:hAnsi="Cambria" w:cs="Times New Roman"/>
      <w:b/>
      <w:bCs/>
      <w:kern w:val="2"/>
      <w:sz w:val="32"/>
      <w:szCs w:val="32"/>
      <w:lang w:val="en-CA" w:eastAsia="en-US"/>
    </w:rPr>
  </w:style>
  <w:style w:type="character" w:customStyle="1" w:styleId="Heading2Char">
    <w:name w:val="Heading 2 Char"/>
    <w:basedOn w:val="DefaultParagraphFont"/>
    <w:link w:val="Heading2"/>
    <w:uiPriority w:val="99"/>
    <w:qFormat/>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qFormat/>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qFormat/>
    <w:rsid w:val="00DE40E4"/>
    <w:rPr>
      <w:rFonts w:ascii="Calibri" w:eastAsia="Times New Roman" w:hAnsi="Calibri" w:cs="Times New Roman"/>
      <w:b/>
      <w:bCs/>
      <w:sz w:val="28"/>
      <w:szCs w:val="28"/>
      <w:lang w:val="en-CA" w:eastAsia="en-US"/>
    </w:rPr>
  </w:style>
  <w:style w:type="character" w:customStyle="1" w:styleId="HeaderChar">
    <w:name w:val="Header Char"/>
    <w:basedOn w:val="DefaultParagraphFont"/>
    <w:link w:val="Header"/>
    <w:uiPriority w:val="99"/>
    <w:qFormat/>
    <w:locked/>
    <w:rsid w:val="003C3A5B"/>
    <w:rPr>
      <w:rFonts w:cs="Times New Roman"/>
      <w:sz w:val="24"/>
      <w:szCs w:val="24"/>
      <w:lang w:val="en-US" w:eastAsia="en-US"/>
    </w:rPr>
  </w:style>
  <w:style w:type="character" w:customStyle="1" w:styleId="BodyTextIndent3Char">
    <w:name w:val="Body Text Indent 3 Char"/>
    <w:basedOn w:val="DefaultParagraphFont"/>
    <w:link w:val="BodyTextIndent3"/>
    <w:uiPriority w:val="99"/>
    <w:semiHidden/>
    <w:qFormat/>
    <w:rsid w:val="00DE40E4"/>
    <w:rPr>
      <w:sz w:val="16"/>
      <w:szCs w:val="16"/>
      <w:lang w:val="en-CA" w:eastAsia="en-US"/>
    </w:rPr>
  </w:style>
  <w:style w:type="character" w:customStyle="1" w:styleId="BodyTextIndent2Char">
    <w:name w:val="Body Text Indent 2 Char"/>
    <w:basedOn w:val="DefaultParagraphFont"/>
    <w:link w:val="BodyTextIndent2"/>
    <w:uiPriority w:val="99"/>
    <w:semiHidden/>
    <w:qFormat/>
    <w:rsid w:val="00DE40E4"/>
    <w:rPr>
      <w:sz w:val="24"/>
      <w:szCs w:val="24"/>
      <w:lang w:val="en-CA" w:eastAsia="en-US"/>
    </w:rPr>
  </w:style>
  <w:style w:type="character" w:customStyle="1" w:styleId="BodyTextIndentChar">
    <w:name w:val="Body Text Indent Char"/>
    <w:basedOn w:val="DefaultParagraphFont"/>
    <w:link w:val="BodyTextIndent"/>
    <w:uiPriority w:val="99"/>
    <w:semiHidden/>
    <w:qFormat/>
    <w:rsid w:val="00DE40E4"/>
    <w:rPr>
      <w:sz w:val="24"/>
      <w:szCs w:val="24"/>
      <w:lang w:val="en-CA" w:eastAsia="en-US"/>
    </w:rPr>
  </w:style>
  <w:style w:type="character" w:customStyle="1" w:styleId="FooterChar">
    <w:name w:val="Footer Char"/>
    <w:basedOn w:val="DefaultParagraphFont"/>
    <w:link w:val="Footer"/>
    <w:uiPriority w:val="99"/>
    <w:qFormat/>
    <w:rsid w:val="00DE40E4"/>
    <w:rPr>
      <w:sz w:val="24"/>
      <w:szCs w:val="24"/>
      <w:lang w:val="en-CA" w:eastAsia="en-US"/>
    </w:rPr>
  </w:style>
  <w:style w:type="character" w:styleId="PageNumber">
    <w:name w:val="page number"/>
    <w:basedOn w:val="DefaultParagraphFont"/>
    <w:uiPriority w:val="99"/>
    <w:qFormat/>
    <w:rsid w:val="00626A86"/>
    <w:rPr>
      <w:rFonts w:cs="Times New Roman"/>
    </w:rPr>
  </w:style>
  <w:style w:type="character" w:customStyle="1" w:styleId="BodyTextChar">
    <w:name w:val="Body Text Char"/>
    <w:basedOn w:val="DefaultParagraphFont"/>
    <w:link w:val="BodyText"/>
    <w:uiPriority w:val="99"/>
    <w:semiHidden/>
    <w:qFormat/>
    <w:rsid w:val="00DE40E4"/>
    <w:rPr>
      <w:sz w:val="24"/>
      <w:szCs w:val="24"/>
      <w:lang w:val="en-CA" w:eastAsia="en-US"/>
    </w:rPr>
  </w:style>
  <w:style w:type="character" w:customStyle="1" w:styleId="InternetLink">
    <w:name w:val="Internet Link"/>
    <w:basedOn w:val="DefaultParagraphFont"/>
    <w:uiPriority w:val="99"/>
    <w:rsid w:val="00626A86"/>
    <w:rPr>
      <w:rFonts w:cs="Times New Roman"/>
      <w:color w:val="0000FF"/>
      <w:u w:val="single"/>
    </w:rPr>
  </w:style>
  <w:style w:type="character" w:styleId="HTMLTypewriter">
    <w:name w:val="HTML Typewriter"/>
    <w:basedOn w:val="DefaultParagraphFont"/>
    <w:uiPriority w:val="99"/>
    <w:qFormat/>
    <w:rsid w:val="00626A86"/>
    <w:rPr>
      <w:rFonts w:ascii="Courier New" w:eastAsia="Times New Roman" w:hAnsi="Courier New" w:cs="Courier New"/>
      <w:sz w:val="20"/>
      <w:szCs w:val="20"/>
    </w:rPr>
  </w:style>
  <w:style w:type="character" w:customStyle="1" w:styleId="BodyText2Char">
    <w:name w:val="Body Text 2 Char"/>
    <w:basedOn w:val="DefaultParagraphFont"/>
    <w:link w:val="BodyText2"/>
    <w:uiPriority w:val="99"/>
    <w:semiHidden/>
    <w:qFormat/>
    <w:rsid w:val="00DE40E4"/>
    <w:rPr>
      <w:sz w:val="24"/>
      <w:szCs w:val="24"/>
      <w:lang w:val="en-CA" w:eastAsia="en-US"/>
    </w:rPr>
  </w:style>
  <w:style w:type="character" w:customStyle="1" w:styleId="FootnoteTextChar">
    <w:name w:val="Footnote Text Char"/>
    <w:basedOn w:val="DefaultParagraphFont"/>
    <w:link w:val="FootnoteText"/>
    <w:uiPriority w:val="99"/>
    <w:semiHidden/>
    <w:qFormat/>
    <w:rsid w:val="00DE40E4"/>
    <w:rPr>
      <w:sz w:val="20"/>
      <w:szCs w:val="20"/>
      <w:lang w:val="en-CA" w:eastAsia="en-US"/>
    </w:rPr>
  </w:style>
  <w:style w:type="character" w:customStyle="1" w:styleId="FootnoteCharacters">
    <w:name w:val="Footnote Characters"/>
    <w:basedOn w:val="DefaultParagraphFont"/>
    <w:uiPriority w:val="99"/>
    <w:semiHidden/>
    <w:qFormat/>
    <w:rsid w:val="00905BD1"/>
    <w:rPr>
      <w:rFonts w:cs="Times New Roman"/>
      <w:vertAlign w:val="superscript"/>
    </w:rPr>
  </w:style>
  <w:style w:type="character" w:customStyle="1" w:styleId="FootnoteAnchor">
    <w:name w:val="Footnote Anchor"/>
    <w:rPr>
      <w:rFonts w:cs="Times New Roman"/>
      <w:vertAlign w:val="superscript"/>
    </w:rPr>
  </w:style>
  <w:style w:type="character" w:customStyle="1" w:styleId="BalloonTextChar">
    <w:name w:val="Balloon Text Char"/>
    <w:basedOn w:val="DefaultParagraphFont"/>
    <w:link w:val="BalloonText"/>
    <w:uiPriority w:val="99"/>
    <w:semiHidden/>
    <w:qFormat/>
    <w:rsid w:val="00DE40E4"/>
    <w:rPr>
      <w:sz w:val="0"/>
      <w:szCs w:val="0"/>
      <w:lang w:val="en-CA" w:eastAsia="en-US"/>
    </w:rPr>
  </w:style>
  <w:style w:type="character" w:styleId="CommentReference">
    <w:name w:val="annotation reference"/>
    <w:basedOn w:val="DefaultParagraphFont"/>
    <w:uiPriority w:val="99"/>
    <w:semiHidden/>
    <w:qFormat/>
    <w:rsid w:val="003618FB"/>
    <w:rPr>
      <w:rFonts w:cs="Times New Roman"/>
      <w:sz w:val="16"/>
      <w:szCs w:val="16"/>
    </w:rPr>
  </w:style>
  <w:style w:type="character" w:customStyle="1" w:styleId="CommentTextChar">
    <w:name w:val="Comment Text Char"/>
    <w:basedOn w:val="DefaultParagraphFont"/>
    <w:link w:val="CommentText"/>
    <w:uiPriority w:val="99"/>
    <w:qFormat/>
    <w:locked/>
    <w:rsid w:val="007C7128"/>
    <w:rPr>
      <w:rFonts w:cs="Times New Roman"/>
      <w:lang w:eastAsia="en-US"/>
    </w:rPr>
  </w:style>
  <w:style w:type="character" w:customStyle="1" w:styleId="CommentSubjectChar">
    <w:name w:val="Comment Subject Char"/>
    <w:basedOn w:val="CommentTextChar"/>
    <w:link w:val="CommentSubject"/>
    <w:uiPriority w:val="99"/>
    <w:semiHidden/>
    <w:qFormat/>
    <w:rsid w:val="00DE40E4"/>
    <w:rPr>
      <w:rFonts w:cs="Times New Roman"/>
      <w:b/>
      <w:bCs/>
      <w:sz w:val="20"/>
      <w:szCs w:val="20"/>
      <w:lang w:val="en-CA" w:eastAsia="en-US"/>
    </w:rPr>
  </w:style>
  <w:style w:type="character" w:styleId="BookTitle">
    <w:name w:val="Book Title"/>
    <w:basedOn w:val="DefaultParagraphFont"/>
    <w:uiPriority w:val="99"/>
    <w:qFormat/>
    <w:rsid w:val="00120E97"/>
    <w:rPr>
      <w:b/>
      <w:smallCaps/>
      <w:spacing w:val="5"/>
    </w:rPr>
  </w:style>
  <w:style w:type="character" w:styleId="Emphasis">
    <w:name w:val="Emphasis"/>
    <w:basedOn w:val="DefaultParagraphFont"/>
    <w:uiPriority w:val="99"/>
    <w:qFormat/>
    <w:rsid w:val="00D65888"/>
    <w:rPr>
      <w:rFonts w:cs="Times New Roman"/>
      <w:i/>
      <w:iCs/>
    </w:rPr>
  </w:style>
  <w:style w:type="character" w:customStyle="1" w:styleId="apple-converted-space">
    <w:name w:val="apple-converted-space"/>
    <w:basedOn w:val="DefaultParagraphFont"/>
    <w:qFormat/>
    <w:rsid w:val="00321C93"/>
    <w:rPr>
      <w:rFonts w:cs="Times New Roman"/>
    </w:rPr>
  </w:style>
  <w:style w:type="character" w:customStyle="1" w:styleId="ipa">
    <w:name w:val="ipa"/>
    <w:basedOn w:val="DefaultParagraphFont"/>
    <w:qFormat/>
    <w:rsid w:val="003F1A14"/>
  </w:style>
  <w:style w:type="character" w:customStyle="1" w:styleId="il">
    <w:name w:val="il"/>
    <w:basedOn w:val="DefaultParagraphFont"/>
    <w:qFormat/>
    <w:rsid w:val="0024683E"/>
  </w:style>
  <w:style w:type="character" w:customStyle="1" w:styleId="A7">
    <w:name w:val="A7"/>
    <w:uiPriority w:val="99"/>
    <w:qFormat/>
    <w:rsid w:val="00D44977"/>
    <w:rPr>
      <w:rFonts w:cs="Whitney Book"/>
      <w:color w:val="000000"/>
      <w:sz w:val="12"/>
      <w:szCs w:val="12"/>
    </w:rPr>
  </w:style>
  <w:style w:type="character" w:customStyle="1" w:styleId="A9">
    <w:name w:val="A9"/>
    <w:uiPriority w:val="99"/>
    <w:qFormat/>
    <w:rsid w:val="006D199E"/>
    <w:rPr>
      <w:rFonts w:cs="Whitney Semibold"/>
      <w:color w:val="000000"/>
    </w:rPr>
  </w:style>
  <w:style w:type="character" w:customStyle="1" w:styleId="A14">
    <w:name w:val="A14"/>
    <w:uiPriority w:val="99"/>
    <w:qFormat/>
    <w:rsid w:val="006D199E"/>
    <w:rPr>
      <w:rFonts w:cs="Whitney Semibold"/>
      <w:color w:val="000000"/>
      <w:sz w:val="20"/>
      <w:szCs w:val="20"/>
    </w:rPr>
  </w:style>
  <w:style w:type="character" w:customStyle="1" w:styleId="A2">
    <w:name w:val="A2"/>
    <w:uiPriority w:val="99"/>
    <w:qFormat/>
    <w:rsid w:val="005671C9"/>
    <w:rPr>
      <w:rFonts w:cs="Whitney Book"/>
      <w:color w:val="000000"/>
      <w:sz w:val="22"/>
      <w:szCs w:val="22"/>
    </w:rPr>
  </w:style>
  <w:style w:type="character" w:styleId="Strong">
    <w:name w:val="Strong"/>
    <w:basedOn w:val="DefaultParagraphFont"/>
    <w:uiPriority w:val="22"/>
    <w:qFormat/>
    <w:locked/>
    <w:rsid w:val="000A29A9"/>
    <w:rPr>
      <w:b/>
      <w:bCs/>
    </w:rPr>
  </w:style>
  <w:style w:type="character" w:customStyle="1" w:styleId="a">
    <w:name w:val="a"/>
    <w:basedOn w:val="DefaultParagraphFont"/>
    <w:qFormat/>
    <w:rsid w:val="00271C43"/>
  </w:style>
  <w:style w:type="character" w:customStyle="1" w:styleId="l12">
    <w:name w:val="l12"/>
    <w:basedOn w:val="DefaultParagraphFont"/>
    <w:qFormat/>
    <w:rsid w:val="00271C43"/>
  </w:style>
  <w:style w:type="character" w:customStyle="1" w:styleId="ListLabel1">
    <w:name w:val="ListLabel 1"/>
    <w:qFormat/>
    <w:rPr>
      <w:b w:val="0"/>
      <w:i w:val="0"/>
      <w:color w:val="auto"/>
    </w:rPr>
  </w:style>
  <w:style w:type="character" w:customStyle="1" w:styleId="ListLabel2">
    <w:name w:val="ListLabel 2"/>
    <w:qFormat/>
    <w:rPr>
      <w:rFonts w:ascii="Arial" w:hAnsi="Arial"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Garamond" w:hAnsi="Garamond" w:cs="Arial"/>
      <w:color w:val="1155CC"/>
      <w:highlight w:val="yellow"/>
      <w:u w:val="single"/>
      <w:lang w:eastAsia="en-CA"/>
    </w:rPr>
  </w:style>
  <w:style w:type="character" w:customStyle="1" w:styleId="ListLabel20">
    <w:name w:val="ListLabel 20"/>
    <w:qFormat/>
  </w:style>
  <w:style w:type="character" w:customStyle="1" w:styleId="ListLabel21">
    <w:name w:val="ListLabel 21"/>
    <w:qFormat/>
    <w:rPr>
      <w:lang w:eastAsia="en-CA"/>
    </w:rPr>
  </w:style>
  <w:style w:type="character" w:customStyle="1" w:styleId="ListLabel22">
    <w:name w:val="ListLabel 22"/>
    <w:qFormat/>
    <w:rPr>
      <w:lang w:val="en-GB"/>
    </w:rPr>
  </w:style>
  <w:style w:type="character" w:customStyle="1" w:styleId="ListLabel23">
    <w:name w:val="ListLabel 23"/>
    <w:qFormat/>
    <w:rPr>
      <w:b w:val="0"/>
      <w:sz w:val="24"/>
      <w:szCs w:val="24"/>
    </w:rPr>
  </w:style>
  <w:style w:type="character" w:customStyle="1" w:styleId="ListLabel24">
    <w:name w:val="ListLabel 24"/>
    <w:qFormat/>
    <w:rPr>
      <w:shd w:val="clear" w:color="auto" w:fill="FFFFFF"/>
    </w:rPr>
  </w:style>
  <w:style w:type="character" w:customStyle="1" w:styleId="ListLabel25">
    <w:name w:val="ListLabel 25"/>
    <w:qFormat/>
    <w:rPr>
      <w:rFonts w:cs="Symbol"/>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b/>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Garamond" w:hAnsi="Garamond" w:cs="Arial"/>
      <w:color w:val="1155CC"/>
      <w:highlight w:val="yellow"/>
      <w:u w:val="single"/>
      <w:lang w:eastAsia="en-CA"/>
    </w:rPr>
  </w:style>
  <w:style w:type="character" w:customStyle="1" w:styleId="ListLabel62">
    <w:name w:val="ListLabel 62"/>
    <w:qFormat/>
    <w:rPr>
      <w:lang w:eastAsia="en-CA"/>
    </w:rPr>
  </w:style>
  <w:style w:type="character" w:customStyle="1" w:styleId="ListLabel63">
    <w:name w:val="ListLabel 63"/>
    <w:qFormat/>
  </w:style>
  <w:style w:type="character" w:customStyle="1" w:styleId="ListLabel64">
    <w:name w:val="ListLabel 64"/>
    <w:qFormat/>
    <w:rPr>
      <w:lang w:val="en-GB"/>
    </w:rPr>
  </w:style>
  <w:style w:type="character" w:customStyle="1" w:styleId="ListLabel65">
    <w:name w:val="ListLabel 65"/>
    <w:qFormat/>
    <w:rPr>
      <w:b w:val="0"/>
      <w:sz w:val="24"/>
      <w:szCs w:val="24"/>
    </w:rPr>
  </w:style>
  <w:style w:type="character" w:customStyle="1" w:styleId="ListLabel66">
    <w:name w:val="ListLabel 66"/>
    <w:qFormat/>
    <w:rPr>
      <w:highlight w:val="white"/>
    </w:rPr>
  </w:style>
  <w:style w:type="character" w:customStyle="1" w:styleId="ListLabel67">
    <w:name w:val="ListLabel 67"/>
    <w:qFormat/>
    <w:rPr>
      <w:rFonts w:cs="Symbol"/>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b/>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Garamond" w:hAnsi="Garamond" w:cs="Arial"/>
      <w:color w:val="1155CC"/>
      <w:highlight w:val="yellow"/>
      <w:u w:val="single"/>
      <w:lang w:eastAsia="en-CA"/>
    </w:rPr>
  </w:style>
  <w:style w:type="character" w:customStyle="1" w:styleId="ListLabel104">
    <w:name w:val="ListLabel 104"/>
    <w:qFormat/>
    <w:rPr>
      <w:lang w:eastAsia="en-CA"/>
    </w:rPr>
  </w:style>
  <w:style w:type="character" w:customStyle="1" w:styleId="ListLabel105">
    <w:name w:val="ListLabel 105"/>
    <w:qFormat/>
  </w:style>
  <w:style w:type="character" w:customStyle="1" w:styleId="ListLabel106">
    <w:name w:val="ListLabel 106"/>
    <w:qFormat/>
    <w:rPr>
      <w:lang w:val="en-GB"/>
    </w:rPr>
  </w:style>
  <w:style w:type="character" w:customStyle="1" w:styleId="ListLabel107">
    <w:name w:val="ListLabel 107"/>
    <w:qFormat/>
    <w:rPr>
      <w:b w:val="0"/>
      <w:sz w:val="24"/>
      <w:szCs w:val="24"/>
    </w:rPr>
  </w:style>
  <w:style w:type="character" w:customStyle="1" w:styleId="ListLabel108">
    <w:name w:val="ListLabel 108"/>
    <w:qFormat/>
    <w:rPr>
      <w:highlight w:val="white"/>
    </w:rPr>
  </w:style>
  <w:style w:type="character" w:customStyle="1" w:styleId="ListLabel109">
    <w:name w:val="ListLabel 109"/>
    <w:qFormat/>
    <w:rPr>
      <w:rFonts w:cs="Symbol"/>
      <w:sz w:val="22"/>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Garamond" w:hAnsi="Garamond" w:cs="Arial"/>
      <w:color w:val="1155CC"/>
      <w:highlight w:val="yellow"/>
      <w:u w:val="single"/>
      <w:lang w:eastAsia="en-CA"/>
    </w:rPr>
  </w:style>
  <w:style w:type="character" w:customStyle="1" w:styleId="ListLabel146">
    <w:name w:val="ListLabel 146"/>
    <w:qFormat/>
    <w:rPr>
      <w:lang w:eastAsia="en-CA"/>
    </w:rPr>
  </w:style>
  <w:style w:type="character" w:customStyle="1" w:styleId="ListLabel147">
    <w:name w:val="ListLabel 147"/>
    <w:qFormat/>
  </w:style>
  <w:style w:type="character" w:customStyle="1" w:styleId="ListLabel148">
    <w:name w:val="ListLabel 148"/>
    <w:qFormat/>
    <w:rPr>
      <w:lang w:val="en-GB"/>
    </w:rPr>
  </w:style>
  <w:style w:type="character" w:customStyle="1" w:styleId="ListLabel149">
    <w:name w:val="ListLabel 149"/>
    <w:qFormat/>
    <w:rPr>
      <w:b w:val="0"/>
      <w:sz w:val="24"/>
      <w:szCs w:val="24"/>
    </w:rPr>
  </w:style>
  <w:style w:type="character" w:customStyle="1" w:styleId="ListLabel150">
    <w:name w:val="ListLabel 150"/>
    <w:qFormat/>
    <w:rPr>
      <w:highlight w:val="white"/>
    </w:rPr>
  </w:style>
  <w:style w:type="character" w:customStyle="1" w:styleId="ListLabel151">
    <w:name w:val="ListLabel 151"/>
    <w:qFormat/>
    <w:rPr>
      <w:rFonts w:cs="Symbol"/>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b/>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Garamond" w:hAnsi="Garamond" w:cs="Arial"/>
      <w:color w:val="1155CC"/>
      <w:highlight w:val="yellow"/>
      <w:u w:val="single"/>
      <w:lang w:eastAsia="en-CA"/>
    </w:rPr>
  </w:style>
  <w:style w:type="character" w:customStyle="1" w:styleId="ListLabel188">
    <w:name w:val="ListLabel 188"/>
    <w:qFormat/>
    <w:rPr>
      <w:lang w:eastAsia="en-CA"/>
    </w:rPr>
  </w:style>
  <w:style w:type="character" w:customStyle="1" w:styleId="ListLabel189">
    <w:name w:val="ListLabel 189"/>
    <w:qFormat/>
  </w:style>
  <w:style w:type="character" w:customStyle="1" w:styleId="ListLabel190">
    <w:name w:val="ListLabel 190"/>
    <w:qFormat/>
    <w:rPr>
      <w:lang w:val="en-GB"/>
    </w:rPr>
  </w:style>
  <w:style w:type="character" w:customStyle="1" w:styleId="ListLabel191">
    <w:name w:val="ListLabel 191"/>
    <w:qFormat/>
    <w:rPr>
      <w:b w:val="0"/>
      <w:sz w:val="24"/>
      <w:szCs w:val="24"/>
    </w:rPr>
  </w:style>
  <w:style w:type="character" w:customStyle="1" w:styleId="ListLabel192">
    <w:name w:val="ListLabel 192"/>
    <w:qFormat/>
    <w:rPr>
      <w:highlight w:val="white"/>
    </w:rPr>
  </w:style>
  <w:style w:type="character" w:customStyle="1" w:styleId="ListLabel193">
    <w:name w:val="ListLabel 193"/>
    <w:qFormat/>
    <w:rPr>
      <w:rFonts w:cs="Symbol"/>
      <w:sz w:val="22"/>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b/>
      <w:sz w:val="22"/>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Garamond" w:hAnsi="Garamond" w:cs="Arial"/>
      <w:color w:val="1155CC"/>
      <w:highlight w:val="yellow"/>
      <w:u w:val="single"/>
      <w:lang w:eastAsia="en-CA"/>
    </w:rPr>
  </w:style>
  <w:style w:type="character" w:customStyle="1" w:styleId="ListLabel230">
    <w:name w:val="ListLabel 230"/>
    <w:qFormat/>
    <w:rPr>
      <w:lang w:eastAsia="en-CA"/>
    </w:rPr>
  </w:style>
  <w:style w:type="character" w:customStyle="1" w:styleId="ListLabel231">
    <w:name w:val="ListLabel 231"/>
    <w:qFormat/>
  </w:style>
  <w:style w:type="character" w:customStyle="1" w:styleId="ListLabel232">
    <w:name w:val="ListLabel 232"/>
    <w:qFormat/>
    <w:rPr>
      <w:lang w:val="en-GB"/>
    </w:rPr>
  </w:style>
  <w:style w:type="character" w:customStyle="1" w:styleId="ListLabel233">
    <w:name w:val="ListLabel 233"/>
    <w:qFormat/>
    <w:rPr>
      <w:b w:val="0"/>
      <w:sz w:val="24"/>
      <w:szCs w:val="24"/>
    </w:rPr>
  </w:style>
  <w:style w:type="character" w:customStyle="1" w:styleId="ListLabel234">
    <w:name w:val="ListLabel 234"/>
    <w:qFormat/>
    <w:rPr>
      <w:highlight w:val="white"/>
    </w:rPr>
  </w:style>
  <w:style w:type="character" w:customStyle="1" w:styleId="ListLabel235">
    <w:name w:val="ListLabel 235"/>
    <w:qFormat/>
    <w:rPr>
      <w:rFonts w:cs="Symbol"/>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b/>
      <w:sz w:val="22"/>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imes New Roman" w:hAnsi="Times New Roman"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Garamond" w:hAnsi="Garamond" w:cs="Arial"/>
      <w:color w:val="1155CC"/>
      <w:highlight w:val="yellow"/>
      <w:u w:val="single"/>
      <w:lang w:eastAsia="en-CA"/>
    </w:rPr>
  </w:style>
  <w:style w:type="character" w:customStyle="1" w:styleId="ListLabel272">
    <w:name w:val="ListLabel 272"/>
    <w:qFormat/>
    <w:rPr>
      <w:lang w:eastAsia="en-CA"/>
    </w:rPr>
  </w:style>
  <w:style w:type="character" w:customStyle="1" w:styleId="ListLabel273">
    <w:name w:val="ListLabel 273"/>
    <w:qFormat/>
  </w:style>
  <w:style w:type="character" w:customStyle="1" w:styleId="ListLabel274">
    <w:name w:val="ListLabel 274"/>
    <w:qFormat/>
    <w:rPr>
      <w:lang w:val="en-GB"/>
    </w:rPr>
  </w:style>
  <w:style w:type="character" w:customStyle="1" w:styleId="ListLabel275">
    <w:name w:val="ListLabel 275"/>
    <w:qFormat/>
    <w:rPr>
      <w:b w:val="0"/>
      <w:sz w:val="24"/>
      <w:szCs w:val="24"/>
    </w:rPr>
  </w:style>
  <w:style w:type="character" w:customStyle="1" w:styleId="ListLabel276">
    <w:name w:val="ListLabel 276"/>
    <w:qFormat/>
    <w:rPr>
      <w:highlight w:val="white"/>
    </w:rPr>
  </w:style>
  <w:style w:type="character" w:customStyle="1" w:styleId="ListLabel277">
    <w:name w:val="ListLabel 277"/>
    <w:qFormat/>
    <w:rPr>
      <w:rFonts w:cs="Symbol"/>
      <w:sz w:val="22"/>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b/>
      <w:sz w:val="22"/>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Times New Roman" w:hAnsi="Times New Roman"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Garamond" w:hAnsi="Garamond" w:cs="Arial"/>
      <w:color w:val="1155CC"/>
      <w:highlight w:val="yellow"/>
      <w:u w:val="single"/>
      <w:lang w:eastAsia="en-CA"/>
    </w:rPr>
  </w:style>
  <w:style w:type="character" w:customStyle="1" w:styleId="ListLabel314">
    <w:name w:val="ListLabel 314"/>
    <w:qFormat/>
    <w:rPr>
      <w:lang w:eastAsia="en-CA"/>
    </w:rPr>
  </w:style>
  <w:style w:type="character" w:customStyle="1" w:styleId="ListLabel315">
    <w:name w:val="ListLabel 315"/>
    <w:qFormat/>
  </w:style>
  <w:style w:type="character" w:customStyle="1" w:styleId="ListLabel316">
    <w:name w:val="ListLabel 316"/>
    <w:qFormat/>
    <w:rPr>
      <w:lang w:val="en-GB"/>
    </w:rPr>
  </w:style>
  <w:style w:type="character" w:customStyle="1" w:styleId="ListLabel317">
    <w:name w:val="ListLabel 317"/>
    <w:qFormat/>
    <w:rPr>
      <w:b w:val="0"/>
      <w:sz w:val="24"/>
      <w:szCs w:val="24"/>
    </w:rPr>
  </w:style>
  <w:style w:type="character" w:customStyle="1" w:styleId="ListLabel318">
    <w:name w:val="ListLabel 318"/>
    <w:qFormat/>
    <w:rPr>
      <w:highlight w:val="white"/>
    </w:rPr>
  </w:style>
  <w:style w:type="character" w:customStyle="1" w:styleId="ListLabel319">
    <w:name w:val="ListLabel 319"/>
    <w:qFormat/>
    <w:rPr>
      <w:rFonts w:ascii="Times New Roman" w:hAnsi="Times New Roman"/>
      <w:b w:val="0"/>
      <w:i/>
      <w:caps w:val="0"/>
      <w:smallCaps w:val="0"/>
      <w:strike w:val="0"/>
      <w:dstrike w:val="0"/>
      <w:color w:val="428BCA"/>
      <w:spacing w:val="0"/>
      <w:sz w:val="20"/>
      <w:szCs w:val="20"/>
      <w:u w:val="none"/>
      <w:effect w:val="non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26A86"/>
    <w:rPr>
      <w:b/>
      <w:bCs/>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626A86"/>
    <w:pPr>
      <w:tabs>
        <w:tab w:val="center" w:pos="4320"/>
        <w:tab w:val="right" w:pos="8640"/>
      </w:tabs>
    </w:pPr>
    <w:rPr>
      <w:lang w:val="en-US"/>
    </w:rPr>
  </w:style>
  <w:style w:type="paragraph" w:styleId="BodyTextIndent3">
    <w:name w:val="Body Text Indent 3"/>
    <w:basedOn w:val="Normal"/>
    <w:link w:val="BodyTextIndent3Char"/>
    <w:uiPriority w:val="99"/>
    <w:qFormat/>
    <w:rsid w:val="00626A86"/>
    <w:pPr>
      <w:ind w:left="2880"/>
    </w:pPr>
    <w:rPr>
      <w:szCs w:val="26"/>
      <w:lang w:val="en-GB"/>
    </w:rPr>
  </w:style>
  <w:style w:type="paragraph" w:styleId="BodyTextIndent2">
    <w:name w:val="Body Text Indent 2"/>
    <w:basedOn w:val="Normal"/>
    <w:link w:val="BodyTextIndent2Char"/>
    <w:uiPriority w:val="99"/>
    <w:qFormat/>
    <w:rsid w:val="00626A86"/>
    <w:pPr>
      <w:ind w:left="2880"/>
    </w:pPr>
    <w:rPr>
      <w:sz w:val="26"/>
      <w:szCs w:val="26"/>
      <w:lang w:val="en-GB"/>
    </w:rPr>
  </w:style>
  <w:style w:type="paragraph" w:styleId="BodyTextIndent">
    <w:name w:val="Body Text Indent"/>
    <w:basedOn w:val="Normal"/>
    <w:link w:val="BodyTextIndentChar"/>
    <w:uiPriority w:val="99"/>
    <w:rsid w:val="00626A86"/>
    <w:pPr>
      <w:ind w:left="720" w:hanging="720"/>
    </w:pPr>
    <w:rPr>
      <w:sz w:val="26"/>
      <w:szCs w:val="26"/>
      <w:lang w:val="en-GB"/>
    </w:rPr>
  </w:style>
  <w:style w:type="paragraph" w:styleId="Footer">
    <w:name w:val="footer"/>
    <w:basedOn w:val="Normal"/>
    <w:link w:val="FooterChar"/>
    <w:uiPriority w:val="99"/>
    <w:rsid w:val="00626A86"/>
    <w:pPr>
      <w:tabs>
        <w:tab w:val="center" w:pos="4320"/>
        <w:tab w:val="right" w:pos="8640"/>
      </w:tabs>
    </w:pPr>
  </w:style>
  <w:style w:type="paragraph" w:styleId="BodyText2">
    <w:name w:val="Body Text 2"/>
    <w:basedOn w:val="Normal"/>
    <w:link w:val="BodyText2Char"/>
    <w:uiPriority w:val="99"/>
    <w:qFormat/>
    <w:rsid w:val="00626A86"/>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paragraph" w:styleId="BalloonText">
    <w:name w:val="Balloon Text"/>
    <w:basedOn w:val="Normal"/>
    <w:link w:val="BalloonTextChar"/>
    <w:uiPriority w:val="99"/>
    <w:semiHidden/>
    <w:qFormat/>
    <w:rsid w:val="003618FB"/>
    <w:rPr>
      <w:rFonts w:ascii="Tahoma" w:hAnsi="Tahoma" w:cs="Tahoma"/>
      <w:sz w:val="16"/>
      <w:szCs w:val="16"/>
    </w:rPr>
  </w:style>
  <w:style w:type="paragraph" w:styleId="CommentText">
    <w:name w:val="annotation text"/>
    <w:basedOn w:val="Normal"/>
    <w:link w:val="CommentTextChar"/>
    <w:uiPriority w:val="99"/>
    <w:qFormat/>
    <w:rsid w:val="003618FB"/>
    <w:rPr>
      <w:sz w:val="20"/>
      <w:szCs w:val="20"/>
    </w:rPr>
  </w:style>
  <w:style w:type="paragraph" w:styleId="CommentSubject">
    <w:name w:val="annotation subject"/>
    <w:basedOn w:val="CommentText"/>
    <w:next w:val="CommentText"/>
    <w:link w:val="CommentSubjectChar"/>
    <w:uiPriority w:val="99"/>
    <w:semiHidden/>
    <w:qFormat/>
    <w:rsid w:val="003618FB"/>
    <w:rPr>
      <w:b/>
      <w:bCs/>
    </w:rPr>
  </w:style>
  <w:style w:type="paragraph" w:styleId="NormalWeb">
    <w:name w:val="Normal (Web)"/>
    <w:basedOn w:val="Normal"/>
    <w:uiPriority w:val="99"/>
    <w:qFormat/>
    <w:rsid w:val="00EA6613"/>
    <w:pPr>
      <w:spacing w:beforeAutospacing="1" w:afterAutospacing="1"/>
    </w:pPr>
    <w:rPr>
      <w:lang w:val="en-US"/>
    </w:rPr>
  </w:style>
  <w:style w:type="paragraph" w:styleId="ListParagraph">
    <w:name w:val="List Paragraph"/>
    <w:basedOn w:val="Normal"/>
    <w:uiPriority w:val="34"/>
    <w:qFormat/>
    <w:rsid w:val="007F4EA3"/>
    <w:pPr>
      <w:contextualSpacing/>
    </w:pPr>
  </w:style>
  <w:style w:type="paragraph" w:styleId="Revision">
    <w:name w:val="Revision"/>
    <w:uiPriority w:val="99"/>
    <w:semiHidden/>
    <w:qFormat/>
    <w:rsid w:val="006F298C"/>
    <w:rPr>
      <w:sz w:val="24"/>
      <w:szCs w:val="24"/>
      <w:lang w:eastAsia="en-US"/>
    </w:rPr>
  </w:style>
  <w:style w:type="paragraph" w:customStyle="1" w:styleId="yiv8448520967">
    <w:name w:val="yiv8448520967"/>
    <w:basedOn w:val="Normal"/>
    <w:qFormat/>
    <w:rsid w:val="004449CD"/>
    <w:pPr>
      <w:spacing w:beforeAutospacing="1" w:afterAutospacing="1"/>
    </w:pPr>
    <w:rPr>
      <w:lang w:val="en-US"/>
    </w:rPr>
  </w:style>
  <w:style w:type="paragraph" w:customStyle="1" w:styleId="Pa7">
    <w:name w:val="Pa7"/>
    <w:basedOn w:val="Normal"/>
    <w:next w:val="Normal"/>
    <w:uiPriority w:val="99"/>
    <w:qFormat/>
    <w:rsid w:val="00D44977"/>
    <w:pPr>
      <w:spacing w:line="221" w:lineRule="atLeast"/>
    </w:pPr>
    <w:rPr>
      <w:rFonts w:ascii="Whitney Book" w:hAnsi="Whitney Book"/>
      <w:lang w:eastAsia="en-CA"/>
    </w:rPr>
  </w:style>
  <w:style w:type="paragraph" w:customStyle="1" w:styleId="Pa2">
    <w:name w:val="Pa2"/>
    <w:basedOn w:val="Normal"/>
    <w:next w:val="Normal"/>
    <w:uiPriority w:val="99"/>
    <w:qFormat/>
    <w:rsid w:val="006D199E"/>
    <w:pPr>
      <w:spacing w:line="221" w:lineRule="atLeast"/>
    </w:pPr>
    <w:rPr>
      <w:rFonts w:ascii="Whitney Semibold" w:hAnsi="Whitney Semibold"/>
      <w:lang w:eastAsia="en-CA"/>
    </w:rPr>
  </w:style>
  <w:style w:type="paragraph" w:customStyle="1" w:styleId="Pa11">
    <w:name w:val="Pa11"/>
    <w:basedOn w:val="Normal"/>
    <w:next w:val="Normal"/>
    <w:uiPriority w:val="99"/>
    <w:qFormat/>
    <w:rsid w:val="006D199E"/>
    <w:pPr>
      <w:spacing w:line="221" w:lineRule="atLeast"/>
    </w:pPr>
    <w:rPr>
      <w:rFonts w:ascii="Whitney Semibold" w:hAnsi="Whitney Semibold"/>
      <w:lang w:eastAsia="en-CA"/>
    </w:rPr>
  </w:style>
  <w:style w:type="paragraph" w:customStyle="1" w:styleId="Pa8">
    <w:name w:val="Pa8"/>
    <w:basedOn w:val="Normal"/>
    <w:next w:val="Normal"/>
    <w:uiPriority w:val="99"/>
    <w:qFormat/>
    <w:rsid w:val="006D199E"/>
    <w:pPr>
      <w:spacing w:line="181" w:lineRule="atLeast"/>
    </w:pPr>
    <w:rPr>
      <w:rFonts w:ascii="Whitney Book" w:hAnsi="Whitney Book"/>
      <w:lang w:eastAsia="en-CA"/>
    </w:rPr>
  </w:style>
  <w:style w:type="paragraph" w:customStyle="1" w:styleId="Pa19">
    <w:name w:val="Pa19"/>
    <w:basedOn w:val="Normal"/>
    <w:next w:val="Normal"/>
    <w:uiPriority w:val="99"/>
    <w:qFormat/>
    <w:rsid w:val="006D199E"/>
    <w:pPr>
      <w:spacing w:line="221" w:lineRule="atLeast"/>
    </w:pPr>
    <w:rPr>
      <w:rFonts w:ascii="Whitney Semibold" w:hAnsi="Whitney Semibold"/>
      <w:lang w:eastAsia="en-CA"/>
    </w:rPr>
  </w:style>
  <w:style w:type="paragraph" w:customStyle="1" w:styleId="Pa20">
    <w:name w:val="Pa20"/>
    <w:basedOn w:val="Normal"/>
    <w:next w:val="Normal"/>
    <w:uiPriority w:val="99"/>
    <w:qFormat/>
    <w:rsid w:val="006D199E"/>
    <w:pPr>
      <w:spacing w:line="221" w:lineRule="atLeast"/>
    </w:pPr>
    <w:rPr>
      <w:rFonts w:ascii="Whitney Semibold" w:hAnsi="Whitney Semibold"/>
      <w:lang w:eastAsia="en-CA"/>
    </w:rPr>
  </w:style>
  <w:style w:type="paragraph" w:customStyle="1" w:styleId="Pa18">
    <w:name w:val="Pa18"/>
    <w:basedOn w:val="Normal"/>
    <w:next w:val="Normal"/>
    <w:uiPriority w:val="99"/>
    <w:qFormat/>
    <w:rsid w:val="005671C9"/>
    <w:pPr>
      <w:spacing w:line="281" w:lineRule="atLeast"/>
    </w:pPr>
    <w:rPr>
      <w:rFonts w:ascii="Whitney Semibold" w:hAnsi="Whitney Semibold"/>
      <w:lang w:eastAsia="en-CA"/>
    </w:rPr>
  </w:style>
  <w:style w:type="paragraph" w:customStyle="1" w:styleId="Default">
    <w:name w:val="Default"/>
    <w:qFormat/>
    <w:rsid w:val="00D91FB5"/>
    <w:rPr>
      <w:color w:val="000000"/>
      <w:sz w:val="24"/>
      <w:szCs w:val="24"/>
      <w:lang w:val="en-US"/>
    </w:rPr>
  </w:style>
  <w:style w:type="table" w:styleId="TableGrid">
    <w:name w:val="Table Grid"/>
    <w:basedOn w:val="TableNormal"/>
    <w:uiPriority w:val="59"/>
    <w:rsid w:val="003E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E5C"/>
    <w:rPr>
      <w:color w:val="0000FF" w:themeColor="hyperlink"/>
      <w:u w:val="single"/>
    </w:rPr>
  </w:style>
  <w:style w:type="character" w:customStyle="1" w:styleId="UnresolvedMention">
    <w:name w:val="Unresolved Mention"/>
    <w:basedOn w:val="DefaultParagraphFont"/>
    <w:uiPriority w:val="99"/>
    <w:semiHidden/>
    <w:unhideWhenUsed/>
    <w:rsid w:val="005B5E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29"/>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E40E4"/>
    <w:rPr>
      <w:rFonts w:ascii="Cambria" w:eastAsia="Times New Roman" w:hAnsi="Cambria" w:cs="Times New Roman"/>
      <w:b/>
      <w:bCs/>
      <w:kern w:val="2"/>
      <w:sz w:val="32"/>
      <w:szCs w:val="32"/>
      <w:lang w:val="en-CA" w:eastAsia="en-US"/>
    </w:rPr>
  </w:style>
  <w:style w:type="character" w:customStyle="1" w:styleId="Heading2Char">
    <w:name w:val="Heading 2 Char"/>
    <w:basedOn w:val="DefaultParagraphFont"/>
    <w:link w:val="Heading2"/>
    <w:uiPriority w:val="99"/>
    <w:qFormat/>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qFormat/>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qFormat/>
    <w:rsid w:val="00DE40E4"/>
    <w:rPr>
      <w:rFonts w:ascii="Calibri" w:eastAsia="Times New Roman" w:hAnsi="Calibri" w:cs="Times New Roman"/>
      <w:b/>
      <w:bCs/>
      <w:sz w:val="28"/>
      <w:szCs w:val="28"/>
      <w:lang w:val="en-CA" w:eastAsia="en-US"/>
    </w:rPr>
  </w:style>
  <w:style w:type="character" w:customStyle="1" w:styleId="HeaderChar">
    <w:name w:val="Header Char"/>
    <w:basedOn w:val="DefaultParagraphFont"/>
    <w:link w:val="Header"/>
    <w:uiPriority w:val="99"/>
    <w:qFormat/>
    <w:locked/>
    <w:rsid w:val="003C3A5B"/>
    <w:rPr>
      <w:rFonts w:cs="Times New Roman"/>
      <w:sz w:val="24"/>
      <w:szCs w:val="24"/>
      <w:lang w:val="en-US" w:eastAsia="en-US"/>
    </w:rPr>
  </w:style>
  <w:style w:type="character" w:customStyle="1" w:styleId="BodyTextIndent3Char">
    <w:name w:val="Body Text Indent 3 Char"/>
    <w:basedOn w:val="DefaultParagraphFont"/>
    <w:link w:val="BodyTextIndent3"/>
    <w:uiPriority w:val="99"/>
    <w:semiHidden/>
    <w:qFormat/>
    <w:rsid w:val="00DE40E4"/>
    <w:rPr>
      <w:sz w:val="16"/>
      <w:szCs w:val="16"/>
      <w:lang w:val="en-CA" w:eastAsia="en-US"/>
    </w:rPr>
  </w:style>
  <w:style w:type="character" w:customStyle="1" w:styleId="BodyTextIndent2Char">
    <w:name w:val="Body Text Indent 2 Char"/>
    <w:basedOn w:val="DefaultParagraphFont"/>
    <w:link w:val="BodyTextIndent2"/>
    <w:uiPriority w:val="99"/>
    <w:semiHidden/>
    <w:qFormat/>
    <w:rsid w:val="00DE40E4"/>
    <w:rPr>
      <w:sz w:val="24"/>
      <w:szCs w:val="24"/>
      <w:lang w:val="en-CA" w:eastAsia="en-US"/>
    </w:rPr>
  </w:style>
  <w:style w:type="character" w:customStyle="1" w:styleId="BodyTextIndentChar">
    <w:name w:val="Body Text Indent Char"/>
    <w:basedOn w:val="DefaultParagraphFont"/>
    <w:link w:val="BodyTextIndent"/>
    <w:uiPriority w:val="99"/>
    <w:semiHidden/>
    <w:qFormat/>
    <w:rsid w:val="00DE40E4"/>
    <w:rPr>
      <w:sz w:val="24"/>
      <w:szCs w:val="24"/>
      <w:lang w:val="en-CA" w:eastAsia="en-US"/>
    </w:rPr>
  </w:style>
  <w:style w:type="character" w:customStyle="1" w:styleId="FooterChar">
    <w:name w:val="Footer Char"/>
    <w:basedOn w:val="DefaultParagraphFont"/>
    <w:link w:val="Footer"/>
    <w:uiPriority w:val="99"/>
    <w:qFormat/>
    <w:rsid w:val="00DE40E4"/>
    <w:rPr>
      <w:sz w:val="24"/>
      <w:szCs w:val="24"/>
      <w:lang w:val="en-CA" w:eastAsia="en-US"/>
    </w:rPr>
  </w:style>
  <w:style w:type="character" w:styleId="PageNumber">
    <w:name w:val="page number"/>
    <w:basedOn w:val="DefaultParagraphFont"/>
    <w:uiPriority w:val="99"/>
    <w:qFormat/>
    <w:rsid w:val="00626A86"/>
    <w:rPr>
      <w:rFonts w:cs="Times New Roman"/>
    </w:rPr>
  </w:style>
  <w:style w:type="character" w:customStyle="1" w:styleId="BodyTextChar">
    <w:name w:val="Body Text Char"/>
    <w:basedOn w:val="DefaultParagraphFont"/>
    <w:link w:val="BodyText"/>
    <w:uiPriority w:val="99"/>
    <w:semiHidden/>
    <w:qFormat/>
    <w:rsid w:val="00DE40E4"/>
    <w:rPr>
      <w:sz w:val="24"/>
      <w:szCs w:val="24"/>
      <w:lang w:val="en-CA" w:eastAsia="en-US"/>
    </w:rPr>
  </w:style>
  <w:style w:type="character" w:customStyle="1" w:styleId="InternetLink">
    <w:name w:val="Internet Link"/>
    <w:basedOn w:val="DefaultParagraphFont"/>
    <w:uiPriority w:val="99"/>
    <w:rsid w:val="00626A86"/>
    <w:rPr>
      <w:rFonts w:cs="Times New Roman"/>
      <w:color w:val="0000FF"/>
      <w:u w:val="single"/>
    </w:rPr>
  </w:style>
  <w:style w:type="character" w:styleId="HTMLTypewriter">
    <w:name w:val="HTML Typewriter"/>
    <w:basedOn w:val="DefaultParagraphFont"/>
    <w:uiPriority w:val="99"/>
    <w:qFormat/>
    <w:rsid w:val="00626A86"/>
    <w:rPr>
      <w:rFonts w:ascii="Courier New" w:eastAsia="Times New Roman" w:hAnsi="Courier New" w:cs="Courier New"/>
      <w:sz w:val="20"/>
      <w:szCs w:val="20"/>
    </w:rPr>
  </w:style>
  <w:style w:type="character" w:customStyle="1" w:styleId="BodyText2Char">
    <w:name w:val="Body Text 2 Char"/>
    <w:basedOn w:val="DefaultParagraphFont"/>
    <w:link w:val="BodyText2"/>
    <w:uiPriority w:val="99"/>
    <w:semiHidden/>
    <w:qFormat/>
    <w:rsid w:val="00DE40E4"/>
    <w:rPr>
      <w:sz w:val="24"/>
      <w:szCs w:val="24"/>
      <w:lang w:val="en-CA" w:eastAsia="en-US"/>
    </w:rPr>
  </w:style>
  <w:style w:type="character" w:customStyle="1" w:styleId="FootnoteTextChar">
    <w:name w:val="Footnote Text Char"/>
    <w:basedOn w:val="DefaultParagraphFont"/>
    <w:link w:val="FootnoteText"/>
    <w:uiPriority w:val="99"/>
    <w:semiHidden/>
    <w:qFormat/>
    <w:rsid w:val="00DE40E4"/>
    <w:rPr>
      <w:sz w:val="20"/>
      <w:szCs w:val="20"/>
      <w:lang w:val="en-CA" w:eastAsia="en-US"/>
    </w:rPr>
  </w:style>
  <w:style w:type="character" w:customStyle="1" w:styleId="FootnoteCharacters">
    <w:name w:val="Footnote Characters"/>
    <w:basedOn w:val="DefaultParagraphFont"/>
    <w:uiPriority w:val="99"/>
    <w:semiHidden/>
    <w:qFormat/>
    <w:rsid w:val="00905BD1"/>
    <w:rPr>
      <w:rFonts w:cs="Times New Roman"/>
      <w:vertAlign w:val="superscript"/>
    </w:rPr>
  </w:style>
  <w:style w:type="character" w:customStyle="1" w:styleId="FootnoteAnchor">
    <w:name w:val="Footnote Anchor"/>
    <w:rPr>
      <w:rFonts w:cs="Times New Roman"/>
      <w:vertAlign w:val="superscript"/>
    </w:rPr>
  </w:style>
  <w:style w:type="character" w:customStyle="1" w:styleId="BalloonTextChar">
    <w:name w:val="Balloon Text Char"/>
    <w:basedOn w:val="DefaultParagraphFont"/>
    <w:link w:val="BalloonText"/>
    <w:uiPriority w:val="99"/>
    <w:semiHidden/>
    <w:qFormat/>
    <w:rsid w:val="00DE40E4"/>
    <w:rPr>
      <w:sz w:val="0"/>
      <w:szCs w:val="0"/>
      <w:lang w:val="en-CA" w:eastAsia="en-US"/>
    </w:rPr>
  </w:style>
  <w:style w:type="character" w:styleId="CommentReference">
    <w:name w:val="annotation reference"/>
    <w:basedOn w:val="DefaultParagraphFont"/>
    <w:uiPriority w:val="99"/>
    <w:semiHidden/>
    <w:qFormat/>
    <w:rsid w:val="003618FB"/>
    <w:rPr>
      <w:rFonts w:cs="Times New Roman"/>
      <w:sz w:val="16"/>
      <w:szCs w:val="16"/>
    </w:rPr>
  </w:style>
  <w:style w:type="character" w:customStyle="1" w:styleId="CommentTextChar">
    <w:name w:val="Comment Text Char"/>
    <w:basedOn w:val="DefaultParagraphFont"/>
    <w:link w:val="CommentText"/>
    <w:uiPriority w:val="99"/>
    <w:qFormat/>
    <w:locked/>
    <w:rsid w:val="007C7128"/>
    <w:rPr>
      <w:rFonts w:cs="Times New Roman"/>
      <w:lang w:eastAsia="en-US"/>
    </w:rPr>
  </w:style>
  <w:style w:type="character" w:customStyle="1" w:styleId="CommentSubjectChar">
    <w:name w:val="Comment Subject Char"/>
    <w:basedOn w:val="CommentTextChar"/>
    <w:link w:val="CommentSubject"/>
    <w:uiPriority w:val="99"/>
    <w:semiHidden/>
    <w:qFormat/>
    <w:rsid w:val="00DE40E4"/>
    <w:rPr>
      <w:rFonts w:cs="Times New Roman"/>
      <w:b/>
      <w:bCs/>
      <w:sz w:val="20"/>
      <w:szCs w:val="20"/>
      <w:lang w:val="en-CA" w:eastAsia="en-US"/>
    </w:rPr>
  </w:style>
  <w:style w:type="character" w:styleId="BookTitle">
    <w:name w:val="Book Title"/>
    <w:basedOn w:val="DefaultParagraphFont"/>
    <w:uiPriority w:val="99"/>
    <w:qFormat/>
    <w:rsid w:val="00120E97"/>
    <w:rPr>
      <w:b/>
      <w:smallCaps/>
      <w:spacing w:val="5"/>
    </w:rPr>
  </w:style>
  <w:style w:type="character" w:styleId="Emphasis">
    <w:name w:val="Emphasis"/>
    <w:basedOn w:val="DefaultParagraphFont"/>
    <w:uiPriority w:val="99"/>
    <w:qFormat/>
    <w:rsid w:val="00D65888"/>
    <w:rPr>
      <w:rFonts w:cs="Times New Roman"/>
      <w:i/>
      <w:iCs/>
    </w:rPr>
  </w:style>
  <w:style w:type="character" w:customStyle="1" w:styleId="apple-converted-space">
    <w:name w:val="apple-converted-space"/>
    <w:basedOn w:val="DefaultParagraphFont"/>
    <w:qFormat/>
    <w:rsid w:val="00321C93"/>
    <w:rPr>
      <w:rFonts w:cs="Times New Roman"/>
    </w:rPr>
  </w:style>
  <w:style w:type="character" w:customStyle="1" w:styleId="ipa">
    <w:name w:val="ipa"/>
    <w:basedOn w:val="DefaultParagraphFont"/>
    <w:qFormat/>
    <w:rsid w:val="003F1A14"/>
  </w:style>
  <w:style w:type="character" w:customStyle="1" w:styleId="il">
    <w:name w:val="il"/>
    <w:basedOn w:val="DefaultParagraphFont"/>
    <w:qFormat/>
    <w:rsid w:val="0024683E"/>
  </w:style>
  <w:style w:type="character" w:customStyle="1" w:styleId="A7">
    <w:name w:val="A7"/>
    <w:uiPriority w:val="99"/>
    <w:qFormat/>
    <w:rsid w:val="00D44977"/>
    <w:rPr>
      <w:rFonts w:cs="Whitney Book"/>
      <w:color w:val="000000"/>
      <w:sz w:val="12"/>
      <w:szCs w:val="12"/>
    </w:rPr>
  </w:style>
  <w:style w:type="character" w:customStyle="1" w:styleId="A9">
    <w:name w:val="A9"/>
    <w:uiPriority w:val="99"/>
    <w:qFormat/>
    <w:rsid w:val="006D199E"/>
    <w:rPr>
      <w:rFonts w:cs="Whitney Semibold"/>
      <w:color w:val="000000"/>
    </w:rPr>
  </w:style>
  <w:style w:type="character" w:customStyle="1" w:styleId="A14">
    <w:name w:val="A14"/>
    <w:uiPriority w:val="99"/>
    <w:qFormat/>
    <w:rsid w:val="006D199E"/>
    <w:rPr>
      <w:rFonts w:cs="Whitney Semibold"/>
      <w:color w:val="000000"/>
      <w:sz w:val="20"/>
      <w:szCs w:val="20"/>
    </w:rPr>
  </w:style>
  <w:style w:type="character" w:customStyle="1" w:styleId="A2">
    <w:name w:val="A2"/>
    <w:uiPriority w:val="99"/>
    <w:qFormat/>
    <w:rsid w:val="005671C9"/>
    <w:rPr>
      <w:rFonts w:cs="Whitney Book"/>
      <w:color w:val="000000"/>
      <w:sz w:val="22"/>
      <w:szCs w:val="22"/>
    </w:rPr>
  </w:style>
  <w:style w:type="character" w:styleId="Strong">
    <w:name w:val="Strong"/>
    <w:basedOn w:val="DefaultParagraphFont"/>
    <w:uiPriority w:val="22"/>
    <w:qFormat/>
    <w:locked/>
    <w:rsid w:val="000A29A9"/>
    <w:rPr>
      <w:b/>
      <w:bCs/>
    </w:rPr>
  </w:style>
  <w:style w:type="character" w:customStyle="1" w:styleId="a">
    <w:name w:val="a"/>
    <w:basedOn w:val="DefaultParagraphFont"/>
    <w:qFormat/>
    <w:rsid w:val="00271C43"/>
  </w:style>
  <w:style w:type="character" w:customStyle="1" w:styleId="l12">
    <w:name w:val="l12"/>
    <w:basedOn w:val="DefaultParagraphFont"/>
    <w:qFormat/>
    <w:rsid w:val="00271C43"/>
  </w:style>
  <w:style w:type="character" w:customStyle="1" w:styleId="ListLabel1">
    <w:name w:val="ListLabel 1"/>
    <w:qFormat/>
    <w:rPr>
      <w:b w:val="0"/>
      <w:i w:val="0"/>
      <w:color w:val="auto"/>
    </w:rPr>
  </w:style>
  <w:style w:type="character" w:customStyle="1" w:styleId="ListLabel2">
    <w:name w:val="ListLabel 2"/>
    <w:qFormat/>
    <w:rPr>
      <w:rFonts w:ascii="Arial" w:hAnsi="Arial"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Garamond" w:hAnsi="Garamond" w:cs="Arial"/>
      <w:color w:val="1155CC"/>
      <w:highlight w:val="yellow"/>
      <w:u w:val="single"/>
      <w:lang w:eastAsia="en-CA"/>
    </w:rPr>
  </w:style>
  <w:style w:type="character" w:customStyle="1" w:styleId="ListLabel20">
    <w:name w:val="ListLabel 20"/>
    <w:qFormat/>
  </w:style>
  <w:style w:type="character" w:customStyle="1" w:styleId="ListLabel21">
    <w:name w:val="ListLabel 21"/>
    <w:qFormat/>
    <w:rPr>
      <w:lang w:eastAsia="en-CA"/>
    </w:rPr>
  </w:style>
  <w:style w:type="character" w:customStyle="1" w:styleId="ListLabel22">
    <w:name w:val="ListLabel 22"/>
    <w:qFormat/>
    <w:rPr>
      <w:lang w:val="en-GB"/>
    </w:rPr>
  </w:style>
  <w:style w:type="character" w:customStyle="1" w:styleId="ListLabel23">
    <w:name w:val="ListLabel 23"/>
    <w:qFormat/>
    <w:rPr>
      <w:b w:val="0"/>
      <w:sz w:val="24"/>
      <w:szCs w:val="24"/>
    </w:rPr>
  </w:style>
  <w:style w:type="character" w:customStyle="1" w:styleId="ListLabel24">
    <w:name w:val="ListLabel 24"/>
    <w:qFormat/>
    <w:rPr>
      <w:shd w:val="clear" w:color="auto" w:fill="FFFFFF"/>
    </w:rPr>
  </w:style>
  <w:style w:type="character" w:customStyle="1" w:styleId="ListLabel25">
    <w:name w:val="ListLabel 25"/>
    <w:qFormat/>
    <w:rPr>
      <w:rFonts w:cs="Symbol"/>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b/>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Garamond" w:hAnsi="Garamond" w:cs="Arial"/>
      <w:color w:val="1155CC"/>
      <w:highlight w:val="yellow"/>
      <w:u w:val="single"/>
      <w:lang w:eastAsia="en-CA"/>
    </w:rPr>
  </w:style>
  <w:style w:type="character" w:customStyle="1" w:styleId="ListLabel62">
    <w:name w:val="ListLabel 62"/>
    <w:qFormat/>
    <w:rPr>
      <w:lang w:eastAsia="en-CA"/>
    </w:rPr>
  </w:style>
  <w:style w:type="character" w:customStyle="1" w:styleId="ListLabel63">
    <w:name w:val="ListLabel 63"/>
    <w:qFormat/>
  </w:style>
  <w:style w:type="character" w:customStyle="1" w:styleId="ListLabel64">
    <w:name w:val="ListLabel 64"/>
    <w:qFormat/>
    <w:rPr>
      <w:lang w:val="en-GB"/>
    </w:rPr>
  </w:style>
  <w:style w:type="character" w:customStyle="1" w:styleId="ListLabel65">
    <w:name w:val="ListLabel 65"/>
    <w:qFormat/>
    <w:rPr>
      <w:b w:val="0"/>
      <w:sz w:val="24"/>
      <w:szCs w:val="24"/>
    </w:rPr>
  </w:style>
  <w:style w:type="character" w:customStyle="1" w:styleId="ListLabel66">
    <w:name w:val="ListLabel 66"/>
    <w:qFormat/>
    <w:rPr>
      <w:highlight w:val="white"/>
    </w:rPr>
  </w:style>
  <w:style w:type="character" w:customStyle="1" w:styleId="ListLabel67">
    <w:name w:val="ListLabel 67"/>
    <w:qFormat/>
    <w:rPr>
      <w:rFonts w:cs="Symbol"/>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b/>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Garamond" w:hAnsi="Garamond" w:cs="Arial"/>
      <w:color w:val="1155CC"/>
      <w:highlight w:val="yellow"/>
      <w:u w:val="single"/>
      <w:lang w:eastAsia="en-CA"/>
    </w:rPr>
  </w:style>
  <w:style w:type="character" w:customStyle="1" w:styleId="ListLabel104">
    <w:name w:val="ListLabel 104"/>
    <w:qFormat/>
    <w:rPr>
      <w:lang w:eastAsia="en-CA"/>
    </w:rPr>
  </w:style>
  <w:style w:type="character" w:customStyle="1" w:styleId="ListLabel105">
    <w:name w:val="ListLabel 105"/>
    <w:qFormat/>
  </w:style>
  <w:style w:type="character" w:customStyle="1" w:styleId="ListLabel106">
    <w:name w:val="ListLabel 106"/>
    <w:qFormat/>
    <w:rPr>
      <w:lang w:val="en-GB"/>
    </w:rPr>
  </w:style>
  <w:style w:type="character" w:customStyle="1" w:styleId="ListLabel107">
    <w:name w:val="ListLabel 107"/>
    <w:qFormat/>
    <w:rPr>
      <w:b w:val="0"/>
      <w:sz w:val="24"/>
      <w:szCs w:val="24"/>
    </w:rPr>
  </w:style>
  <w:style w:type="character" w:customStyle="1" w:styleId="ListLabel108">
    <w:name w:val="ListLabel 108"/>
    <w:qFormat/>
    <w:rPr>
      <w:highlight w:val="white"/>
    </w:rPr>
  </w:style>
  <w:style w:type="character" w:customStyle="1" w:styleId="ListLabel109">
    <w:name w:val="ListLabel 109"/>
    <w:qFormat/>
    <w:rPr>
      <w:rFonts w:cs="Symbol"/>
      <w:sz w:val="22"/>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Garamond" w:hAnsi="Garamond" w:cs="Arial"/>
      <w:color w:val="1155CC"/>
      <w:highlight w:val="yellow"/>
      <w:u w:val="single"/>
      <w:lang w:eastAsia="en-CA"/>
    </w:rPr>
  </w:style>
  <w:style w:type="character" w:customStyle="1" w:styleId="ListLabel146">
    <w:name w:val="ListLabel 146"/>
    <w:qFormat/>
    <w:rPr>
      <w:lang w:eastAsia="en-CA"/>
    </w:rPr>
  </w:style>
  <w:style w:type="character" w:customStyle="1" w:styleId="ListLabel147">
    <w:name w:val="ListLabel 147"/>
    <w:qFormat/>
  </w:style>
  <w:style w:type="character" w:customStyle="1" w:styleId="ListLabel148">
    <w:name w:val="ListLabel 148"/>
    <w:qFormat/>
    <w:rPr>
      <w:lang w:val="en-GB"/>
    </w:rPr>
  </w:style>
  <w:style w:type="character" w:customStyle="1" w:styleId="ListLabel149">
    <w:name w:val="ListLabel 149"/>
    <w:qFormat/>
    <w:rPr>
      <w:b w:val="0"/>
      <w:sz w:val="24"/>
      <w:szCs w:val="24"/>
    </w:rPr>
  </w:style>
  <w:style w:type="character" w:customStyle="1" w:styleId="ListLabel150">
    <w:name w:val="ListLabel 150"/>
    <w:qFormat/>
    <w:rPr>
      <w:highlight w:val="white"/>
    </w:rPr>
  </w:style>
  <w:style w:type="character" w:customStyle="1" w:styleId="ListLabel151">
    <w:name w:val="ListLabel 151"/>
    <w:qFormat/>
    <w:rPr>
      <w:rFonts w:cs="Symbol"/>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b/>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Garamond" w:hAnsi="Garamond" w:cs="Arial"/>
      <w:color w:val="1155CC"/>
      <w:highlight w:val="yellow"/>
      <w:u w:val="single"/>
      <w:lang w:eastAsia="en-CA"/>
    </w:rPr>
  </w:style>
  <w:style w:type="character" w:customStyle="1" w:styleId="ListLabel188">
    <w:name w:val="ListLabel 188"/>
    <w:qFormat/>
    <w:rPr>
      <w:lang w:eastAsia="en-CA"/>
    </w:rPr>
  </w:style>
  <w:style w:type="character" w:customStyle="1" w:styleId="ListLabel189">
    <w:name w:val="ListLabel 189"/>
    <w:qFormat/>
  </w:style>
  <w:style w:type="character" w:customStyle="1" w:styleId="ListLabel190">
    <w:name w:val="ListLabel 190"/>
    <w:qFormat/>
    <w:rPr>
      <w:lang w:val="en-GB"/>
    </w:rPr>
  </w:style>
  <w:style w:type="character" w:customStyle="1" w:styleId="ListLabel191">
    <w:name w:val="ListLabel 191"/>
    <w:qFormat/>
    <w:rPr>
      <w:b w:val="0"/>
      <w:sz w:val="24"/>
      <w:szCs w:val="24"/>
    </w:rPr>
  </w:style>
  <w:style w:type="character" w:customStyle="1" w:styleId="ListLabel192">
    <w:name w:val="ListLabel 192"/>
    <w:qFormat/>
    <w:rPr>
      <w:highlight w:val="white"/>
    </w:rPr>
  </w:style>
  <w:style w:type="character" w:customStyle="1" w:styleId="ListLabel193">
    <w:name w:val="ListLabel 193"/>
    <w:qFormat/>
    <w:rPr>
      <w:rFonts w:cs="Symbol"/>
      <w:sz w:val="22"/>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b/>
      <w:sz w:val="22"/>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Garamond" w:hAnsi="Garamond" w:cs="Arial"/>
      <w:color w:val="1155CC"/>
      <w:highlight w:val="yellow"/>
      <w:u w:val="single"/>
      <w:lang w:eastAsia="en-CA"/>
    </w:rPr>
  </w:style>
  <w:style w:type="character" w:customStyle="1" w:styleId="ListLabel230">
    <w:name w:val="ListLabel 230"/>
    <w:qFormat/>
    <w:rPr>
      <w:lang w:eastAsia="en-CA"/>
    </w:rPr>
  </w:style>
  <w:style w:type="character" w:customStyle="1" w:styleId="ListLabel231">
    <w:name w:val="ListLabel 231"/>
    <w:qFormat/>
  </w:style>
  <w:style w:type="character" w:customStyle="1" w:styleId="ListLabel232">
    <w:name w:val="ListLabel 232"/>
    <w:qFormat/>
    <w:rPr>
      <w:lang w:val="en-GB"/>
    </w:rPr>
  </w:style>
  <w:style w:type="character" w:customStyle="1" w:styleId="ListLabel233">
    <w:name w:val="ListLabel 233"/>
    <w:qFormat/>
    <w:rPr>
      <w:b w:val="0"/>
      <w:sz w:val="24"/>
      <w:szCs w:val="24"/>
    </w:rPr>
  </w:style>
  <w:style w:type="character" w:customStyle="1" w:styleId="ListLabel234">
    <w:name w:val="ListLabel 234"/>
    <w:qFormat/>
    <w:rPr>
      <w:highlight w:val="white"/>
    </w:rPr>
  </w:style>
  <w:style w:type="character" w:customStyle="1" w:styleId="ListLabel235">
    <w:name w:val="ListLabel 235"/>
    <w:qFormat/>
    <w:rPr>
      <w:rFonts w:cs="Symbol"/>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b/>
      <w:sz w:val="22"/>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imes New Roman" w:hAnsi="Times New Roman"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Garamond" w:hAnsi="Garamond" w:cs="Arial"/>
      <w:color w:val="1155CC"/>
      <w:highlight w:val="yellow"/>
      <w:u w:val="single"/>
      <w:lang w:eastAsia="en-CA"/>
    </w:rPr>
  </w:style>
  <w:style w:type="character" w:customStyle="1" w:styleId="ListLabel272">
    <w:name w:val="ListLabel 272"/>
    <w:qFormat/>
    <w:rPr>
      <w:lang w:eastAsia="en-CA"/>
    </w:rPr>
  </w:style>
  <w:style w:type="character" w:customStyle="1" w:styleId="ListLabel273">
    <w:name w:val="ListLabel 273"/>
    <w:qFormat/>
  </w:style>
  <w:style w:type="character" w:customStyle="1" w:styleId="ListLabel274">
    <w:name w:val="ListLabel 274"/>
    <w:qFormat/>
    <w:rPr>
      <w:lang w:val="en-GB"/>
    </w:rPr>
  </w:style>
  <w:style w:type="character" w:customStyle="1" w:styleId="ListLabel275">
    <w:name w:val="ListLabel 275"/>
    <w:qFormat/>
    <w:rPr>
      <w:b w:val="0"/>
      <w:sz w:val="24"/>
      <w:szCs w:val="24"/>
    </w:rPr>
  </w:style>
  <w:style w:type="character" w:customStyle="1" w:styleId="ListLabel276">
    <w:name w:val="ListLabel 276"/>
    <w:qFormat/>
    <w:rPr>
      <w:highlight w:val="white"/>
    </w:rPr>
  </w:style>
  <w:style w:type="character" w:customStyle="1" w:styleId="ListLabel277">
    <w:name w:val="ListLabel 277"/>
    <w:qFormat/>
    <w:rPr>
      <w:rFonts w:cs="Symbol"/>
      <w:sz w:val="22"/>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b/>
      <w:sz w:val="22"/>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Times New Roman" w:hAnsi="Times New Roman"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Garamond" w:hAnsi="Garamond" w:cs="Arial"/>
      <w:color w:val="1155CC"/>
      <w:highlight w:val="yellow"/>
      <w:u w:val="single"/>
      <w:lang w:eastAsia="en-CA"/>
    </w:rPr>
  </w:style>
  <w:style w:type="character" w:customStyle="1" w:styleId="ListLabel314">
    <w:name w:val="ListLabel 314"/>
    <w:qFormat/>
    <w:rPr>
      <w:lang w:eastAsia="en-CA"/>
    </w:rPr>
  </w:style>
  <w:style w:type="character" w:customStyle="1" w:styleId="ListLabel315">
    <w:name w:val="ListLabel 315"/>
    <w:qFormat/>
  </w:style>
  <w:style w:type="character" w:customStyle="1" w:styleId="ListLabel316">
    <w:name w:val="ListLabel 316"/>
    <w:qFormat/>
    <w:rPr>
      <w:lang w:val="en-GB"/>
    </w:rPr>
  </w:style>
  <w:style w:type="character" w:customStyle="1" w:styleId="ListLabel317">
    <w:name w:val="ListLabel 317"/>
    <w:qFormat/>
    <w:rPr>
      <w:b w:val="0"/>
      <w:sz w:val="24"/>
      <w:szCs w:val="24"/>
    </w:rPr>
  </w:style>
  <w:style w:type="character" w:customStyle="1" w:styleId="ListLabel318">
    <w:name w:val="ListLabel 318"/>
    <w:qFormat/>
    <w:rPr>
      <w:highlight w:val="white"/>
    </w:rPr>
  </w:style>
  <w:style w:type="character" w:customStyle="1" w:styleId="ListLabel319">
    <w:name w:val="ListLabel 319"/>
    <w:qFormat/>
    <w:rPr>
      <w:rFonts w:ascii="Times New Roman" w:hAnsi="Times New Roman"/>
      <w:b w:val="0"/>
      <w:i/>
      <w:caps w:val="0"/>
      <w:smallCaps w:val="0"/>
      <w:strike w:val="0"/>
      <w:dstrike w:val="0"/>
      <w:color w:val="428BCA"/>
      <w:spacing w:val="0"/>
      <w:sz w:val="20"/>
      <w:szCs w:val="20"/>
      <w:u w:val="none"/>
      <w:effect w:val="non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26A86"/>
    <w:rPr>
      <w:b/>
      <w:bCs/>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626A86"/>
    <w:pPr>
      <w:tabs>
        <w:tab w:val="center" w:pos="4320"/>
        <w:tab w:val="right" w:pos="8640"/>
      </w:tabs>
    </w:pPr>
    <w:rPr>
      <w:lang w:val="en-US"/>
    </w:rPr>
  </w:style>
  <w:style w:type="paragraph" w:styleId="BodyTextIndent3">
    <w:name w:val="Body Text Indent 3"/>
    <w:basedOn w:val="Normal"/>
    <w:link w:val="BodyTextIndent3Char"/>
    <w:uiPriority w:val="99"/>
    <w:qFormat/>
    <w:rsid w:val="00626A86"/>
    <w:pPr>
      <w:ind w:left="2880"/>
    </w:pPr>
    <w:rPr>
      <w:szCs w:val="26"/>
      <w:lang w:val="en-GB"/>
    </w:rPr>
  </w:style>
  <w:style w:type="paragraph" w:styleId="BodyTextIndent2">
    <w:name w:val="Body Text Indent 2"/>
    <w:basedOn w:val="Normal"/>
    <w:link w:val="BodyTextIndent2Char"/>
    <w:uiPriority w:val="99"/>
    <w:qFormat/>
    <w:rsid w:val="00626A86"/>
    <w:pPr>
      <w:ind w:left="2880"/>
    </w:pPr>
    <w:rPr>
      <w:sz w:val="26"/>
      <w:szCs w:val="26"/>
      <w:lang w:val="en-GB"/>
    </w:rPr>
  </w:style>
  <w:style w:type="paragraph" w:styleId="BodyTextIndent">
    <w:name w:val="Body Text Indent"/>
    <w:basedOn w:val="Normal"/>
    <w:link w:val="BodyTextIndentChar"/>
    <w:uiPriority w:val="99"/>
    <w:rsid w:val="00626A86"/>
    <w:pPr>
      <w:ind w:left="720" w:hanging="720"/>
    </w:pPr>
    <w:rPr>
      <w:sz w:val="26"/>
      <w:szCs w:val="26"/>
      <w:lang w:val="en-GB"/>
    </w:rPr>
  </w:style>
  <w:style w:type="paragraph" w:styleId="Footer">
    <w:name w:val="footer"/>
    <w:basedOn w:val="Normal"/>
    <w:link w:val="FooterChar"/>
    <w:uiPriority w:val="99"/>
    <w:rsid w:val="00626A86"/>
    <w:pPr>
      <w:tabs>
        <w:tab w:val="center" w:pos="4320"/>
        <w:tab w:val="right" w:pos="8640"/>
      </w:tabs>
    </w:pPr>
  </w:style>
  <w:style w:type="paragraph" w:styleId="BodyText2">
    <w:name w:val="Body Text 2"/>
    <w:basedOn w:val="Normal"/>
    <w:link w:val="BodyText2Char"/>
    <w:uiPriority w:val="99"/>
    <w:qFormat/>
    <w:rsid w:val="00626A86"/>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paragraph" w:styleId="BalloonText">
    <w:name w:val="Balloon Text"/>
    <w:basedOn w:val="Normal"/>
    <w:link w:val="BalloonTextChar"/>
    <w:uiPriority w:val="99"/>
    <w:semiHidden/>
    <w:qFormat/>
    <w:rsid w:val="003618FB"/>
    <w:rPr>
      <w:rFonts w:ascii="Tahoma" w:hAnsi="Tahoma" w:cs="Tahoma"/>
      <w:sz w:val="16"/>
      <w:szCs w:val="16"/>
    </w:rPr>
  </w:style>
  <w:style w:type="paragraph" w:styleId="CommentText">
    <w:name w:val="annotation text"/>
    <w:basedOn w:val="Normal"/>
    <w:link w:val="CommentTextChar"/>
    <w:uiPriority w:val="99"/>
    <w:qFormat/>
    <w:rsid w:val="003618FB"/>
    <w:rPr>
      <w:sz w:val="20"/>
      <w:szCs w:val="20"/>
    </w:rPr>
  </w:style>
  <w:style w:type="paragraph" w:styleId="CommentSubject">
    <w:name w:val="annotation subject"/>
    <w:basedOn w:val="CommentText"/>
    <w:next w:val="CommentText"/>
    <w:link w:val="CommentSubjectChar"/>
    <w:uiPriority w:val="99"/>
    <w:semiHidden/>
    <w:qFormat/>
    <w:rsid w:val="003618FB"/>
    <w:rPr>
      <w:b/>
      <w:bCs/>
    </w:rPr>
  </w:style>
  <w:style w:type="paragraph" w:styleId="NormalWeb">
    <w:name w:val="Normal (Web)"/>
    <w:basedOn w:val="Normal"/>
    <w:uiPriority w:val="99"/>
    <w:qFormat/>
    <w:rsid w:val="00EA6613"/>
    <w:pPr>
      <w:spacing w:beforeAutospacing="1" w:afterAutospacing="1"/>
    </w:pPr>
    <w:rPr>
      <w:lang w:val="en-US"/>
    </w:rPr>
  </w:style>
  <w:style w:type="paragraph" w:styleId="ListParagraph">
    <w:name w:val="List Paragraph"/>
    <w:basedOn w:val="Normal"/>
    <w:uiPriority w:val="34"/>
    <w:qFormat/>
    <w:rsid w:val="007F4EA3"/>
    <w:pPr>
      <w:contextualSpacing/>
    </w:pPr>
  </w:style>
  <w:style w:type="paragraph" w:styleId="Revision">
    <w:name w:val="Revision"/>
    <w:uiPriority w:val="99"/>
    <w:semiHidden/>
    <w:qFormat/>
    <w:rsid w:val="006F298C"/>
    <w:rPr>
      <w:sz w:val="24"/>
      <w:szCs w:val="24"/>
      <w:lang w:eastAsia="en-US"/>
    </w:rPr>
  </w:style>
  <w:style w:type="paragraph" w:customStyle="1" w:styleId="yiv8448520967">
    <w:name w:val="yiv8448520967"/>
    <w:basedOn w:val="Normal"/>
    <w:qFormat/>
    <w:rsid w:val="004449CD"/>
    <w:pPr>
      <w:spacing w:beforeAutospacing="1" w:afterAutospacing="1"/>
    </w:pPr>
    <w:rPr>
      <w:lang w:val="en-US"/>
    </w:rPr>
  </w:style>
  <w:style w:type="paragraph" w:customStyle="1" w:styleId="Pa7">
    <w:name w:val="Pa7"/>
    <w:basedOn w:val="Normal"/>
    <w:next w:val="Normal"/>
    <w:uiPriority w:val="99"/>
    <w:qFormat/>
    <w:rsid w:val="00D44977"/>
    <w:pPr>
      <w:spacing w:line="221" w:lineRule="atLeast"/>
    </w:pPr>
    <w:rPr>
      <w:rFonts w:ascii="Whitney Book" w:hAnsi="Whitney Book"/>
      <w:lang w:eastAsia="en-CA"/>
    </w:rPr>
  </w:style>
  <w:style w:type="paragraph" w:customStyle="1" w:styleId="Pa2">
    <w:name w:val="Pa2"/>
    <w:basedOn w:val="Normal"/>
    <w:next w:val="Normal"/>
    <w:uiPriority w:val="99"/>
    <w:qFormat/>
    <w:rsid w:val="006D199E"/>
    <w:pPr>
      <w:spacing w:line="221" w:lineRule="atLeast"/>
    </w:pPr>
    <w:rPr>
      <w:rFonts w:ascii="Whitney Semibold" w:hAnsi="Whitney Semibold"/>
      <w:lang w:eastAsia="en-CA"/>
    </w:rPr>
  </w:style>
  <w:style w:type="paragraph" w:customStyle="1" w:styleId="Pa11">
    <w:name w:val="Pa11"/>
    <w:basedOn w:val="Normal"/>
    <w:next w:val="Normal"/>
    <w:uiPriority w:val="99"/>
    <w:qFormat/>
    <w:rsid w:val="006D199E"/>
    <w:pPr>
      <w:spacing w:line="221" w:lineRule="atLeast"/>
    </w:pPr>
    <w:rPr>
      <w:rFonts w:ascii="Whitney Semibold" w:hAnsi="Whitney Semibold"/>
      <w:lang w:eastAsia="en-CA"/>
    </w:rPr>
  </w:style>
  <w:style w:type="paragraph" w:customStyle="1" w:styleId="Pa8">
    <w:name w:val="Pa8"/>
    <w:basedOn w:val="Normal"/>
    <w:next w:val="Normal"/>
    <w:uiPriority w:val="99"/>
    <w:qFormat/>
    <w:rsid w:val="006D199E"/>
    <w:pPr>
      <w:spacing w:line="181" w:lineRule="atLeast"/>
    </w:pPr>
    <w:rPr>
      <w:rFonts w:ascii="Whitney Book" w:hAnsi="Whitney Book"/>
      <w:lang w:eastAsia="en-CA"/>
    </w:rPr>
  </w:style>
  <w:style w:type="paragraph" w:customStyle="1" w:styleId="Pa19">
    <w:name w:val="Pa19"/>
    <w:basedOn w:val="Normal"/>
    <w:next w:val="Normal"/>
    <w:uiPriority w:val="99"/>
    <w:qFormat/>
    <w:rsid w:val="006D199E"/>
    <w:pPr>
      <w:spacing w:line="221" w:lineRule="atLeast"/>
    </w:pPr>
    <w:rPr>
      <w:rFonts w:ascii="Whitney Semibold" w:hAnsi="Whitney Semibold"/>
      <w:lang w:eastAsia="en-CA"/>
    </w:rPr>
  </w:style>
  <w:style w:type="paragraph" w:customStyle="1" w:styleId="Pa20">
    <w:name w:val="Pa20"/>
    <w:basedOn w:val="Normal"/>
    <w:next w:val="Normal"/>
    <w:uiPriority w:val="99"/>
    <w:qFormat/>
    <w:rsid w:val="006D199E"/>
    <w:pPr>
      <w:spacing w:line="221" w:lineRule="atLeast"/>
    </w:pPr>
    <w:rPr>
      <w:rFonts w:ascii="Whitney Semibold" w:hAnsi="Whitney Semibold"/>
      <w:lang w:eastAsia="en-CA"/>
    </w:rPr>
  </w:style>
  <w:style w:type="paragraph" w:customStyle="1" w:styleId="Pa18">
    <w:name w:val="Pa18"/>
    <w:basedOn w:val="Normal"/>
    <w:next w:val="Normal"/>
    <w:uiPriority w:val="99"/>
    <w:qFormat/>
    <w:rsid w:val="005671C9"/>
    <w:pPr>
      <w:spacing w:line="281" w:lineRule="atLeast"/>
    </w:pPr>
    <w:rPr>
      <w:rFonts w:ascii="Whitney Semibold" w:hAnsi="Whitney Semibold"/>
      <w:lang w:eastAsia="en-CA"/>
    </w:rPr>
  </w:style>
  <w:style w:type="paragraph" w:customStyle="1" w:styleId="Default">
    <w:name w:val="Default"/>
    <w:qFormat/>
    <w:rsid w:val="00D91FB5"/>
    <w:rPr>
      <w:color w:val="000000"/>
      <w:sz w:val="24"/>
      <w:szCs w:val="24"/>
      <w:lang w:val="en-US"/>
    </w:rPr>
  </w:style>
  <w:style w:type="table" w:styleId="TableGrid">
    <w:name w:val="Table Grid"/>
    <w:basedOn w:val="TableNormal"/>
    <w:uiPriority w:val="59"/>
    <w:rsid w:val="003E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E5C"/>
    <w:rPr>
      <w:color w:val="0000FF" w:themeColor="hyperlink"/>
      <w:u w:val="single"/>
    </w:rPr>
  </w:style>
  <w:style w:type="character" w:customStyle="1" w:styleId="UnresolvedMention">
    <w:name w:val="Unresolved Mention"/>
    <w:basedOn w:val="DefaultParagraphFont"/>
    <w:uiPriority w:val="99"/>
    <w:semiHidden/>
    <w:unhideWhenUsed/>
    <w:rsid w:val="005B5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bio.org.za/sites/default/files/documents/Seed_Policies_in_Africa_report_WEB.pdf" TargetMode="External"/><Relationship Id="rId18" Type="http://schemas.openxmlformats.org/officeDocument/2006/relationships/hyperlink" Target="https://www.grain.org/article/entries/5121-land-and-seed-laws-under-attack-who-is-pushing-changes-in-africa" TargetMode="External"/><Relationship Id="rId26" Type="http://schemas.openxmlformats.org/officeDocument/2006/relationships/hyperlink" Target="https://fr.wikipedia.org/wiki/Graine" TargetMode="External"/><Relationship Id="rId3" Type="http://schemas.openxmlformats.org/officeDocument/2006/relationships/customXml" Target="../customXml/item3.xml"/><Relationship Id="rId21" Type="http://schemas.openxmlformats.org/officeDocument/2006/relationships/hyperlink" Target="https://passel.unl.edu/pages/printinformationmodule.php?idinformationmodule=1130447291"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wto.org/french/thewto_f/countries_f/org6_map_f.htm" TargetMode="External"/><Relationship Id="rId17" Type="http://schemas.openxmlformats.org/officeDocument/2006/relationships/hyperlink" Target="https://www.independent.co.uk/environment/climate-change-cereal-harvests-across-the-world-fall-by-10-in-50-years-a6799666.html" TargetMode="External"/><Relationship Id="rId25" Type="http://schemas.openxmlformats.org/officeDocument/2006/relationships/hyperlink" Target="https://fr.wikipedia.org/wiki/G%C3%A9nie_g%C3%A9n%C3%A9tique" TargetMode="External"/><Relationship Id="rId33" Type="http://schemas.openxmlformats.org/officeDocument/2006/relationships/footer" Target="footer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ourworld.unu.edu/en/how-open-source-seed-producers-from-the-us-to-india-are-changing-global-food-production" TargetMode="External"/><Relationship Id="rId20" Type="http://schemas.openxmlformats.org/officeDocument/2006/relationships/hyperlink" Target="https://www.euppublishing.com/doi/pdfplus/10.3366/ajicl.2016.0142" TargetMode="External"/><Relationship Id="rId29" Type="http://schemas.openxmlformats.org/officeDocument/2006/relationships/hyperlink" Target="https://www.ifad.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osseeds.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dosi.org/aejaes/jaes8(4)/2.pdf" TargetMode="External"/><Relationship Id="rId23" Type="http://schemas.openxmlformats.org/officeDocument/2006/relationships/hyperlink" Target="https://mg.co.za/article/2015-02-20-00-seeds-are-the-new-big-challenge-for-africas-female-farmers/" TargetMode="External"/><Relationship Id="rId28" Type="http://schemas.openxmlformats.org/officeDocument/2006/relationships/hyperlink" Target="https://www.scribd.com/document/253262637/What-are-Improved-Seeds-An-Epistemology-of-the-Green-Revolu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pov.int/about/en/faq.html"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cbio.org.za/wp-content/uploads/2015/02/AFSA-Briefing.pdf" TargetMode="External"/><Relationship Id="rId22" Type="http://schemas.openxmlformats.org/officeDocument/2006/relationships/hyperlink" Target="https://www.researchgate.net/publication/278784454_Effect_of_Climate_Change_on_Insect_Pollinator_A_Review" TargetMode="External"/><Relationship Id="rId27" Type="http://schemas.openxmlformats.org/officeDocument/2006/relationships/hyperlink" Target="http://documents.worldbank.org/curated/en/867891468002370019/pdf/multi0page.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8AD7799E-9BDC-4DE3-B30E-5D641EC2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4530</Words>
  <Characters>25825</Characters>
  <Application>Microsoft Office Word</Application>
  <DocSecurity>0</DocSecurity>
  <Lines>215</Lines>
  <Paragraphs>60</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Developing Countries Farm Radio Network</vt:lpstr>
      <vt:lpstr>Developing Countries Farm Radio Network</vt:lpstr>
      <vt:lpstr>Ensemble 110 </vt:lpstr>
      <vt:lpstr>Type : Fiche documentaire</vt:lpstr>
      <vt:lpstr>___________________________________________________________</vt:lpstr>
      <vt:lpstr>Spooner, Samantha, 2015. Seeds are the new big challenge for Africa's female far</vt:lpstr>
      <vt:lpstr>    Remerciements</vt:lpstr>
    </vt:vector>
  </TitlesOfParts>
  <Company>World University Service of Canada</Company>
  <LinksUpToDate>false</LinksUpToDate>
  <CharactersWithSpaces>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Katie</cp:lastModifiedBy>
  <cp:revision>2</cp:revision>
  <cp:lastPrinted>2018-09-24T17:25:00Z</cp:lastPrinted>
  <dcterms:created xsi:type="dcterms:W3CDTF">2018-12-14T21:34:00Z</dcterms:created>
  <dcterms:modified xsi:type="dcterms:W3CDTF">2018-12-14T21:34:00Z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 Keywords">
    <vt:lpwstr>Cassava processing</vt:lpwstr>
  </property>
  <property fmtid="{D5CDD505-2E9C-101B-9397-08002B2CF9AE}" pid="3" name="AppVersion">
    <vt:lpwstr>16.0000</vt:lpwstr>
  </property>
  <property fmtid="{D5CDD505-2E9C-101B-9397-08002B2CF9AE}" pid="4" name="Company">
    <vt:lpwstr>World University Service of Canada</vt:lpwstr>
  </property>
  <property fmtid="{D5CDD505-2E9C-101B-9397-08002B2CF9AE}" pid="5" name="ContentTypeId">
    <vt:lpwstr>0x010100A0E95902B197A343AB8AF49B9516A306</vt:lpwstr>
  </property>
  <property fmtid="{D5CDD505-2E9C-101B-9397-08002B2CF9AE}" pid="6" name="DocSecurity">
    <vt:i4>0</vt:i4>
  </property>
  <property fmtid="{D5CDD505-2E9C-101B-9397-08002B2CF9AE}" pid="7" name="Document Type">
    <vt:lpwstr>;#Publication/Promotional (Brochure, Fact-sheet, Newsletter, Display, Article, Media, Invitation);#</vt:lpwstr>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WUSC Keywords">
    <vt:lpwstr>;#Development Communication;#</vt:lpwstr>
  </property>
</Properties>
</file>