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92EB0" w14:textId="36CC2267" w:rsidR="00960243" w:rsidRPr="005952E2" w:rsidRDefault="0095504A" w:rsidP="00960243">
      <w:pPr>
        <w:rPr>
          <w:lang w:val="fr-CA"/>
        </w:rPr>
      </w:pPr>
      <w:bookmarkStart w:id="0" w:name="_GoBack"/>
      <w:bookmarkEnd w:id="0"/>
      <w:r>
        <w:rPr>
          <w:noProof/>
          <w:lang w:eastAsia="en-CA"/>
        </w:rPr>
        <w:drawing>
          <wp:anchor distT="0" distB="0" distL="114300" distR="114300" simplePos="0" relativeHeight="251660288" behindDoc="1" locked="0" layoutInCell="1" allowOverlap="1" wp14:anchorId="505091DF" wp14:editId="3DF90AA7">
            <wp:simplePos x="0" y="0"/>
            <wp:positionH relativeFrom="column">
              <wp:posOffset>-114300</wp:posOffset>
            </wp:positionH>
            <wp:positionV relativeFrom="paragraph">
              <wp:posOffset>-514350</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E22317" w:rsidRPr="005952E2">
        <w:rPr>
          <w:noProof/>
          <w:lang w:eastAsia="en-CA"/>
        </w:rPr>
        <w:drawing>
          <wp:anchor distT="0" distB="0" distL="114300" distR="114300" simplePos="0" relativeHeight="251657216" behindDoc="1" locked="0" layoutInCell="1" allowOverlap="1" wp14:anchorId="650D5E1A" wp14:editId="135A5F1C">
            <wp:simplePos x="0" y="0"/>
            <wp:positionH relativeFrom="column">
              <wp:posOffset>-114300</wp:posOffset>
            </wp:positionH>
            <wp:positionV relativeFrom="paragraph">
              <wp:posOffset>-517525</wp:posOffset>
            </wp:positionV>
            <wp:extent cx="1730375" cy="647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10DFA" w14:textId="7E987C65" w:rsidR="00960243" w:rsidRPr="005952E2" w:rsidRDefault="005952E2" w:rsidP="00960243">
      <w:pPr>
        <w:pStyle w:val="Heading1"/>
        <w:tabs>
          <w:tab w:val="left" w:pos="2880"/>
        </w:tabs>
        <w:rPr>
          <w:b w:val="0"/>
          <w:bCs/>
          <w:sz w:val="20"/>
          <w:szCs w:val="20"/>
          <w:lang w:val="fr-CA"/>
        </w:rPr>
      </w:pPr>
      <w:r>
        <w:rPr>
          <w:b w:val="0"/>
          <w:bCs/>
          <w:sz w:val="20"/>
          <w:szCs w:val="20"/>
          <w:lang w:val="fr-CA"/>
        </w:rPr>
        <w:t>Ensemble </w:t>
      </w:r>
      <w:r w:rsidR="00960243" w:rsidRPr="005952E2">
        <w:rPr>
          <w:b w:val="0"/>
          <w:bCs/>
          <w:sz w:val="20"/>
          <w:szCs w:val="20"/>
          <w:lang w:val="fr-CA"/>
        </w:rPr>
        <w:t>106</w:t>
      </w:r>
      <w:r w:rsidR="005232D4">
        <w:rPr>
          <w:b w:val="0"/>
          <w:bCs/>
          <w:sz w:val="20"/>
          <w:szCs w:val="20"/>
          <w:lang w:val="fr-CA"/>
        </w:rPr>
        <w:t xml:space="preserve">, Élément </w:t>
      </w:r>
      <w:r w:rsidR="00926933">
        <w:rPr>
          <w:b w:val="0"/>
          <w:bCs/>
          <w:sz w:val="20"/>
          <w:szCs w:val="20"/>
          <w:lang w:val="fr-CA"/>
        </w:rPr>
        <w:t>7</w:t>
      </w:r>
    </w:p>
    <w:p w14:paraId="3A71E2D9" w14:textId="70027CC7" w:rsidR="00960243" w:rsidRPr="005952E2" w:rsidRDefault="005952E2" w:rsidP="00960243">
      <w:pPr>
        <w:pStyle w:val="Heading1"/>
        <w:tabs>
          <w:tab w:val="left" w:pos="2880"/>
        </w:tabs>
        <w:rPr>
          <w:b w:val="0"/>
          <w:sz w:val="20"/>
          <w:szCs w:val="20"/>
          <w:lang w:val="fr-CA"/>
        </w:rPr>
      </w:pPr>
      <w:r>
        <w:rPr>
          <w:b w:val="0"/>
          <w:sz w:val="20"/>
          <w:szCs w:val="20"/>
          <w:lang w:val="fr-CA"/>
        </w:rPr>
        <w:t>Type : Fiche documentaire</w:t>
      </w:r>
    </w:p>
    <w:p w14:paraId="3E186D0F" w14:textId="4438A89F" w:rsidR="00960243" w:rsidRPr="005952E2" w:rsidRDefault="005952E2" w:rsidP="00960243">
      <w:pPr>
        <w:tabs>
          <w:tab w:val="left" w:pos="2880"/>
        </w:tabs>
        <w:rPr>
          <w:b/>
          <w:sz w:val="20"/>
          <w:szCs w:val="20"/>
          <w:lang w:val="fr-CA"/>
        </w:rPr>
      </w:pPr>
      <w:r>
        <w:rPr>
          <w:sz w:val="20"/>
          <w:szCs w:val="20"/>
          <w:lang w:val="fr-CA"/>
        </w:rPr>
        <w:t>Mai</w:t>
      </w:r>
      <w:r w:rsidR="00C871F1" w:rsidRPr="005952E2">
        <w:rPr>
          <w:sz w:val="20"/>
          <w:szCs w:val="20"/>
          <w:lang w:val="fr-CA"/>
        </w:rPr>
        <w:t xml:space="preserve"> 2017</w:t>
      </w:r>
    </w:p>
    <w:p w14:paraId="4A1CA434" w14:textId="77777777" w:rsidR="00960243" w:rsidRPr="005952E2" w:rsidRDefault="00960243" w:rsidP="00960243">
      <w:pPr>
        <w:pStyle w:val="Heading1"/>
        <w:tabs>
          <w:tab w:val="left" w:pos="2880"/>
        </w:tabs>
        <w:rPr>
          <w:b w:val="0"/>
          <w:sz w:val="24"/>
          <w:lang w:val="fr-CA"/>
        </w:rPr>
      </w:pPr>
      <w:r w:rsidRPr="005952E2">
        <w:rPr>
          <w:b w:val="0"/>
          <w:sz w:val="24"/>
          <w:lang w:val="fr-CA"/>
        </w:rPr>
        <w:t>___________________________________________________________</w:t>
      </w:r>
    </w:p>
    <w:p w14:paraId="47D42ADE" w14:textId="77777777" w:rsidR="00960243" w:rsidRPr="005952E2" w:rsidRDefault="00960243" w:rsidP="00960243">
      <w:pPr>
        <w:pStyle w:val="Heading1"/>
        <w:tabs>
          <w:tab w:val="left" w:pos="2880"/>
        </w:tabs>
        <w:rPr>
          <w:b w:val="0"/>
          <w:sz w:val="24"/>
          <w:lang w:val="fr-CA"/>
        </w:rPr>
      </w:pPr>
    </w:p>
    <w:p w14:paraId="317D6788" w14:textId="01AFFC01" w:rsidR="00960243" w:rsidRPr="005952E2" w:rsidRDefault="0029512D" w:rsidP="00960243">
      <w:pPr>
        <w:rPr>
          <w:b/>
          <w:sz w:val="28"/>
          <w:szCs w:val="28"/>
          <w:lang w:val="fr-CA"/>
        </w:rPr>
      </w:pPr>
      <w:r>
        <w:rPr>
          <w:b/>
          <w:sz w:val="28"/>
          <w:szCs w:val="28"/>
          <w:lang w:val="fr-CA"/>
        </w:rPr>
        <w:t>Activités après récolte du manioc</w:t>
      </w:r>
    </w:p>
    <w:p w14:paraId="32F9A0ED" w14:textId="77777777" w:rsidR="00960243" w:rsidRPr="005952E2" w:rsidRDefault="00960243" w:rsidP="00960243">
      <w:pPr>
        <w:tabs>
          <w:tab w:val="left" w:pos="2880"/>
        </w:tabs>
        <w:rPr>
          <w:szCs w:val="26"/>
          <w:lang w:val="fr-CA"/>
        </w:rPr>
      </w:pPr>
      <w:r w:rsidRPr="005952E2">
        <w:rPr>
          <w:szCs w:val="26"/>
          <w:lang w:val="fr-CA"/>
        </w:rPr>
        <w:t>___________________________________________________________</w:t>
      </w:r>
    </w:p>
    <w:p w14:paraId="2D9F79BE" w14:textId="77777777" w:rsidR="00960243" w:rsidRPr="005952E2" w:rsidRDefault="00960243" w:rsidP="00960243">
      <w:pPr>
        <w:rPr>
          <w:b/>
          <w:lang w:val="fr-CA"/>
        </w:rPr>
      </w:pPr>
    </w:p>
    <w:p w14:paraId="5A0E391A" w14:textId="77777777" w:rsidR="00960243" w:rsidRPr="005952E2" w:rsidRDefault="00960243" w:rsidP="00960243">
      <w:pPr>
        <w:rPr>
          <w:color w:val="222222"/>
          <w:shd w:val="clear" w:color="auto" w:fill="FFFFFF"/>
          <w:lang w:val="fr-CA"/>
        </w:rPr>
      </w:pPr>
      <w:r w:rsidRPr="005952E2">
        <w:rPr>
          <w:b/>
          <w:i/>
          <w:lang w:val="fr-CA"/>
        </w:rPr>
        <w:t>Introduction</w:t>
      </w:r>
      <w:r w:rsidRPr="005952E2">
        <w:rPr>
          <w:rFonts w:ascii="Arial" w:hAnsi="Arial" w:cs="Arial"/>
          <w:color w:val="222222"/>
          <w:sz w:val="16"/>
          <w:lang w:val="fr-CA"/>
        </w:rPr>
        <w:t> </w:t>
      </w:r>
    </w:p>
    <w:p w14:paraId="6EB1746F" w14:textId="77777777" w:rsidR="00960243" w:rsidRPr="005952E2" w:rsidRDefault="00960243" w:rsidP="00960243">
      <w:pPr>
        <w:rPr>
          <w:color w:val="222222"/>
          <w:shd w:val="clear" w:color="auto" w:fill="FFFFFF"/>
          <w:lang w:val="fr-CA"/>
        </w:rPr>
      </w:pPr>
    </w:p>
    <w:p w14:paraId="53489D61" w14:textId="72506B2E" w:rsidR="005952E2" w:rsidRDefault="005952E2" w:rsidP="005952E2">
      <w:pPr>
        <w:rPr>
          <w:color w:val="222222"/>
          <w:shd w:val="clear" w:color="auto" w:fill="FFFFFF"/>
          <w:lang w:val="fr-CA"/>
        </w:rPr>
      </w:pPr>
      <w:r>
        <w:rPr>
          <w:color w:val="222222"/>
          <w:shd w:val="clear" w:color="auto" w:fill="FFFFFF"/>
          <w:lang w:val="fr-CA"/>
        </w:rPr>
        <w:t>Le manioc est une plante origin</w:t>
      </w:r>
      <w:r w:rsidR="00F55659">
        <w:rPr>
          <w:color w:val="222222"/>
          <w:shd w:val="clear" w:color="auto" w:fill="FFFFFF"/>
          <w:lang w:val="fr-CA"/>
        </w:rPr>
        <w:t>aire des régions tropicales d’Amérique du sud. Son introduction</w:t>
      </w:r>
      <w:r>
        <w:rPr>
          <w:color w:val="222222"/>
          <w:shd w:val="clear" w:color="auto" w:fill="FFFFFF"/>
          <w:lang w:val="fr-CA"/>
        </w:rPr>
        <w:t xml:space="preserve"> dans le bass</w:t>
      </w:r>
      <w:r w:rsidR="00C77AB6">
        <w:rPr>
          <w:color w:val="222222"/>
          <w:shd w:val="clear" w:color="auto" w:fill="FFFFFF"/>
          <w:lang w:val="fr-CA"/>
        </w:rPr>
        <w:t>in du Congo</w:t>
      </w:r>
      <w:r w:rsidR="00F55659">
        <w:rPr>
          <w:color w:val="222222"/>
          <w:shd w:val="clear" w:color="auto" w:fill="FFFFFF"/>
          <w:lang w:val="fr-CA"/>
        </w:rPr>
        <w:t xml:space="preserve"> est survenue</w:t>
      </w:r>
      <w:r w:rsidR="00C77AB6">
        <w:rPr>
          <w:color w:val="222222"/>
          <w:shd w:val="clear" w:color="auto" w:fill="FFFFFF"/>
          <w:lang w:val="fr-CA"/>
        </w:rPr>
        <w:t xml:space="preserve"> au milieu des années 1500, et en Afrique de l’Est vers 1700. En Afrique, 93 pour cent du manioc cultivé sert d’aliment, ce qui en fait une denrée essentiell</w:t>
      </w:r>
      <w:r w:rsidR="00F55659">
        <w:rPr>
          <w:color w:val="222222"/>
          <w:shd w:val="clear" w:color="auto" w:fill="FFFFFF"/>
          <w:lang w:val="fr-CA"/>
        </w:rPr>
        <w:t>e pour</w:t>
      </w:r>
      <w:r w:rsidR="00C77AB6">
        <w:rPr>
          <w:color w:val="222222"/>
          <w:shd w:val="clear" w:color="auto" w:fill="FFFFFF"/>
          <w:lang w:val="fr-CA"/>
        </w:rPr>
        <w:t xml:space="preserve"> la sécurité alimentaire des familles rurales. En Afriq</w:t>
      </w:r>
      <w:r w:rsidR="00857811">
        <w:rPr>
          <w:color w:val="222222"/>
          <w:shd w:val="clear" w:color="auto" w:fill="FFFFFF"/>
          <w:lang w:val="fr-CA"/>
        </w:rPr>
        <w:t>ue subsaharienne, le manioc constitue la base de l’alimentation</w:t>
      </w:r>
      <w:r w:rsidR="00F55659">
        <w:rPr>
          <w:color w:val="222222"/>
          <w:shd w:val="clear" w:color="auto" w:fill="FFFFFF"/>
          <w:lang w:val="fr-CA"/>
        </w:rPr>
        <w:t xml:space="preserve"> de</w:t>
      </w:r>
      <w:r w:rsidR="00C77AB6">
        <w:rPr>
          <w:color w:val="222222"/>
          <w:shd w:val="clear" w:color="auto" w:fill="FFFFFF"/>
          <w:lang w:val="fr-CA"/>
        </w:rPr>
        <w:t xml:space="preserve"> plus de 500 millions de personnes. </w:t>
      </w:r>
    </w:p>
    <w:p w14:paraId="46073D64" w14:textId="77777777" w:rsidR="005952E2" w:rsidRDefault="005952E2" w:rsidP="00960243">
      <w:pPr>
        <w:rPr>
          <w:color w:val="222222"/>
          <w:shd w:val="clear" w:color="auto" w:fill="FFFFFF"/>
          <w:lang w:val="fr-CA"/>
        </w:rPr>
      </w:pPr>
    </w:p>
    <w:p w14:paraId="28CCA5EF" w14:textId="485C288A" w:rsidR="00960243" w:rsidRPr="005952E2" w:rsidRDefault="00C77AB6" w:rsidP="00960243">
      <w:pPr>
        <w:rPr>
          <w:color w:val="222222"/>
          <w:shd w:val="clear" w:color="auto" w:fill="FFFFFF"/>
          <w:lang w:val="fr-CA"/>
        </w:rPr>
      </w:pPr>
      <w:r>
        <w:rPr>
          <w:color w:val="222222"/>
          <w:shd w:val="clear" w:color="auto" w:fill="FFFFFF"/>
          <w:lang w:val="fr-CA"/>
        </w:rPr>
        <w:t>La Tanzanie est le quatrième producteur de manioc d’Afrique, avec environ sept millions de tonnes par an provenant de plusieurs régions du pays. Quatre-vingt-quatre p</w:t>
      </w:r>
      <w:r w:rsidR="00F55659">
        <w:rPr>
          <w:color w:val="222222"/>
          <w:shd w:val="clear" w:color="auto" w:fill="FFFFFF"/>
          <w:lang w:val="fr-CA"/>
        </w:rPr>
        <w:t>our cent de cette production sont</w:t>
      </w:r>
      <w:r>
        <w:rPr>
          <w:color w:val="222222"/>
          <w:shd w:val="clear" w:color="auto" w:fill="FFFFFF"/>
          <w:lang w:val="fr-CA"/>
        </w:rPr>
        <w:t xml:space="preserve"> utilisé</w:t>
      </w:r>
      <w:r w:rsidR="00F55659">
        <w:rPr>
          <w:color w:val="222222"/>
          <w:shd w:val="clear" w:color="auto" w:fill="FFFFFF"/>
          <w:lang w:val="fr-CA"/>
        </w:rPr>
        <w:t>s</w:t>
      </w:r>
      <w:r>
        <w:rPr>
          <w:color w:val="222222"/>
          <w:shd w:val="clear" w:color="auto" w:fill="FFFFFF"/>
          <w:lang w:val="fr-CA"/>
        </w:rPr>
        <w:t xml:space="preserve"> pour l’alimentation humaine. </w:t>
      </w:r>
    </w:p>
    <w:p w14:paraId="4E0692F9" w14:textId="77777777" w:rsidR="00960243" w:rsidRPr="005952E2" w:rsidRDefault="00960243" w:rsidP="00960243">
      <w:pPr>
        <w:rPr>
          <w:color w:val="222222"/>
          <w:shd w:val="clear" w:color="auto" w:fill="FFFFFF"/>
          <w:lang w:val="fr-CA"/>
        </w:rPr>
      </w:pPr>
    </w:p>
    <w:p w14:paraId="6D41296E" w14:textId="35E6F6D5" w:rsidR="00960243" w:rsidRPr="005952E2" w:rsidRDefault="00C77AB6" w:rsidP="00960243">
      <w:pPr>
        <w:rPr>
          <w:color w:val="222222"/>
          <w:shd w:val="clear" w:color="auto" w:fill="FFFFFF"/>
          <w:lang w:val="fr-CA"/>
        </w:rPr>
      </w:pPr>
      <w:r>
        <w:rPr>
          <w:color w:val="222222"/>
          <w:shd w:val="clear" w:color="auto" w:fill="FFFFFF"/>
          <w:lang w:val="fr-CA"/>
        </w:rPr>
        <w:t xml:space="preserve">En Tanzanie, </w:t>
      </w:r>
      <w:r w:rsidR="00AC6ABD">
        <w:rPr>
          <w:color w:val="222222"/>
          <w:shd w:val="clear" w:color="auto" w:fill="FFFFFF"/>
          <w:lang w:val="fr-CA"/>
        </w:rPr>
        <w:t>bien qu’il puisse</w:t>
      </w:r>
      <w:r w:rsidR="00F55659">
        <w:rPr>
          <w:color w:val="222222"/>
          <w:shd w:val="clear" w:color="auto" w:fill="FFFFFF"/>
          <w:lang w:val="fr-CA"/>
        </w:rPr>
        <w:t xml:space="preserve"> pousser à 1 500 mètres, et même à plus haute altitude, </w:t>
      </w:r>
      <w:r>
        <w:rPr>
          <w:color w:val="222222"/>
          <w:shd w:val="clear" w:color="auto" w:fill="FFFFFF"/>
          <w:lang w:val="fr-CA"/>
        </w:rPr>
        <w:t xml:space="preserve">le manioc </w:t>
      </w:r>
      <w:r w:rsidR="00F55659">
        <w:rPr>
          <w:color w:val="222222"/>
          <w:shd w:val="clear" w:color="auto" w:fill="FFFFFF"/>
          <w:lang w:val="fr-CA"/>
        </w:rPr>
        <w:t xml:space="preserve">est cultivé </w:t>
      </w:r>
      <w:r>
        <w:rPr>
          <w:color w:val="222222"/>
          <w:shd w:val="clear" w:color="auto" w:fill="FFFFFF"/>
          <w:lang w:val="fr-CA"/>
        </w:rPr>
        <w:t>surtout</w:t>
      </w:r>
      <w:r w:rsidR="00F55659">
        <w:rPr>
          <w:color w:val="222222"/>
          <w:shd w:val="clear" w:color="auto" w:fill="FFFFFF"/>
          <w:lang w:val="fr-CA"/>
        </w:rPr>
        <w:t xml:space="preserve"> sur les</w:t>
      </w:r>
      <w:r w:rsidR="00AD652F">
        <w:rPr>
          <w:color w:val="222222"/>
          <w:shd w:val="clear" w:color="auto" w:fill="FFFFFF"/>
          <w:lang w:val="fr-CA"/>
        </w:rPr>
        <w:t xml:space="preserve"> basses terres</w:t>
      </w:r>
      <w:r w:rsidR="000650A0">
        <w:rPr>
          <w:color w:val="222222"/>
          <w:shd w:val="clear" w:color="auto" w:fill="FFFFFF"/>
          <w:lang w:val="fr-CA"/>
        </w:rPr>
        <w:t>. De plus, il pousse mieu</w:t>
      </w:r>
      <w:r w:rsidR="00AD652F">
        <w:rPr>
          <w:color w:val="222222"/>
          <w:shd w:val="clear" w:color="auto" w:fill="FFFFFF"/>
          <w:lang w:val="fr-CA"/>
        </w:rPr>
        <w:t xml:space="preserve">x </w:t>
      </w:r>
      <w:r w:rsidR="000650A0">
        <w:rPr>
          <w:color w:val="222222"/>
          <w:shd w:val="clear" w:color="auto" w:fill="FFFFFF"/>
          <w:lang w:val="fr-CA"/>
        </w:rPr>
        <w:t>entre</w:t>
      </w:r>
      <w:r w:rsidR="00AC6ABD">
        <w:rPr>
          <w:color w:val="222222"/>
          <w:shd w:val="clear" w:color="auto" w:fill="FFFFFF"/>
          <w:lang w:val="fr-CA"/>
        </w:rPr>
        <w:t xml:space="preserve"> 18 et 25 degrés centigrades. La culture du manioc réussit</w:t>
      </w:r>
      <w:r w:rsidR="000650A0">
        <w:rPr>
          <w:color w:val="222222"/>
          <w:shd w:val="clear" w:color="auto" w:fill="FFFFFF"/>
          <w:lang w:val="fr-CA"/>
        </w:rPr>
        <w:t xml:space="preserve"> aussi bien dans les zones </w:t>
      </w:r>
      <w:r w:rsidR="00AC6ABD">
        <w:rPr>
          <w:color w:val="222222"/>
          <w:shd w:val="clear" w:color="auto" w:fill="FFFFFF"/>
          <w:lang w:val="fr-CA"/>
        </w:rPr>
        <w:t xml:space="preserve">humides qu’arides </w:t>
      </w:r>
      <w:r w:rsidR="0095504A">
        <w:rPr>
          <w:color w:val="222222"/>
          <w:shd w:val="clear" w:color="auto" w:fill="FFFFFF"/>
          <w:lang w:val="fr-CA"/>
        </w:rPr>
        <w:t>de la Tanzanie</w:t>
      </w:r>
      <w:r w:rsidR="000650A0">
        <w:rPr>
          <w:color w:val="222222"/>
          <w:shd w:val="clear" w:color="auto" w:fill="FFFFFF"/>
          <w:lang w:val="fr-CA"/>
        </w:rPr>
        <w:t xml:space="preserve">, et sur les sols dont le pH varie entre 4 et 9. </w:t>
      </w:r>
    </w:p>
    <w:p w14:paraId="77DF4C08" w14:textId="77777777" w:rsidR="00960243" w:rsidRPr="005952E2" w:rsidRDefault="00960243" w:rsidP="00960243">
      <w:pPr>
        <w:rPr>
          <w:color w:val="222222"/>
          <w:shd w:val="clear" w:color="auto" w:fill="FFFFFF"/>
          <w:lang w:val="fr-CA"/>
        </w:rPr>
      </w:pPr>
    </w:p>
    <w:p w14:paraId="4C74BE79" w14:textId="7AB9EE2D" w:rsidR="00960243" w:rsidRPr="001331DE" w:rsidRDefault="00AC6ABD" w:rsidP="00960243">
      <w:pPr>
        <w:rPr>
          <w:shd w:val="clear" w:color="auto" w:fill="FFFFFF"/>
          <w:lang w:val="fr-CA"/>
        </w:rPr>
      </w:pPr>
      <w:r>
        <w:rPr>
          <w:shd w:val="clear" w:color="auto" w:fill="FFFFFF"/>
          <w:lang w:val="fr-CA"/>
        </w:rPr>
        <w:t>Outre sa commercialisation en tant que tubercule</w:t>
      </w:r>
      <w:r w:rsidR="001B6E22">
        <w:rPr>
          <w:shd w:val="clear" w:color="auto" w:fill="FFFFFF"/>
          <w:lang w:val="fr-CA"/>
        </w:rPr>
        <w:t>, le manioc</w:t>
      </w:r>
      <w:r w:rsidR="009C4443">
        <w:rPr>
          <w:shd w:val="clear" w:color="auto" w:fill="FFFFFF"/>
          <w:lang w:val="fr-CA"/>
        </w:rPr>
        <w:t xml:space="preserve"> peut</w:t>
      </w:r>
      <w:r w:rsidR="001B6E22">
        <w:rPr>
          <w:shd w:val="clear" w:color="auto" w:fill="FFFFFF"/>
          <w:lang w:val="fr-CA"/>
        </w:rPr>
        <w:t xml:space="preserve"> être transformé en</w:t>
      </w:r>
      <w:r>
        <w:rPr>
          <w:shd w:val="clear" w:color="auto" w:fill="FFFFFF"/>
          <w:lang w:val="fr-CA"/>
        </w:rPr>
        <w:t xml:space="preserve"> friandises,</w:t>
      </w:r>
      <w:r w:rsidR="001331DE">
        <w:rPr>
          <w:shd w:val="clear" w:color="auto" w:fill="FFFFFF"/>
          <w:lang w:val="fr-CA"/>
        </w:rPr>
        <w:t xml:space="preserve"> farine de manio</w:t>
      </w:r>
      <w:r>
        <w:rPr>
          <w:shd w:val="clear" w:color="auto" w:fill="FFFFFF"/>
          <w:lang w:val="fr-CA"/>
        </w:rPr>
        <w:t>c de haute qualité (FMHQ), colle,</w:t>
      </w:r>
      <w:r w:rsidR="001B6E22">
        <w:rPr>
          <w:shd w:val="clear" w:color="auto" w:fill="FFFFFF"/>
          <w:lang w:val="fr-CA"/>
        </w:rPr>
        <w:t xml:space="preserve"> contreplaqué, en papier, en</w:t>
      </w:r>
      <w:r w:rsidR="00F821DF">
        <w:rPr>
          <w:shd w:val="clear" w:color="auto" w:fill="FFFFFF"/>
          <w:lang w:val="fr-CA"/>
        </w:rPr>
        <w:t xml:space="preserve"> fécule</w:t>
      </w:r>
      <w:r w:rsidR="001B6E22">
        <w:rPr>
          <w:shd w:val="clear" w:color="auto" w:fill="FFFFFF"/>
          <w:lang w:val="fr-CA"/>
        </w:rPr>
        <w:t xml:space="preserve"> et en</w:t>
      </w:r>
      <w:r w:rsidR="001331DE">
        <w:rPr>
          <w:shd w:val="clear" w:color="auto" w:fill="FFFFFF"/>
          <w:lang w:val="fr-CA"/>
        </w:rPr>
        <w:t xml:space="preserve"> liant pour les m</w:t>
      </w:r>
      <w:r w:rsidR="001B6E22">
        <w:rPr>
          <w:shd w:val="clear" w:color="auto" w:fill="FFFFFF"/>
          <w:lang w:val="fr-CA"/>
        </w:rPr>
        <w:t>édicaments pharmaceutiques</w:t>
      </w:r>
      <w:r w:rsidR="002320A3">
        <w:rPr>
          <w:shd w:val="clear" w:color="auto" w:fill="FFFFFF"/>
          <w:lang w:val="fr-CA"/>
        </w:rPr>
        <w:t>.</w:t>
      </w:r>
      <w:r w:rsidR="001B6E22">
        <w:rPr>
          <w:shd w:val="clear" w:color="auto" w:fill="FFFFFF"/>
          <w:lang w:val="fr-CA"/>
        </w:rPr>
        <w:t xml:space="preserve"> Les copeaux de manioc sont utilisés pour</w:t>
      </w:r>
      <w:r w:rsidR="002320A3">
        <w:rPr>
          <w:shd w:val="clear" w:color="auto" w:fill="FFFFFF"/>
          <w:lang w:val="fr-CA"/>
        </w:rPr>
        <w:t xml:space="preserve"> la fabrication d’aliments pour anim</w:t>
      </w:r>
      <w:r w:rsidR="001B6E22">
        <w:rPr>
          <w:shd w:val="clear" w:color="auto" w:fill="FFFFFF"/>
          <w:lang w:val="fr-CA"/>
        </w:rPr>
        <w:t>aux, et les granulés de manioc pour</w:t>
      </w:r>
      <w:r w:rsidR="002320A3">
        <w:rPr>
          <w:shd w:val="clear" w:color="auto" w:fill="FFFFFF"/>
          <w:lang w:val="fr-CA"/>
        </w:rPr>
        <w:t xml:space="preserve"> la fabrication d’alcool. </w:t>
      </w:r>
    </w:p>
    <w:p w14:paraId="35BC13A1" w14:textId="77777777" w:rsidR="00960243" w:rsidRPr="005952E2" w:rsidRDefault="00960243" w:rsidP="00960243">
      <w:pPr>
        <w:rPr>
          <w:color w:val="222222"/>
          <w:shd w:val="clear" w:color="auto" w:fill="FFFFFF"/>
          <w:lang w:val="fr-CA"/>
        </w:rPr>
      </w:pPr>
    </w:p>
    <w:p w14:paraId="2C700406" w14:textId="63F4A757" w:rsidR="00960243" w:rsidRPr="005746B8" w:rsidRDefault="001B6E22" w:rsidP="00960243">
      <w:pPr>
        <w:rPr>
          <w:i/>
          <w:shd w:val="clear" w:color="auto" w:fill="FFFFFF"/>
          <w:lang w:val="fr-CA"/>
        </w:rPr>
      </w:pPr>
      <w:r>
        <w:rPr>
          <w:i/>
          <w:shd w:val="clear" w:color="auto" w:fill="FFFFFF"/>
          <w:lang w:val="fr-CA"/>
        </w:rPr>
        <w:t>Pour obtenir plus de</w:t>
      </w:r>
      <w:r w:rsidR="005746B8" w:rsidRPr="005746B8">
        <w:rPr>
          <w:i/>
          <w:shd w:val="clear" w:color="auto" w:fill="FFFFFF"/>
          <w:lang w:val="fr-CA"/>
        </w:rPr>
        <w:t xml:space="preserve"> renseignements généraux sur le manioc, consultez les documents 2 et 3. </w:t>
      </w:r>
    </w:p>
    <w:p w14:paraId="0C931412" w14:textId="77777777" w:rsidR="00960243" w:rsidRPr="005952E2" w:rsidRDefault="00960243" w:rsidP="00960243">
      <w:pPr>
        <w:rPr>
          <w:color w:val="222222"/>
          <w:shd w:val="clear" w:color="auto" w:fill="FFFFFF"/>
          <w:lang w:val="fr-CA"/>
        </w:rPr>
      </w:pPr>
    </w:p>
    <w:p w14:paraId="0175A29A" w14:textId="4EE8D3AB" w:rsidR="00960243" w:rsidRPr="005952E2" w:rsidRDefault="005746B8" w:rsidP="00960243">
      <w:pPr>
        <w:rPr>
          <w:b/>
          <w:i/>
          <w:lang w:val="fr-CA"/>
        </w:rPr>
      </w:pPr>
      <w:r>
        <w:rPr>
          <w:b/>
          <w:i/>
          <w:lang w:val="fr-CA"/>
        </w:rPr>
        <w:t>Pourquoi ce sujet est-il important pour les auditeurs?</w:t>
      </w:r>
    </w:p>
    <w:p w14:paraId="18EB99EE" w14:textId="77777777" w:rsidR="00960243" w:rsidRPr="005952E2" w:rsidRDefault="00960243" w:rsidP="00960243">
      <w:pPr>
        <w:rPr>
          <w:b/>
          <w:i/>
          <w:lang w:val="fr-CA"/>
        </w:rPr>
      </w:pPr>
    </w:p>
    <w:p w14:paraId="153E6BB4" w14:textId="48C8C113" w:rsidR="00377CD5" w:rsidRDefault="009C4443" w:rsidP="00960243">
      <w:pPr>
        <w:pStyle w:val="ListParagraph"/>
        <w:numPr>
          <w:ilvl w:val="0"/>
          <w:numId w:val="6"/>
        </w:numPr>
        <w:rPr>
          <w:lang w:val="fr-CA"/>
        </w:rPr>
      </w:pPr>
      <w:r>
        <w:rPr>
          <w:lang w:val="fr-CA"/>
        </w:rPr>
        <w:t xml:space="preserve">La transformation </w:t>
      </w:r>
      <w:r>
        <w:rPr>
          <w:lang w:val="fr-CA"/>
        </w:rPr>
        <w:t>à</w:t>
      </w:r>
      <w:r>
        <w:rPr>
          <w:lang w:val="fr-CA"/>
        </w:rPr>
        <w:t xml:space="preserve"> domicile</w:t>
      </w:r>
      <w:r w:rsidR="00377CD5">
        <w:rPr>
          <w:lang w:val="fr-CA"/>
        </w:rPr>
        <w:t xml:space="preserve"> augmente la valeur marchande du manioc nouvellement r</w:t>
      </w:r>
      <w:r w:rsidR="00377CD5">
        <w:rPr>
          <w:lang w:val="fr-CA"/>
        </w:rPr>
        <w:t>é</w:t>
      </w:r>
      <w:r w:rsidR="00377CD5">
        <w:rPr>
          <w:lang w:val="fr-CA"/>
        </w:rPr>
        <w:t>colt</w:t>
      </w:r>
      <w:r w:rsidR="00377CD5">
        <w:rPr>
          <w:lang w:val="fr-CA"/>
        </w:rPr>
        <w:t>é</w:t>
      </w:r>
      <w:r w:rsidR="00377CD5">
        <w:rPr>
          <w:lang w:val="fr-CA"/>
        </w:rPr>
        <w:t xml:space="preserve">. </w:t>
      </w:r>
    </w:p>
    <w:p w14:paraId="3F65D1BE" w14:textId="33FCE46F" w:rsidR="00377CD5" w:rsidRDefault="00377CD5" w:rsidP="00960243">
      <w:pPr>
        <w:pStyle w:val="ListParagraph"/>
        <w:numPr>
          <w:ilvl w:val="0"/>
          <w:numId w:val="6"/>
        </w:numPr>
        <w:rPr>
          <w:lang w:val="fr-CA"/>
        </w:rPr>
      </w:pPr>
      <w:r>
        <w:rPr>
          <w:lang w:val="fr-CA"/>
        </w:rPr>
        <w:t>Les activit</w:t>
      </w:r>
      <w:r>
        <w:rPr>
          <w:lang w:val="fr-CA"/>
        </w:rPr>
        <w:t>é</w:t>
      </w:r>
      <w:r>
        <w:rPr>
          <w:lang w:val="fr-CA"/>
        </w:rPr>
        <w:t>s apr</w:t>
      </w:r>
      <w:r>
        <w:rPr>
          <w:lang w:val="fr-CA"/>
        </w:rPr>
        <w:t>è</w:t>
      </w:r>
      <w:r>
        <w:rPr>
          <w:lang w:val="fr-CA"/>
        </w:rPr>
        <w:t>s r</w:t>
      </w:r>
      <w:r>
        <w:rPr>
          <w:lang w:val="fr-CA"/>
        </w:rPr>
        <w:t>é</w:t>
      </w:r>
      <w:r>
        <w:rPr>
          <w:lang w:val="fr-CA"/>
        </w:rPr>
        <w:t>colte comme le s</w:t>
      </w:r>
      <w:r>
        <w:rPr>
          <w:lang w:val="fr-CA"/>
        </w:rPr>
        <w:t>é</w:t>
      </w:r>
      <w:r w:rsidR="0097136A">
        <w:rPr>
          <w:lang w:val="fr-CA"/>
        </w:rPr>
        <w:t>chage-fumage perme</w:t>
      </w:r>
      <w:r w:rsidR="008712A2">
        <w:rPr>
          <w:lang w:val="fr-CA"/>
        </w:rPr>
        <w:t>t</w:t>
      </w:r>
      <w:r w:rsidR="0095504A">
        <w:rPr>
          <w:lang w:val="fr-CA"/>
        </w:rPr>
        <w:t xml:space="preserve">tent </w:t>
      </w:r>
      <w:r w:rsidR="008712A2">
        <w:rPr>
          <w:lang w:val="fr-CA"/>
        </w:rPr>
        <w:t>de conserver le manioc jusqu</w:t>
      </w:r>
      <w:r w:rsidR="008712A2">
        <w:rPr>
          <w:lang w:val="fr-CA"/>
        </w:rPr>
        <w:t>’à</w:t>
      </w:r>
      <w:r w:rsidR="008712A2">
        <w:rPr>
          <w:lang w:val="fr-CA"/>
        </w:rPr>
        <w:t xml:space="preserve"> un an</w:t>
      </w:r>
      <w:r w:rsidR="0097136A">
        <w:rPr>
          <w:lang w:val="fr-CA"/>
        </w:rPr>
        <w:t>.</w:t>
      </w:r>
    </w:p>
    <w:p w14:paraId="4C36C71C" w14:textId="42D745D8" w:rsidR="0097136A" w:rsidRDefault="00A053A7" w:rsidP="00960243">
      <w:pPr>
        <w:pStyle w:val="ListParagraph"/>
        <w:numPr>
          <w:ilvl w:val="0"/>
          <w:numId w:val="6"/>
        </w:numPr>
        <w:rPr>
          <w:lang w:val="fr-CA"/>
        </w:rPr>
      </w:pPr>
      <w:r>
        <w:rPr>
          <w:lang w:val="fr-CA"/>
        </w:rPr>
        <w:t>Les producteurs</w:t>
      </w:r>
      <w:r w:rsidR="0097136A">
        <w:rPr>
          <w:lang w:val="fr-CA"/>
        </w:rPr>
        <w:t xml:space="preserve"> peuvent acqu</w:t>
      </w:r>
      <w:r w:rsidR="0097136A">
        <w:rPr>
          <w:lang w:val="fr-CA"/>
        </w:rPr>
        <w:t>é</w:t>
      </w:r>
      <w:r w:rsidR="0097136A">
        <w:rPr>
          <w:lang w:val="fr-CA"/>
        </w:rPr>
        <w:t>rir des connaissances sur les pratiques apr</w:t>
      </w:r>
      <w:r w:rsidR="0097136A">
        <w:rPr>
          <w:lang w:val="fr-CA"/>
        </w:rPr>
        <w:t>è</w:t>
      </w:r>
      <w:r w:rsidR="0097136A">
        <w:rPr>
          <w:lang w:val="fr-CA"/>
        </w:rPr>
        <w:t>s r</w:t>
      </w:r>
      <w:r w:rsidR="0097136A">
        <w:rPr>
          <w:lang w:val="fr-CA"/>
        </w:rPr>
        <w:t>é</w:t>
      </w:r>
      <w:r>
        <w:rPr>
          <w:lang w:val="fr-CA"/>
        </w:rPr>
        <w:t>colte pour la conservation du</w:t>
      </w:r>
      <w:r w:rsidR="0097136A">
        <w:rPr>
          <w:lang w:val="fr-CA"/>
        </w:rPr>
        <w:t xml:space="preserve"> manioc frais, y compris l</w:t>
      </w:r>
      <w:r w:rsidR="0097136A">
        <w:rPr>
          <w:lang w:val="fr-CA"/>
        </w:rPr>
        <w:t>’é</w:t>
      </w:r>
      <w:r w:rsidR="0097136A">
        <w:rPr>
          <w:lang w:val="fr-CA"/>
        </w:rPr>
        <w:t>pluchage, le s</w:t>
      </w:r>
      <w:r w:rsidR="0097136A">
        <w:rPr>
          <w:lang w:val="fr-CA"/>
        </w:rPr>
        <w:t>é</w:t>
      </w:r>
      <w:r w:rsidR="0097136A">
        <w:rPr>
          <w:lang w:val="fr-CA"/>
        </w:rPr>
        <w:t xml:space="preserve">chage, le fumage et la transformation. </w:t>
      </w:r>
    </w:p>
    <w:p w14:paraId="5289E926" w14:textId="77777777" w:rsidR="00960243" w:rsidRPr="005952E2" w:rsidRDefault="00960243" w:rsidP="00960243">
      <w:pPr>
        <w:rPr>
          <w:lang w:val="fr-CA"/>
        </w:rPr>
      </w:pPr>
    </w:p>
    <w:p w14:paraId="0FC23A8A" w14:textId="31328CC5" w:rsidR="00960243" w:rsidRPr="005952E2" w:rsidRDefault="0097136A" w:rsidP="00960243">
      <w:pPr>
        <w:rPr>
          <w:b/>
          <w:i/>
          <w:lang w:val="fr-CA"/>
        </w:rPr>
      </w:pPr>
      <w:r>
        <w:rPr>
          <w:b/>
          <w:i/>
          <w:lang w:val="fr-CA"/>
        </w:rPr>
        <w:t>Quelques données essentielles</w:t>
      </w:r>
    </w:p>
    <w:p w14:paraId="294C6A8B" w14:textId="77777777" w:rsidR="00960243" w:rsidRPr="005952E2" w:rsidRDefault="00960243" w:rsidP="00960243">
      <w:pPr>
        <w:rPr>
          <w:b/>
          <w:i/>
          <w:lang w:val="fr-CA"/>
        </w:rPr>
      </w:pPr>
    </w:p>
    <w:p w14:paraId="543E1E1B" w14:textId="1F8E5FCF" w:rsidR="00A54A1A" w:rsidRDefault="00A053A7" w:rsidP="00960243">
      <w:pPr>
        <w:pStyle w:val="ListParagraph"/>
        <w:numPr>
          <w:ilvl w:val="0"/>
          <w:numId w:val="4"/>
        </w:numPr>
        <w:rPr>
          <w:lang w:val="fr-CA"/>
        </w:rPr>
      </w:pPr>
      <w:r>
        <w:rPr>
          <w:lang w:val="fr-CA"/>
        </w:rPr>
        <w:t>La valorisation du</w:t>
      </w:r>
      <w:r w:rsidR="004131E8">
        <w:rPr>
          <w:lang w:val="fr-CA"/>
        </w:rPr>
        <w:t xml:space="preserve"> manioc brut renforce le po</w:t>
      </w:r>
      <w:r>
        <w:rPr>
          <w:lang w:val="fr-CA"/>
        </w:rPr>
        <w:t>tentiel de gain des producteurs</w:t>
      </w:r>
      <w:r w:rsidR="004131E8">
        <w:rPr>
          <w:lang w:val="fr-CA"/>
        </w:rPr>
        <w:t xml:space="preserve">. </w:t>
      </w:r>
    </w:p>
    <w:p w14:paraId="70CF01AE" w14:textId="346E243E" w:rsidR="004131E8" w:rsidRDefault="004131E8" w:rsidP="00960243">
      <w:pPr>
        <w:pStyle w:val="ListParagraph"/>
        <w:numPr>
          <w:ilvl w:val="0"/>
          <w:numId w:val="4"/>
        </w:numPr>
        <w:rPr>
          <w:lang w:val="fr-CA"/>
        </w:rPr>
      </w:pPr>
      <w:r>
        <w:rPr>
          <w:lang w:val="fr-CA"/>
        </w:rPr>
        <w:t>Il est n</w:t>
      </w:r>
      <w:r>
        <w:rPr>
          <w:lang w:val="fr-CA"/>
        </w:rPr>
        <w:t>é</w:t>
      </w:r>
      <w:r>
        <w:rPr>
          <w:lang w:val="fr-CA"/>
        </w:rPr>
        <w:t>cessaire que les agriculteurs connaissent les techniques de gestion apr</w:t>
      </w:r>
      <w:r>
        <w:rPr>
          <w:lang w:val="fr-CA"/>
        </w:rPr>
        <w:t>è</w:t>
      </w:r>
      <w:r>
        <w:rPr>
          <w:lang w:val="fr-CA"/>
        </w:rPr>
        <w:t>s r</w:t>
      </w:r>
      <w:r>
        <w:rPr>
          <w:lang w:val="fr-CA"/>
        </w:rPr>
        <w:t>é</w:t>
      </w:r>
      <w:r>
        <w:rPr>
          <w:lang w:val="fr-CA"/>
        </w:rPr>
        <w:t xml:space="preserve">colte pour </w:t>
      </w:r>
      <w:r>
        <w:rPr>
          <w:lang w:val="fr-CA"/>
        </w:rPr>
        <w:t>é</w:t>
      </w:r>
      <w:r w:rsidR="00A053A7">
        <w:rPr>
          <w:lang w:val="fr-CA"/>
        </w:rPr>
        <w:t>viter d</w:t>
      </w:r>
      <w:r>
        <w:rPr>
          <w:lang w:val="fr-CA"/>
        </w:rPr>
        <w:t>es pertes.</w:t>
      </w:r>
    </w:p>
    <w:p w14:paraId="0770B07B" w14:textId="43840AE7" w:rsidR="004131E8" w:rsidRDefault="004131E8" w:rsidP="00C02D59">
      <w:pPr>
        <w:pStyle w:val="ListParagraph"/>
        <w:numPr>
          <w:ilvl w:val="0"/>
          <w:numId w:val="4"/>
        </w:numPr>
        <w:rPr>
          <w:lang w:val="fr-CA"/>
        </w:rPr>
      </w:pPr>
      <w:r>
        <w:rPr>
          <w:lang w:val="fr-CA"/>
        </w:rPr>
        <w:lastRenderedPageBreak/>
        <w:t>L</w:t>
      </w:r>
      <w:r>
        <w:rPr>
          <w:lang w:val="fr-CA"/>
        </w:rPr>
        <w:t>’</w:t>
      </w:r>
      <w:r w:rsidR="00A053A7">
        <w:rPr>
          <w:lang w:val="fr-CA"/>
        </w:rPr>
        <w:t>appartenance</w:t>
      </w:r>
      <w:r>
        <w:rPr>
          <w:lang w:val="fr-CA"/>
        </w:rPr>
        <w:t xml:space="preserve"> </w:t>
      </w:r>
      <w:r>
        <w:rPr>
          <w:lang w:val="fr-CA"/>
        </w:rPr>
        <w:t>à</w:t>
      </w:r>
      <w:r w:rsidR="00A053A7">
        <w:rPr>
          <w:lang w:val="fr-CA"/>
        </w:rPr>
        <w:t xml:space="preserve"> une association paysanne permet aux producteurs</w:t>
      </w:r>
      <w:r>
        <w:rPr>
          <w:lang w:val="fr-CA"/>
        </w:rPr>
        <w:t xml:space="preserve"> </w:t>
      </w:r>
      <w:r w:rsidR="00A053A7">
        <w:rPr>
          <w:lang w:val="fr-CA"/>
        </w:rPr>
        <w:t>de</w:t>
      </w:r>
      <w:r>
        <w:rPr>
          <w:lang w:val="fr-CA"/>
        </w:rPr>
        <w:t xml:space="preserve"> n</w:t>
      </w:r>
      <w:r>
        <w:rPr>
          <w:lang w:val="fr-CA"/>
        </w:rPr>
        <w:t>é</w:t>
      </w:r>
      <w:r>
        <w:rPr>
          <w:lang w:val="fr-CA"/>
        </w:rPr>
        <w:t xml:space="preserve">gocier de meilleurs prix. </w:t>
      </w:r>
    </w:p>
    <w:p w14:paraId="59BCA968" w14:textId="77777777" w:rsidR="00960243" w:rsidRPr="005952E2" w:rsidRDefault="00960243" w:rsidP="00960243">
      <w:pPr>
        <w:rPr>
          <w:b/>
          <w:lang w:val="fr-CA"/>
        </w:rPr>
      </w:pPr>
    </w:p>
    <w:p w14:paraId="35BBECC0" w14:textId="03981A02" w:rsidR="00960243" w:rsidRPr="005952E2" w:rsidRDefault="00C80927" w:rsidP="00960243">
      <w:pPr>
        <w:rPr>
          <w:b/>
          <w:i/>
          <w:lang w:val="fr-CA"/>
        </w:rPr>
      </w:pPr>
      <w:r>
        <w:rPr>
          <w:b/>
          <w:i/>
          <w:lang w:val="fr-CA"/>
        </w:rPr>
        <w:t>Grandes difficultés liées à la gestion après récolte du manioc</w:t>
      </w:r>
    </w:p>
    <w:p w14:paraId="05763FCB" w14:textId="77777777" w:rsidR="00960243" w:rsidRPr="005952E2" w:rsidRDefault="00960243" w:rsidP="00960243">
      <w:pPr>
        <w:rPr>
          <w:b/>
          <w:i/>
          <w:lang w:val="fr-CA"/>
        </w:rPr>
      </w:pPr>
    </w:p>
    <w:p w14:paraId="2A9C9D6E" w14:textId="079C62F6" w:rsidR="009C372A" w:rsidRDefault="009C372A" w:rsidP="00C02D59">
      <w:pPr>
        <w:pStyle w:val="ListParagraph"/>
        <w:numPr>
          <w:ilvl w:val="0"/>
          <w:numId w:val="3"/>
        </w:numPr>
        <w:spacing w:after="200"/>
        <w:ind w:left="720" w:hanging="357"/>
        <w:rPr>
          <w:lang w:val="fr-CA"/>
        </w:rPr>
      </w:pPr>
      <w:r>
        <w:rPr>
          <w:lang w:val="fr-CA"/>
        </w:rPr>
        <w:t>Le manioc nouvellement r</w:t>
      </w:r>
      <w:r>
        <w:rPr>
          <w:lang w:val="fr-CA"/>
        </w:rPr>
        <w:t>é</w:t>
      </w:r>
      <w:r>
        <w:rPr>
          <w:lang w:val="fr-CA"/>
        </w:rPr>
        <w:t>colt</w:t>
      </w:r>
      <w:r>
        <w:rPr>
          <w:lang w:val="fr-CA"/>
        </w:rPr>
        <w:t>é</w:t>
      </w:r>
      <w:r w:rsidR="00A053A7">
        <w:rPr>
          <w:lang w:val="fr-CA"/>
        </w:rPr>
        <w:t xml:space="preserve"> est tr</w:t>
      </w:r>
      <w:r w:rsidR="00A053A7">
        <w:rPr>
          <w:lang w:val="fr-CA"/>
        </w:rPr>
        <w:t>è</w:t>
      </w:r>
      <w:r w:rsidR="00A053A7">
        <w:rPr>
          <w:lang w:val="fr-CA"/>
        </w:rPr>
        <w:t>s p</w:t>
      </w:r>
      <w:r w:rsidR="00A053A7">
        <w:rPr>
          <w:lang w:val="fr-CA"/>
        </w:rPr>
        <w:t>é</w:t>
      </w:r>
      <w:r w:rsidR="00A053A7">
        <w:rPr>
          <w:lang w:val="fr-CA"/>
        </w:rPr>
        <w:t>rissable</w:t>
      </w:r>
      <w:r>
        <w:rPr>
          <w:lang w:val="fr-CA"/>
        </w:rPr>
        <w:t xml:space="preserve">. </w:t>
      </w:r>
    </w:p>
    <w:p w14:paraId="5E15DBC3" w14:textId="6114E4F9" w:rsidR="009C372A" w:rsidRDefault="009C372A" w:rsidP="00C02D59">
      <w:pPr>
        <w:pStyle w:val="ListParagraph"/>
        <w:numPr>
          <w:ilvl w:val="0"/>
          <w:numId w:val="3"/>
        </w:numPr>
        <w:spacing w:after="200"/>
        <w:ind w:left="720" w:hanging="357"/>
        <w:rPr>
          <w:lang w:val="fr-CA"/>
        </w:rPr>
      </w:pPr>
      <w:r>
        <w:rPr>
          <w:lang w:val="fr-CA"/>
        </w:rPr>
        <w:t>Les racines de manioc cass</w:t>
      </w:r>
      <w:r>
        <w:rPr>
          <w:lang w:val="fr-CA"/>
        </w:rPr>
        <w:t>é</w:t>
      </w:r>
      <w:r>
        <w:rPr>
          <w:lang w:val="fr-CA"/>
        </w:rPr>
        <w:t>es pourrissent et se g</w:t>
      </w:r>
      <w:r>
        <w:rPr>
          <w:lang w:val="fr-CA"/>
        </w:rPr>
        <w:t>â</w:t>
      </w:r>
      <w:r>
        <w:rPr>
          <w:lang w:val="fr-CA"/>
        </w:rPr>
        <w:t xml:space="preserve">tent plus rapidement. </w:t>
      </w:r>
    </w:p>
    <w:p w14:paraId="5BF90FA6" w14:textId="5588E0CF" w:rsidR="009C372A" w:rsidRDefault="009C372A" w:rsidP="00C02D59">
      <w:pPr>
        <w:pStyle w:val="ListParagraph"/>
        <w:numPr>
          <w:ilvl w:val="0"/>
          <w:numId w:val="3"/>
        </w:numPr>
        <w:spacing w:after="200"/>
        <w:ind w:left="720" w:hanging="357"/>
        <w:rPr>
          <w:lang w:val="fr-CA"/>
        </w:rPr>
      </w:pPr>
      <w:r>
        <w:rPr>
          <w:lang w:val="fr-CA"/>
        </w:rPr>
        <w:t xml:space="preserve">Le mauvais </w:t>
      </w:r>
      <w:r>
        <w:rPr>
          <w:lang w:val="fr-CA"/>
        </w:rPr>
        <w:t>é</w:t>
      </w:r>
      <w:r>
        <w:rPr>
          <w:lang w:val="fr-CA"/>
        </w:rPr>
        <w:t>tat des routes complique l</w:t>
      </w:r>
      <w:r>
        <w:rPr>
          <w:lang w:val="fr-CA"/>
        </w:rPr>
        <w:t>’</w:t>
      </w:r>
      <w:r>
        <w:rPr>
          <w:lang w:val="fr-CA"/>
        </w:rPr>
        <w:t>acheminement du manioc brut ou transform</w:t>
      </w:r>
      <w:r>
        <w:rPr>
          <w:lang w:val="fr-CA"/>
        </w:rPr>
        <w:t>é</w:t>
      </w:r>
      <w:r>
        <w:rPr>
          <w:lang w:val="fr-CA"/>
        </w:rPr>
        <w:t xml:space="preserve"> vers les march</w:t>
      </w:r>
      <w:r>
        <w:rPr>
          <w:lang w:val="fr-CA"/>
        </w:rPr>
        <w:t>é</w:t>
      </w:r>
      <w:r>
        <w:rPr>
          <w:lang w:val="fr-CA"/>
        </w:rPr>
        <w:t xml:space="preserve">s. </w:t>
      </w:r>
    </w:p>
    <w:p w14:paraId="7785DFE8" w14:textId="5C302E0A" w:rsidR="009C372A" w:rsidRDefault="009C372A" w:rsidP="00C02D59">
      <w:pPr>
        <w:pStyle w:val="ListParagraph"/>
        <w:numPr>
          <w:ilvl w:val="0"/>
          <w:numId w:val="3"/>
        </w:numPr>
        <w:spacing w:after="200"/>
        <w:ind w:left="720" w:hanging="357"/>
        <w:rPr>
          <w:lang w:val="fr-CA"/>
        </w:rPr>
      </w:pPr>
      <w:r>
        <w:rPr>
          <w:lang w:val="fr-CA"/>
        </w:rPr>
        <w:t>Le manque d</w:t>
      </w:r>
      <w:r>
        <w:rPr>
          <w:lang w:val="fr-CA"/>
        </w:rPr>
        <w:t>’</w:t>
      </w:r>
      <w:r>
        <w:rPr>
          <w:lang w:val="fr-CA"/>
        </w:rPr>
        <w:t>eau potable et d</w:t>
      </w:r>
      <w:r>
        <w:rPr>
          <w:lang w:val="fr-CA"/>
        </w:rPr>
        <w:t>’é</w:t>
      </w:r>
      <w:r>
        <w:rPr>
          <w:lang w:val="fr-CA"/>
        </w:rPr>
        <w:t>lectricit</w:t>
      </w:r>
      <w:r>
        <w:rPr>
          <w:lang w:val="fr-CA"/>
        </w:rPr>
        <w:t>é</w:t>
      </w:r>
      <w:r w:rsidR="00C65BB1">
        <w:rPr>
          <w:lang w:val="fr-CA"/>
        </w:rPr>
        <w:t xml:space="preserve"> freine</w:t>
      </w:r>
      <w:r>
        <w:rPr>
          <w:lang w:val="fr-CA"/>
        </w:rPr>
        <w:t xml:space="preserve"> la transformation apr</w:t>
      </w:r>
      <w:r>
        <w:rPr>
          <w:lang w:val="fr-CA"/>
        </w:rPr>
        <w:t>è</w:t>
      </w:r>
      <w:r>
        <w:rPr>
          <w:lang w:val="fr-CA"/>
        </w:rPr>
        <w:t>s r</w:t>
      </w:r>
      <w:r>
        <w:rPr>
          <w:lang w:val="fr-CA"/>
        </w:rPr>
        <w:t>é</w:t>
      </w:r>
      <w:r>
        <w:rPr>
          <w:lang w:val="fr-CA"/>
        </w:rPr>
        <w:t>colte.</w:t>
      </w:r>
    </w:p>
    <w:p w14:paraId="08640EFC" w14:textId="2C75F518" w:rsidR="009C372A" w:rsidRDefault="009C372A" w:rsidP="00E22317">
      <w:pPr>
        <w:pStyle w:val="ListParagraph"/>
        <w:numPr>
          <w:ilvl w:val="0"/>
          <w:numId w:val="3"/>
        </w:numPr>
        <w:spacing w:after="200"/>
        <w:ind w:left="720" w:hanging="357"/>
        <w:rPr>
          <w:lang w:val="fr-CA"/>
        </w:rPr>
      </w:pPr>
      <w:r>
        <w:rPr>
          <w:lang w:val="fr-CA"/>
        </w:rPr>
        <w:t>L</w:t>
      </w:r>
      <w:r>
        <w:rPr>
          <w:lang w:val="fr-CA"/>
        </w:rPr>
        <w:t>’</w:t>
      </w:r>
      <w:r w:rsidR="00C65BB1">
        <w:rPr>
          <w:lang w:val="fr-CA"/>
        </w:rPr>
        <w:t>insuffisance de</w:t>
      </w:r>
      <w:r>
        <w:rPr>
          <w:lang w:val="fr-CA"/>
        </w:rPr>
        <w:t xml:space="preserve"> connaissance</w:t>
      </w:r>
      <w:r w:rsidR="005452C4">
        <w:rPr>
          <w:lang w:val="fr-CA"/>
        </w:rPr>
        <w:t>s</w:t>
      </w:r>
      <w:r>
        <w:rPr>
          <w:lang w:val="fr-CA"/>
        </w:rPr>
        <w:t xml:space="preserve"> sur la transformation et la valeur ajout</w:t>
      </w:r>
      <w:r>
        <w:rPr>
          <w:lang w:val="fr-CA"/>
        </w:rPr>
        <w:t>é</w:t>
      </w:r>
      <w:r>
        <w:rPr>
          <w:lang w:val="fr-CA"/>
        </w:rPr>
        <w:t>e</w:t>
      </w:r>
    </w:p>
    <w:p w14:paraId="57739A94" w14:textId="6815F795" w:rsidR="00960243" w:rsidRPr="005952E2" w:rsidRDefault="00C65BB1" w:rsidP="00C02D59">
      <w:pPr>
        <w:spacing w:after="200"/>
        <w:rPr>
          <w:b/>
          <w:i/>
          <w:lang w:val="fr-CA"/>
        </w:rPr>
      </w:pPr>
      <w:r>
        <w:rPr>
          <w:b/>
          <w:i/>
          <w:lang w:val="fr-CA"/>
        </w:rPr>
        <w:t>Le rôle des hommes et des femmes dans l</w:t>
      </w:r>
      <w:r w:rsidR="005452C4">
        <w:rPr>
          <w:b/>
          <w:i/>
          <w:lang w:val="fr-CA"/>
        </w:rPr>
        <w:t>es activités après récolte du manioc</w:t>
      </w:r>
    </w:p>
    <w:p w14:paraId="2D482860" w14:textId="51CC584F" w:rsidR="005452C4" w:rsidRPr="005452C4" w:rsidRDefault="005452C4" w:rsidP="00C02D59">
      <w:pPr>
        <w:pStyle w:val="ListParagraph"/>
        <w:numPr>
          <w:ilvl w:val="0"/>
          <w:numId w:val="5"/>
        </w:numPr>
        <w:spacing w:after="200"/>
        <w:ind w:left="720"/>
        <w:rPr>
          <w:i/>
          <w:lang w:val="fr-CA"/>
        </w:rPr>
      </w:pPr>
      <w:r>
        <w:rPr>
          <w:lang w:val="fr-CA"/>
        </w:rPr>
        <w:t xml:space="preserve">Les hommes et les femmes interviennent chacun </w:t>
      </w:r>
      <w:r>
        <w:rPr>
          <w:lang w:val="fr-CA"/>
        </w:rPr>
        <w:t>à</w:t>
      </w:r>
      <w:r>
        <w:rPr>
          <w:lang w:val="fr-CA"/>
        </w:rPr>
        <w:t xml:space="preserve"> des maillons pr</w:t>
      </w:r>
      <w:r>
        <w:rPr>
          <w:lang w:val="fr-CA"/>
        </w:rPr>
        <w:t>é</w:t>
      </w:r>
      <w:r>
        <w:rPr>
          <w:lang w:val="fr-CA"/>
        </w:rPr>
        <w:t>cis de la cha</w:t>
      </w:r>
      <w:r>
        <w:rPr>
          <w:lang w:val="fr-CA"/>
        </w:rPr>
        <w:t>î</w:t>
      </w:r>
      <w:r>
        <w:rPr>
          <w:lang w:val="fr-CA"/>
        </w:rPr>
        <w:t xml:space="preserve">ne de valeur. </w:t>
      </w:r>
    </w:p>
    <w:p w14:paraId="29921EA8" w14:textId="718B3925" w:rsidR="005452C4" w:rsidRPr="005452C4" w:rsidRDefault="005452C4" w:rsidP="00C02D59">
      <w:pPr>
        <w:pStyle w:val="ListParagraph"/>
        <w:numPr>
          <w:ilvl w:val="0"/>
          <w:numId w:val="5"/>
        </w:numPr>
        <w:spacing w:after="200"/>
        <w:ind w:left="720"/>
        <w:rPr>
          <w:i/>
          <w:lang w:val="fr-CA"/>
        </w:rPr>
      </w:pPr>
      <w:r>
        <w:rPr>
          <w:lang w:val="fr-CA"/>
        </w:rPr>
        <w:t>G</w:t>
      </w:r>
      <w:r>
        <w:rPr>
          <w:lang w:val="fr-CA"/>
        </w:rPr>
        <w:t>é</w:t>
      </w:r>
      <w:r>
        <w:rPr>
          <w:lang w:val="fr-CA"/>
        </w:rPr>
        <w:t>n</w:t>
      </w:r>
      <w:r>
        <w:rPr>
          <w:lang w:val="fr-CA"/>
        </w:rPr>
        <w:t>é</w:t>
      </w:r>
      <w:r>
        <w:rPr>
          <w:lang w:val="fr-CA"/>
        </w:rPr>
        <w:t>ralement, les hommes d</w:t>
      </w:r>
      <w:r>
        <w:rPr>
          <w:lang w:val="fr-CA"/>
        </w:rPr>
        <w:t>é</w:t>
      </w:r>
      <w:r>
        <w:rPr>
          <w:lang w:val="fr-CA"/>
        </w:rPr>
        <w:t>frichent la terre, labourent et plantent, tandis que les femmes s</w:t>
      </w:r>
      <w:r>
        <w:rPr>
          <w:lang w:val="fr-CA"/>
        </w:rPr>
        <w:t>’</w:t>
      </w:r>
      <w:r>
        <w:rPr>
          <w:lang w:val="fr-CA"/>
        </w:rPr>
        <w:t>occupent du sarclage, de la r</w:t>
      </w:r>
      <w:r>
        <w:rPr>
          <w:lang w:val="fr-CA"/>
        </w:rPr>
        <w:t>é</w:t>
      </w:r>
      <w:r>
        <w:rPr>
          <w:lang w:val="fr-CA"/>
        </w:rPr>
        <w:t xml:space="preserve">colte, du transport, de la conservation et la transformation du manioc. </w:t>
      </w:r>
    </w:p>
    <w:p w14:paraId="4AC514C5" w14:textId="38F6AAF4" w:rsidR="005452C4" w:rsidRPr="005452C4" w:rsidRDefault="001335EA" w:rsidP="00C02D59">
      <w:pPr>
        <w:pStyle w:val="ListParagraph"/>
        <w:numPr>
          <w:ilvl w:val="0"/>
          <w:numId w:val="5"/>
        </w:numPr>
        <w:spacing w:after="200"/>
        <w:ind w:left="720"/>
        <w:rPr>
          <w:i/>
          <w:lang w:val="fr-CA"/>
        </w:rPr>
      </w:pPr>
      <w:r>
        <w:rPr>
          <w:lang w:val="fr-CA"/>
        </w:rPr>
        <w:t>Lorsque</w:t>
      </w:r>
      <w:r w:rsidR="005452C4">
        <w:rPr>
          <w:lang w:val="fr-CA"/>
        </w:rPr>
        <w:t xml:space="preserve"> les revenus g</w:t>
      </w:r>
      <w:r w:rsidR="005452C4">
        <w:rPr>
          <w:lang w:val="fr-CA"/>
        </w:rPr>
        <w:t>é</w:t>
      </w:r>
      <w:r w:rsidR="005452C4">
        <w:rPr>
          <w:lang w:val="fr-CA"/>
        </w:rPr>
        <w:t>n</w:t>
      </w:r>
      <w:r w:rsidR="005452C4">
        <w:rPr>
          <w:lang w:val="fr-CA"/>
        </w:rPr>
        <w:t>é</w:t>
      </w:r>
      <w:r w:rsidR="005452C4">
        <w:rPr>
          <w:lang w:val="fr-CA"/>
        </w:rPr>
        <w:t>r</w:t>
      </w:r>
      <w:r w:rsidR="005452C4">
        <w:rPr>
          <w:lang w:val="fr-CA"/>
        </w:rPr>
        <w:t>é</w:t>
      </w:r>
      <w:r w:rsidR="005452C4">
        <w:rPr>
          <w:lang w:val="fr-CA"/>
        </w:rPr>
        <w:t xml:space="preserve">s par le manioc sont </w:t>
      </w:r>
      <w:r w:rsidR="005452C4">
        <w:rPr>
          <w:lang w:val="fr-CA"/>
        </w:rPr>
        <w:t>é</w:t>
      </w:r>
      <w:r w:rsidR="005452C4">
        <w:rPr>
          <w:lang w:val="fr-CA"/>
        </w:rPr>
        <w:t>lev</w:t>
      </w:r>
      <w:r w:rsidR="005452C4">
        <w:rPr>
          <w:lang w:val="fr-CA"/>
        </w:rPr>
        <w:t>é</w:t>
      </w:r>
      <w:r w:rsidR="005452C4">
        <w:rPr>
          <w:lang w:val="fr-CA"/>
        </w:rPr>
        <w:t xml:space="preserve">s, les hommes </w:t>
      </w:r>
      <w:r w:rsidR="00C65BB1">
        <w:rPr>
          <w:lang w:val="fr-CA"/>
        </w:rPr>
        <w:t xml:space="preserve">accaparent souvent </w:t>
      </w:r>
      <w:r>
        <w:rPr>
          <w:lang w:val="fr-CA"/>
        </w:rPr>
        <w:t>la transformation et la commercialisation, et quand ces revenus sont faibles, ce sont les femmes qui vendent la r</w:t>
      </w:r>
      <w:r>
        <w:rPr>
          <w:lang w:val="fr-CA"/>
        </w:rPr>
        <w:t>é</w:t>
      </w:r>
      <w:r>
        <w:rPr>
          <w:lang w:val="fr-CA"/>
        </w:rPr>
        <w:t xml:space="preserve">colte. </w:t>
      </w:r>
    </w:p>
    <w:p w14:paraId="0DCDB60B" w14:textId="3D3484EB" w:rsidR="001335EA" w:rsidRPr="001335EA" w:rsidRDefault="001335EA" w:rsidP="00C02D59">
      <w:pPr>
        <w:pStyle w:val="ListParagraph"/>
        <w:numPr>
          <w:ilvl w:val="0"/>
          <w:numId w:val="5"/>
        </w:numPr>
        <w:spacing w:after="200"/>
        <w:ind w:left="720"/>
        <w:rPr>
          <w:i/>
          <w:lang w:val="fr-CA"/>
        </w:rPr>
      </w:pPr>
      <w:r>
        <w:rPr>
          <w:lang w:val="fr-CA"/>
        </w:rPr>
        <w:t>Ce sont g</w:t>
      </w:r>
      <w:r>
        <w:rPr>
          <w:lang w:val="fr-CA"/>
        </w:rPr>
        <w:t>é</w:t>
      </w:r>
      <w:r>
        <w:rPr>
          <w:lang w:val="fr-CA"/>
        </w:rPr>
        <w:t>n</w:t>
      </w:r>
      <w:r>
        <w:rPr>
          <w:lang w:val="fr-CA"/>
        </w:rPr>
        <w:t>é</w:t>
      </w:r>
      <w:r>
        <w:rPr>
          <w:lang w:val="fr-CA"/>
        </w:rPr>
        <w:t>ralement les hommes qui d</w:t>
      </w:r>
      <w:r>
        <w:rPr>
          <w:lang w:val="fr-CA"/>
        </w:rPr>
        <w:t>é</w:t>
      </w:r>
      <w:r>
        <w:rPr>
          <w:lang w:val="fr-CA"/>
        </w:rPr>
        <w:t>cident de la fa</w:t>
      </w:r>
      <w:r>
        <w:rPr>
          <w:lang w:val="fr-CA"/>
        </w:rPr>
        <w:t>ç</w:t>
      </w:r>
      <w:r>
        <w:rPr>
          <w:lang w:val="fr-CA"/>
        </w:rPr>
        <w:t xml:space="preserve">on dont les produits du manioc doivent </w:t>
      </w:r>
      <w:r>
        <w:rPr>
          <w:lang w:val="fr-CA"/>
        </w:rPr>
        <w:t>ê</w:t>
      </w:r>
      <w:r>
        <w:rPr>
          <w:lang w:val="fr-CA"/>
        </w:rPr>
        <w:t>tre vendus, et g</w:t>
      </w:r>
      <w:r>
        <w:rPr>
          <w:lang w:val="fr-CA"/>
        </w:rPr>
        <w:t>è</w:t>
      </w:r>
      <w:r w:rsidR="00C65BB1">
        <w:rPr>
          <w:lang w:val="fr-CA"/>
        </w:rPr>
        <w:t>rent les recettes</w:t>
      </w:r>
      <w:r>
        <w:rPr>
          <w:lang w:val="fr-CA"/>
        </w:rPr>
        <w:t xml:space="preserve">. </w:t>
      </w:r>
    </w:p>
    <w:p w14:paraId="12CB2858" w14:textId="39EB70E8" w:rsidR="00960243" w:rsidRDefault="008716CC" w:rsidP="00960243">
      <w:pPr>
        <w:rPr>
          <w:b/>
          <w:i/>
          <w:lang w:val="fr-CA"/>
        </w:rPr>
      </w:pPr>
      <w:r>
        <w:rPr>
          <w:b/>
          <w:i/>
          <w:lang w:val="fr-CA"/>
        </w:rPr>
        <w:t>Informations clés sur les activités après récolte du manioc</w:t>
      </w:r>
    </w:p>
    <w:p w14:paraId="18EE1065" w14:textId="77777777" w:rsidR="008716CC" w:rsidRPr="005952E2" w:rsidRDefault="008716CC" w:rsidP="00960243">
      <w:pPr>
        <w:rPr>
          <w:b/>
          <w:i/>
          <w:lang w:val="fr-CA"/>
        </w:rPr>
      </w:pPr>
    </w:p>
    <w:p w14:paraId="16D76EF8" w14:textId="443DC2AB" w:rsidR="00960243" w:rsidRPr="005952E2" w:rsidRDefault="008716CC" w:rsidP="00960243">
      <w:pPr>
        <w:rPr>
          <w:b/>
          <w:i/>
          <w:lang w:val="fr-CA"/>
        </w:rPr>
      </w:pPr>
      <w:r>
        <w:rPr>
          <w:b/>
          <w:lang w:val="fr-CA"/>
        </w:rPr>
        <w:t>Conservation</w:t>
      </w:r>
    </w:p>
    <w:p w14:paraId="19F97817" w14:textId="4FE2D2E5" w:rsidR="008716CC" w:rsidRDefault="008716CC" w:rsidP="00960243">
      <w:pPr>
        <w:pStyle w:val="ListParagraph"/>
        <w:numPr>
          <w:ilvl w:val="0"/>
          <w:numId w:val="7"/>
        </w:numPr>
        <w:rPr>
          <w:lang w:val="fr-CA"/>
        </w:rPr>
      </w:pPr>
      <w:r>
        <w:rPr>
          <w:lang w:val="fr-CA"/>
        </w:rPr>
        <w:t xml:space="preserve">Le manioc peut </w:t>
      </w:r>
      <w:r>
        <w:rPr>
          <w:lang w:val="fr-CA"/>
        </w:rPr>
        <w:t>ê</w:t>
      </w:r>
      <w:r>
        <w:rPr>
          <w:lang w:val="fr-CA"/>
        </w:rPr>
        <w:t>tre conserv</w:t>
      </w:r>
      <w:r>
        <w:rPr>
          <w:lang w:val="fr-CA"/>
        </w:rPr>
        <w:t>é</w:t>
      </w:r>
      <w:r w:rsidR="00EF2CB4">
        <w:rPr>
          <w:lang w:val="fr-CA"/>
        </w:rPr>
        <w:t xml:space="preserve"> sous terre et</w:t>
      </w:r>
      <w:r>
        <w:rPr>
          <w:lang w:val="fr-CA"/>
        </w:rPr>
        <w:t xml:space="preserve"> r</w:t>
      </w:r>
      <w:r>
        <w:rPr>
          <w:lang w:val="fr-CA"/>
        </w:rPr>
        <w:t>é</w:t>
      </w:r>
      <w:r>
        <w:rPr>
          <w:lang w:val="fr-CA"/>
        </w:rPr>
        <w:t>colt</w:t>
      </w:r>
      <w:r>
        <w:rPr>
          <w:lang w:val="fr-CA"/>
        </w:rPr>
        <w:t>é</w:t>
      </w:r>
      <w:r>
        <w:rPr>
          <w:lang w:val="fr-CA"/>
        </w:rPr>
        <w:t xml:space="preserve"> en cas de besoin. </w:t>
      </w:r>
    </w:p>
    <w:p w14:paraId="15AFBBCF" w14:textId="48355BA9" w:rsidR="008716CC" w:rsidRDefault="008716CC" w:rsidP="00960243">
      <w:pPr>
        <w:pStyle w:val="ListParagraph"/>
        <w:numPr>
          <w:ilvl w:val="0"/>
          <w:numId w:val="7"/>
        </w:numPr>
        <w:rPr>
          <w:lang w:val="fr-CA"/>
        </w:rPr>
      </w:pPr>
      <w:r>
        <w:rPr>
          <w:lang w:val="fr-CA"/>
        </w:rPr>
        <w:t>Le manioc nouvellement r</w:t>
      </w:r>
      <w:r>
        <w:rPr>
          <w:lang w:val="fr-CA"/>
        </w:rPr>
        <w:t>é</w:t>
      </w:r>
      <w:r>
        <w:rPr>
          <w:lang w:val="fr-CA"/>
        </w:rPr>
        <w:t>colt</w:t>
      </w:r>
      <w:r>
        <w:rPr>
          <w:lang w:val="fr-CA"/>
        </w:rPr>
        <w:t>é</w:t>
      </w:r>
      <w:r w:rsidR="00EF2CB4">
        <w:rPr>
          <w:lang w:val="fr-CA"/>
        </w:rPr>
        <w:t xml:space="preserve"> peut </w:t>
      </w:r>
      <w:r w:rsidR="00EF2CB4">
        <w:rPr>
          <w:lang w:val="fr-CA"/>
        </w:rPr>
        <w:t>ê</w:t>
      </w:r>
      <w:r w:rsidR="00EF2CB4">
        <w:rPr>
          <w:lang w:val="fr-CA"/>
        </w:rPr>
        <w:t>tre conserv</w:t>
      </w:r>
      <w:r w:rsidR="00EF2CB4">
        <w:rPr>
          <w:lang w:val="fr-CA"/>
        </w:rPr>
        <w:t>é</w:t>
      </w:r>
      <w:r>
        <w:rPr>
          <w:lang w:val="fr-CA"/>
        </w:rPr>
        <w:t xml:space="preserve"> pendant une courte p</w:t>
      </w:r>
      <w:r>
        <w:rPr>
          <w:lang w:val="fr-CA"/>
        </w:rPr>
        <w:t>é</w:t>
      </w:r>
      <w:r>
        <w:rPr>
          <w:lang w:val="fr-CA"/>
        </w:rPr>
        <w:t>riode dans des sacs, mais apr</w:t>
      </w:r>
      <w:r>
        <w:rPr>
          <w:lang w:val="fr-CA"/>
        </w:rPr>
        <w:t>è</w:t>
      </w:r>
      <w:r w:rsidR="00EF2CB4">
        <w:rPr>
          <w:lang w:val="fr-CA"/>
        </w:rPr>
        <w:t>s deux jours, les tubercules</w:t>
      </w:r>
      <w:r>
        <w:rPr>
          <w:lang w:val="fr-CA"/>
        </w:rPr>
        <w:t xml:space="preserve"> se d</w:t>
      </w:r>
      <w:r>
        <w:rPr>
          <w:lang w:val="fr-CA"/>
        </w:rPr>
        <w:t>é</w:t>
      </w:r>
      <w:r>
        <w:rPr>
          <w:lang w:val="fr-CA"/>
        </w:rPr>
        <w:t>colorent, ce qui indique qu</w:t>
      </w:r>
      <w:r>
        <w:rPr>
          <w:lang w:val="fr-CA"/>
        </w:rPr>
        <w:t>’</w:t>
      </w:r>
      <w:r w:rsidR="00EF2CB4">
        <w:rPr>
          <w:lang w:val="fr-CA"/>
        </w:rPr>
        <w:t>ils</w:t>
      </w:r>
      <w:r>
        <w:rPr>
          <w:lang w:val="fr-CA"/>
        </w:rPr>
        <w:t xml:space="preserve"> sont en train de se g</w:t>
      </w:r>
      <w:r>
        <w:rPr>
          <w:lang w:val="fr-CA"/>
        </w:rPr>
        <w:t>â</w:t>
      </w:r>
      <w:r>
        <w:rPr>
          <w:lang w:val="fr-CA"/>
        </w:rPr>
        <w:t xml:space="preserve">ter. </w:t>
      </w:r>
    </w:p>
    <w:p w14:paraId="5EE89B7B" w14:textId="1000EFDB" w:rsidR="008716CC" w:rsidRDefault="008716CC" w:rsidP="00960243">
      <w:pPr>
        <w:pStyle w:val="ListParagraph"/>
        <w:numPr>
          <w:ilvl w:val="0"/>
          <w:numId w:val="7"/>
        </w:numPr>
        <w:rPr>
          <w:lang w:val="fr-CA"/>
        </w:rPr>
      </w:pPr>
      <w:r>
        <w:rPr>
          <w:lang w:val="fr-CA"/>
        </w:rPr>
        <w:t>Apr</w:t>
      </w:r>
      <w:r>
        <w:rPr>
          <w:lang w:val="fr-CA"/>
        </w:rPr>
        <w:t>è</w:t>
      </w:r>
      <w:r>
        <w:rPr>
          <w:lang w:val="fr-CA"/>
        </w:rPr>
        <w:t>s l</w:t>
      </w:r>
      <w:r>
        <w:rPr>
          <w:lang w:val="fr-CA"/>
        </w:rPr>
        <w:t>’</w:t>
      </w:r>
      <w:r>
        <w:rPr>
          <w:lang w:val="fr-CA"/>
        </w:rPr>
        <w:t>avoir transform</w:t>
      </w:r>
      <w:r>
        <w:rPr>
          <w:lang w:val="fr-CA"/>
        </w:rPr>
        <w:t>é</w:t>
      </w:r>
      <w:r>
        <w:rPr>
          <w:lang w:val="fr-CA"/>
        </w:rPr>
        <w:t>, vous pouvez conserver le manioc dans des sacs, de grands paniers tiss</w:t>
      </w:r>
      <w:r>
        <w:rPr>
          <w:lang w:val="fr-CA"/>
        </w:rPr>
        <w:t>é</w:t>
      </w:r>
      <w:r>
        <w:rPr>
          <w:lang w:val="fr-CA"/>
        </w:rPr>
        <w:t xml:space="preserve">s ronds, sur le sol de la maison et dans le grenier. </w:t>
      </w:r>
    </w:p>
    <w:p w14:paraId="11716D28" w14:textId="599069BE" w:rsidR="008716CC" w:rsidRDefault="008716CC" w:rsidP="00960243">
      <w:pPr>
        <w:pStyle w:val="ListParagraph"/>
        <w:numPr>
          <w:ilvl w:val="0"/>
          <w:numId w:val="7"/>
        </w:numPr>
        <w:rPr>
          <w:lang w:val="fr-CA"/>
        </w:rPr>
      </w:pPr>
      <w:r>
        <w:rPr>
          <w:lang w:val="fr-CA"/>
        </w:rPr>
        <w:t>La meilleure fa</w:t>
      </w:r>
      <w:r>
        <w:rPr>
          <w:lang w:val="fr-CA"/>
        </w:rPr>
        <w:t>ç</w:t>
      </w:r>
      <w:r>
        <w:rPr>
          <w:lang w:val="fr-CA"/>
        </w:rPr>
        <w:t xml:space="preserve">on de conserver le manioc consiste </w:t>
      </w:r>
      <w:r>
        <w:rPr>
          <w:lang w:val="fr-CA"/>
        </w:rPr>
        <w:t>à</w:t>
      </w:r>
      <w:r>
        <w:rPr>
          <w:lang w:val="fr-CA"/>
        </w:rPr>
        <w:t xml:space="preserve"> le peler lorsqu</w:t>
      </w:r>
      <w:r>
        <w:rPr>
          <w:lang w:val="fr-CA"/>
        </w:rPr>
        <w:t>’</w:t>
      </w:r>
      <w:r>
        <w:rPr>
          <w:lang w:val="fr-CA"/>
        </w:rPr>
        <w:t>il est br</w:t>
      </w:r>
      <w:r w:rsidR="00EF2CB4">
        <w:rPr>
          <w:lang w:val="fr-CA"/>
        </w:rPr>
        <w:t xml:space="preserve">ut, </w:t>
      </w:r>
      <w:r w:rsidR="00ED14BF">
        <w:rPr>
          <w:lang w:val="fr-CA"/>
        </w:rPr>
        <w:t>le r</w:t>
      </w:r>
      <w:r w:rsidR="00ED14BF">
        <w:rPr>
          <w:lang w:val="fr-CA"/>
        </w:rPr>
        <w:t>â</w:t>
      </w:r>
      <w:r w:rsidR="006A105F">
        <w:rPr>
          <w:lang w:val="fr-CA"/>
        </w:rPr>
        <w:t>per pour obtenir une pulpe</w:t>
      </w:r>
      <w:r w:rsidR="00ED14BF">
        <w:rPr>
          <w:lang w:val="fr-CA"/>
        </w:rPr>
        <w:t>, que vous ferez s</w:t>
      </w:r>
      <w:r w:rsidR="00ED14BF">
        <w:rPr>
          <w:lang w:val="fr-CA"/>
        </w:rPr>
        <w:t>é</w:t>
      </w:r>
      <w:r w:rsidR="00ED14BF">
        <w:rPr>
          <w:lang w:val="fr-CA"/>
        </w:rPr>
        <w:t>cher ensuite dans des s</w:t>
      </w:r>
      <w:r w:rsidR="00ED14BF">
        <w:rPr>
          <w:lang w:val="fr-CA"/>
        </w:rPr>
        <w:t>é</w:t>
      </w:r>
      <w:r w:rsidR="00ED14BF">
        <w:rPr>
          <w:lang w:val="fr-CA"/>
        </w:rPr>
        <w:t>choirs</w:t>
      </w:r>
      <w:r w:rsidR="00EF2CB4">
        <w:rPr>
          <w:lang w:val="fr-CA"/>
        </w:rPr>
        <w:t xml:space="preserve"> solaires ou au soleil, dans de bonnes</w:t>
      </w:r>
      <w:r w:rsidR="00ED14BF">
        <w:rPr>
          <w:lang w:val="fr-CA"/>
        </w:rPr>
        <w:t xml:space="preserve"> conditions hygi</w:t>
      </w:r>
      <w:r w:rsidR="00ED14BF">
        <w:rPr>
          <w:lang w:val="fr-CA"/>
        </w:rPr>
        <w:t>é</w:t>
      </w:r>
      <w:r w:rsidR="00ED14BF">
        <w:rPr>
          <w:lang w:val="fr-CA"/>
        </w:rPr>
        <w:t xml:space="preserve">niques. </w:t>
      </w:r>
    </w:p>
    <w:p w14:paraId="048DE670" w14:textId="60A83679" w:rsidR="00ED14BF" w:rsidRDefault="00ED14BF" w:rsidP="00960243">
      <w:pPr>
        <w:pStyle w:val="ListParagraph"/>
        <w:numPr>
          <w:ilvl w:val="0"/>
          <w:numId w:val="7"/>
        </w:numPr>
        <w:rPr>
          <w:lang w:val="fr-CA"/>
        </w:rPr>
      </w:pPr>
      <w:r>
        <w:rPr>
          <w:lang w:val="fr-CA"/>
        </w:rPr>
        <w:t>Les cossettes de manioc s</w:t>
      </w:r>
      <w:r>
        <w:rPr>
          <w:lang w:val="fr-CA"/>
        </w:rPr>
        <w:t>é</w:t>
      </w:r>
      <w:r>
        <w:rPr>
          <w:lang w:val="fr-CA"/>
        </w:rPr>
        <w:t>ch</w:t>
      </w:r>
      <w:r>
        <w:rPr>
          <w:lang w:val="fr-CA"/>
        </w:rPr>
        <w:t>é</w:t>
      </w:r>
      <w:r>
        <w:rPr>
          <w:lang w:val="fr-CA"/>
        </w:rPr>
        <w:t>es se conservent au maximum trois mois avant qu</w:t>
      </w:r>
      <w:r>
        <w:rPr>
          <w:lang w:val="fr-CA"/>
        </w:rPr>
        <w:t>’</w:t>
      </w:r>
      <w:r>
        <w:rPr>
          <w:lang w:val="fr-CA"/>
        </w:rPr>
        <w:t xml:space="preserve">elles ne commencent </w:t>
      </w:r>
      <w:r>
        <w:rPr>
          <w:lang w:val="fr-CA"/>
        </w:rPr>
        <w:t>à</w:t>
      </w:r>
      <w:r>
        <w:rPr>
          <w:lang w:val="fr-CA"/>
        </w:rPr>
        <w:t xml:space="preserve"> </w:t>
      </w:r>
      <w:r>
        <w:rPr>
          <w:lang w:val="fr-CA"/>
        </w:rPr>
        <w:t>ê</w:t>
      </w:r>
      <w:r>
        <w:rPr>
          <w:lang w:val="fr-CA"/>
        </w:rPr>
        <w:t>tre attaqu</w:t>
      </w:r>
      <w:r>
        <w:rPr>
          <w:lang w:val="fr-CA"/>
        </w:rPr>
        <w:t>é</w:t>
      </w:r>
      <w:r>
        <w:rPr>
          <w:lang w:val="fr-CA"/>
        </w:rPr>
        <w:t>es par les insectes, mais lorsqu</w:t>
      </w:r>
      <w:r>
        <w:rPr>
          <w:lang w:val="fr-CA"/>
        </w:rPr>
        <w:t>’</w:t>
      </w:r>
      <w:r>
        <w:rPr>
          <w:lang w:val="fr-CA"/>
        </w:rPr>
        <w:t>elles sont fum</w:t>
      </w:r>
      <w:r>
        <w:rPr>
          <w:lang w:val="fr-CA"/>
        </w:rPr>
        <w:t>é</w:t>
      </w:r>
      <w:r>
        <w:rPr>
          <w:lang w:val="fr-CA"/>
        </w:rPr>
        <w:t xml:space="preserve">es, </w:t>
      </w:r>
      <w:r w:rsidR="00EF2CB4">
        <w:rPr>
          <w:lang w:val="fr-CA"/>
        </w:rPr>
        <w:t xml:space="preserve">vous pouvez les garder pendant </w:t>
      </w:r>
      <w:r>
        <w:rPr>
          <w:lang w:val="fr-CA"/>
        </w:rPr>
        <w:t xml:space="preserve">un </w:t>
      </w:r>
      <w:r w:rsidR="009A2001">
        <w:rPr>
          <w:lang w:val="fr-CA"/>
        </w:rPr>
        <w:t xml:space="preserve">an. </w:t>
      </w:r>
    </w:p>
    <w:p w14:paraId="1F78D788" w14:textId="77777777" w:rsidR="00960243" w:rsidRPr="005952E2" w:rsidRDefault="00960243" w:rsidP="00960243">
      <w:pPr>
        <w:rPr>
          <w:lang w:val="fr-CA"/>
        </w:rPr>
      </w:pPr>
    </w:p>
    <w:p w14:paraId="7B10BD2F" w14:textId="01A7BE13" w:rsidR="009A2001" w:rsidRDefault="009B5CF8" w:rsidP="00960243">
      <w:pPr>
        <w:rPr>
          <w:i/>
          <w:lang w:val="fr-CA"/>
        </w:rPr>
      </w:pPr>
      <w:r>
        <w:rPr>
          <w:i/>
          <w:lang w:val="fr-CA"/>
        </w:rPr>
        <w:t>Pour de plus amples</w:t>
      </w:r>
      <w:r w:rsidR="009A2001">
        <w:rPr>
          <w:i/>
          <w:lang w:val="fr-CA"/>
        </w:rPr>
        <w:t xml:space="preserve"> renseignements sur la conservation, consultez les documents 4 et 6. </w:t>
      </w:r>
    </w:p>
    <w:p w14:paraId="383C1AF1" w14:textId="77777777" w:rsidR="00960243" w:rsidRPr="005952E2" w:rsidRDefault="00960243" w:rsidP="00960243">
      <w:pPr>
        <w:rPr>
          <w:lang w:val="fr-CA"/>
        </w:rPr>
      </w:pPr>
    </w:p>
    <w:p w14:paraId="74E265CA" w14:textId="4E21DDC7" w:rsidR="00960243" w:rsidRPr="005952E2" w:rsidRDefault="00955752" w:rsidP="00960243">
      <w:pPr>
        <w:rPr>
          <w:b/>
          <w:lang w:val="fr-CA"/>
        </w:rPr>
      </w:pPr>
      <w:r>
        <w:rPr>
          <w:b/>
          <w:lang w:val="fr-CA"/>
        </w:rPr>
        <w:t>Transformation</w:t>
      </w:r>
    </w:p>
    <w:p w14:paraId="2C67F936" w14:textId="77777777" w:rsidR="00960243" w:rsidRPr="005952E2" w:rsidRDefault="00960243" w:rsidP="00960243">
      <w:pPr>
        <w:rPr>
          <w:b/>
          <w:lang w:val="fr-CA"/>
        </w:rPr>
      </w:pPr>
    </w:p>
    <w:p w14:paraId="0FA3B71E" w14:textId="35A0DA3B" w:rsidR="00955752" w:rsidRDefault="008F69BB" w:rsidP="00960243">
      <w:pPr>
        <w:rPr>
          <w:lang w:val="fr-CA"/>
        </w:rPr>
      </w:pPr>
      <w:r>
        <w:rPr>
          <w:lang w:val="fr-CA"/>
        </w:rPr>
        <w:t xml:space="preserve">La transformation du manioc après la récolte accroît sa valeur commerciale, et le rend plus propre à la consommation. Les racines de manioc </w:t>
      </w:r>
      <w:r w:rsidR="009B5CF8">
        <w:rPr>
          <w:lang w:val="fr-CA"/>
        </w:rPr>
        <w:t>contiennent de</w:t>
      </w:r>
      <w:r>
        <w:rPr>
          <w:lang w:val="fr-CA"/>
        </w:rPr>
        <w:t xml:space="preserve"> </w:t>
      </w:r>
      <w:r w:rsidR="009B5CF8">
        <w:rPr>
          <w:lang w:val="fr-CA"/>
        </w:rPr>
        <w:t>l’</w:t>
      </w:r>
      <w:r>
        <w:rPr>
          <w:lang w:val="fr-CA"/>
        </w:rPr>
        <w:t>acide cyanhydrique</w:t>
      </w:r>
      <w:r w:rsidR="009B5CF8">
        <w:rPr>
          <w:lang w:val="fr-CA"/>
        </w:rPr>
        <w:t>, une substance</w:t>
      </w:r>
      <w:r>
        <w:rPr>
          <w:lang w:val="fr-CA"/>
        </w:rPr>
        <w:t xml:space="preserve"> toxique pour l’être humain. </w:t>
      </w:r>
      <w:r w:rsidR="00747806">
        <w:rPr>
          <w:lang w:val="fr-CA"/>
        </w:rPr>
        <w:t>Le manioc amer</w:t>
      </w:r>
      <w:r>
        <w:rPr>
          <w:lang w:val="fr-CA"/>
        </w:rPr>
        <w:t xml:space="preserve"> contient 50 fois plus de cyanure que le manioc doux. </w:t>
      </w:r>
      <w:r w:rsidR="00747806">
        <w:rPr>
          <w:lang w:val="fr-CA"/>
        </w:rPr>
        <w:t xml:space="preserve">Le fait de râper le manioc réduit la quantité de cyanure contenu dans le manioc </w:t>
      </w:r>
      <w:r w:rsidR="00747806">
        <w:rPr>
          <w:lang w:val="fr-CA"/>
        </w:rPr>
        <w:lastRenderedPageBreak/>
        <w:t>amer à des niveaux acceptables. Le manioc peut être transformé en cossettes, en farine</w:t>
      </w:r>
      <w:r w:rsidR="009B5CF8">
        <w:rPr>
          <w:lang w:val="fr-CA"/>
        </w:rPr>
        <w:t xml:space="preserve"> de haute qualité (FMHQ) très</w:t>
      </w:r>
      <w:r w:rsidR="00747806">
        <w:rPr>
          <w:lang w:val="fr-CA"/>
        </w:rPr>
        <w:t xml:space="preserve"> recherchée et en </w:t>
      </w:r>
      <w:r w:rsidR="00F821DF">
        <w:rPr>
          <w:lang w:val="fr-CA"/>
        </w:rPr>
        <w:t>fécule</w:t>
      </w:r>
      <w:r w:rsidR="00747806">
        <w:rPr>
          <w:lang w:val="fr-CA"/>
        </w:rPr>
        <w:t xml:space="preserve">. </w:t>
      </w:r>
    </w:p>
    <w:p w14:paraId="2ADF6FF1" w14:textId="77777777" w:rsidR="00955752" w:rsidRDefault="00955752" w:rsidP="00960243">
      <w:pPr>
        <w:rPr>
          <w:lang w:val="fr-CA"/>
        </w:rPr>
      </w:pPr>
    </w:p>
    <w:p w14:paraId="02780769" w14:textId="39845F9E" w:rsidR="00960243" w:rsidRPr="005952E2" w:rsidRDefault="005542A0" w:rsidP="00960243">
      <w:pPr>
        <w:rPr>
          <w:i/>
          <w:lang w:val="fr-CA"/>
        </w:rPr>
      </w:pPr>
      <w:r>
        <w:rPr>
          <w:i/>
          <w:lang w:val="fr-CA"/>
        </w:rPr>
        <w:t>Outils de transformation</w:t>
      </w:r>
    </w:p>
    <w:p w14:paraId="4DCB30CE" w14:textId="34B8E3C6" w:rsidR="005542A0" w:rsidRDefault="005542A0" w:rsidP="00960243">
      <w:pPr>
        <w:rPr>
          <w:lang w:val="fr-CA"/>
        </w:rPr>
      </w:pPr>
      <w:r>
        <w:rPr>
          <w:lang w:val="fr-CA"/>
        </w:rPr>
        <w:t>Les outils de transformation rudimentaires du manioc tels que les râpes</w:t>
      </w:r>
      <w:r w:rsidR="000C50A7">
        <w:rPr>
          <w:lang w:val="fr-CA"/>
        </w:rPr>
        <w:t>, les coupe-frites, les presseurs et les moulins manuel</w:t>
      </w:r>
      <w:r>
        <w:rPr>
          <w:lang w:val="fr-CA"/>
        </w:rPr>
        <w:t>s ou mécaniques</w:t>
      </w:r>
      <w:r w:rsidR="000C50A7">
        <w:rPr>
          <w:lang w:val="fr-CA"/>
        </w:rPr>
        <w:t xml:space="preserve"> réduisent le temps de transformation </w:t>
      </w:r>
      <w:r w:rsidR="009B5CF8">
        <w:rPr>
          <w:lang w:val="fr-CA"/>
        </w:rPr>
        <w:t xml:space="preserve">et les pertes de manioc </w:t>
      </w:r>
      <w:r w:rsidR="000C50A7">
        <w:rPr>
          <w:lang w:val="fr-CA"/>
        </w:rPr>
        <w:t>de 75 pour</w:t>
      </w:r>
      <w:r w:rsidR="009B5CF8">
        <w:rPr>
          <w:lang w:val="fr-CA"/>
        </w:rPr>
        <w:t xml:space="preserve"> </w:t>
      </w:r>
      <w:r w:rsidR="000C50A7">
        <w:rPr>
          <w:lang w:val="fr-CA"/>
        </w:rPr>
        <w:t xml:space="preserve">cent </w:t>
      </w:r>
      <w:r w:rsidR="009B5CF8">
        <w:rPr>
          <w:lang w:val="fr-CA"/>
        </w:rPr>
        <w:t>et</w:t>
      </w:r>
      <w:r w:rsidR="000C50A7">
        <w:rPr>
          <w:lang w:val="fr-CA"/>
        </w:rPr>
        <w:t xml:space="preserve"> 50 pour</w:t>
      </w:r>
      <w:r w:rsidR="009B5CF8">
        <w:rPr>
          <w:lang w:val="fr-CA"/>
        </w:rPr>
        <w:t xml:space="preserve"> </w:t>
      </w:r>
      <w:r w:rsidR="000C50A7">
        <w:rPr>
          <w:lang w:val="fr-CA"/>
        </w:rPr>
        <w:t>cent</w:t>
      </w:r>
      <w:r w:rsidR="009B5CF8">
        <w:rPr>
          <w:lang w:val="fr-CA"/>
        </w:rPr>
        <w:t xml:space="preserve"> respectivement</w:t>
      </w:r>
      <w:r w:rsidR="000C50A7">
        <w:rPr>
          <w:lang w:val="fr-CA"/>
        </w:rPr>
        <w:t>. Au Ghana, au Nigeria et en Ouganda, on trouve dans les villages des outils mécaniques, mais seuls quelque</w:t>
      </w:r>
      <w:r w:rsidR="009B5CF8">
        <w:rPr>
          <w:lang w:val="fr-CA"/>
        </w:rPr>
        <w:t>s villages tanzaniens possèdent</w:t>
      </w:r>
      <w:r w:rsidR="005D3831">
        <w:rPr>
          <w:lang w:val="fr-CA"/>
        </w:rPr>
        <w:t xml:space="preserve"> des moulins, car ils manquent de pétrole et d’électricité. </w:t>
      </w:r>
    </w:p>
    <w:p w14:paraId="4FD061B6" w14:textId="77777777" w:rsidR="005542A0" w:rsidRDefault="005542A0" w:rsidP="00960243">
      <w:pPr>
        <w:rPr>
          <w:lang w:val="fr-CA"/>
        </w:rPr>
      </w:pPr>
    </w:p>
    <w:p w14:paraId="712B4901" w14:textId="48E55B72" w:rsidR="00960243" w:rsidRPr="005952E2" w:rsidRDefault="009B5CF8" w:rsidP="00960243">
      <w:pPr>
        <w:rPr>
          <w:i/>
          <w:lang w:val="fr-CA"/>
        </w:rPr>
      </w:pPr>
      <w:r>
        <w:rPr>
          <w:i/>
          <w:lang w:val="fr-CA"/>
        </w:rPr>
        <w:t>Transformation des tubercules</w:t>
      </w:r>
      <w:r w:rsidR="00EC7A7C">
        <w:rPr>
          <w:i/>
          <w:lang w:val="fr-CA"/>
        </w:rPr>
        <w:t xml:space="preserve"> de manioc brut en cossettes</w:t>
      </w:r>
    </w:p>
    <w:p w14:paraId="249C9EFB" w14:textId="73B354D1" w:rsidR="00960243" w:rsidRPr="005952E2" w:rsidRDefault="00EC7A7C" w:rsidP="00960243">
      <w:pPr>
        <w:pStyle w:val="ListParagraph"/>
        <w:numPr>
          <w:ilvl w:val="0"/>
          <w:numId w:val="9"/>
        </w:numPr>
        <w:rPr>
          <w:lang w:val="fr-CA"/>
        </w:rPr>
      </w:pPr>
      <w:r>
        <w:rPr>
          <w:lang w:val="fr-CA"/>
        </w:rPr>
        <w:t>S</w:t>
      </w:r>
      <w:r>
        <w:rPr>
          <w:lang w:val="fr-CA"/>
        </w:rPr>
        <w:t>é</w:t>
      </w:r>
      <w:r>
        <w:rPr>
          <w:lang w:val="fr-CA"/>
        </w:rPr>
        <w:t xml:space="preserve">lectionnez, </w:t>
      </w:r>
      <w:r>
        <w:rPr>
          <w:lang w:val="fr-CA"/>
        </w:rPr>
        <w:t>é</w:t>
      </w:r>
      <w:r w:rsidR="009B5CF8">
        <w:rPr>
          <w:lang w:val="fr-CA"/>
        </w:rPr>
        <w:t>pluchez et lavez les tubercules</w:t>
      </w:r>
      <w:r>
        <w:rPr>
          <w:lang w:val="fr-CA"/>
        </w:rPr>
        <w:t xml:space="preserve"> de bonne qualit</w:t>
      </w:r>
      <w:r>
        <w:rPr>
          <w:lang w:val="fr-CA"/>
        </w:rPr>
        <w:t>é</w:t>
      </w:r>
      <w:r>
        <w:rPr>
          <w:lang w:val="fr-CA"/>
        </w:rPr>
        <w:t xml:space="preserve">. </w:t>
      </w:r>
    </w:p>
    <w:p w14:paraId="278BC127" w14:textId="3F720DFD" w:rsidR="00960243" w:rsidRPr="005952E2" w:rsidRDefault="006F76B1" w:rsidP="00960243">
      <w:pPr>
        <w:pStyle w:val="ListParagraph"/>
        <w:numPr>
          <w:ilvl w:val="0"/>
          <w:numId w:val="9"/>
        </w:numPr>
        <w:rPr>
          <w:lang w:val="fr-CA"/>
        </w:rPr>
      </w:pPr>
      <w:r>
        <w:rPr>
          <w:lang w:val="fr-CA"/>
        </w:rPr>
        <w:t>D</w:t>
      </w:r>
      <w:r>
        <w:rPr>
          <w:lang w:val="fr-CA"/>
        </w:rPr>
        <w:t>é</w:t>
      </w:r>
      <w:r>
        <w:rPr>
          <w:lang w:val="fr-CA"/>
        </w:rPr>
        <w:t>coupez-les</w:t>
      </w:r>
      <w:r w:rsidR="00EC7A7C">
        <w:rPr>
          <w:lang w:val="fr-CA"/>
        </w:rPr>
        <w:t xml:space="preserve"> en lamelles </w:t>
      </w:r>
      <w:r w:rsidR="00EC7A7C">
        <w:rPr>
          <w:lang w:val="fr-CA"/>
        </w:rPr>
        <w:t>à</w:t>
      </w:r>
      <w:r w:rsidR="00EC7A7C">
        <w:rPr>
          <w:lang w:val="fr-CA"/>
        </w:rPr>
        <w:t xml:space="preserve"> l</w:t>
      </w:r>
      <w:r w:rsidR="00EC7A7C">
        <w:rPr>
          <w:lang w:val="fr-CA"/>
        </w:rPr>
        <w:t>’</w:t>
      </w:r>
      <w:r w:rsidR="00EC7A7C">
        <w:rPr>
          <w:lang w:val="fr-CA"/>
        </w:rPr>
        <w:t>aide d</w:t>
      </w:r>
      <w:r w:rsidR="00EC7A7C">
        <w:rPr>
          <w:lang w:val="fr-CA"/>
        </w:rPr>
        <w:t>’</w:t>
      </w:r>
      <w:r w:rsidR="00EC7A7C">
        <w:rPr>
          <w:lang w:val="fr-CA"/>
        </w:rPr>
        <w:t>une coupe-frite manuelle ou m</w:t>
      </w:r>
      <w:r w:rsidR="00EC7A7C">
        <w:rPr>
          <w:lang w:val="fr-CA"/>
        </w:rPr>
        <w:t>é</w:t>
      </w:r>
      <w:r w:rsidR="00EC7A7C">
        <w:rPr>
          <w:lang w:val="fr-CA"/>
        </w:rPr>
        <w:t xml:space="preserve">canique. </w:t>
      </w:r>
    </w:p>
    <w:p w14:paraId="14B23B2F" w14:textId="43DE1E9D" w:rsidR="00EC7A7C" w:rsidRDefault="00EC7A7C" w:rsidP="00960243">
      <w:pPr>
        <w:pStyle w:val="ListParagraph"/>
        <w:numPr>
          <w:ilvl w:val="0"/>
          <w:numId w:val="9"/>
        </w:numPr>
        <w:rPr>
          <w:lang w:val="fr-CA"/>
        </w:rPr>
      </w:pPr>
      <w:r>
        <w:rPr>
          <w:lang w:val="fr-CA"/>
        </w:rPr>
        <w:t>É</w:t>
      </w:r>
      <w:r>
        <w:rPr>
          <w:lang w:val="fr-CA"/>
        </w:rPr>
        <w:t>talez les cossettes sur une plateforme sur</w:t>
      </w:r>
      <w:r>
        <w:rPr>
          <w:lang w:val="fr-CA"/>
        </w:rPr>
        <w:t>é</w:t>
      </w:r>
      <w:r>
        <w:rPr>
          <w:lang w:val="fr-CA"/>
        </w:rPr>
        <w:t>lev</w:t>
      </w:r>
      <w:r>
        <w:rPr>
          <w:lang w:val="fr-CA"/>
        </w:rPr>
        <w:t>é</w:t>
      </w:r>
      <w:r>
        <w:rPr>
          <w:lang w:val="fr-CA"/>
        </w:rPr>
        <w:t>e et faites</w:t>
      </w:r>
      <w:r w:rsidR="0095504A">
        <w:rPr>
          <w:lang w:val="fr-CA"/>
        </w:rPr>
        <w:t>-</w:t>
      </w:r>
      <w:r>
        <w:rPr>
          <w:lang w:val="fr-CA"/>
        </w:rPr>
        <w:t>les s</w:t>
      </w:r>
      <w:r>
        <w:rPr>
          <w:lang w:val="fr-CA"/>
        </w:rPr>
        <w:t>é</w:t>
      </w:r>
      <w:r>
        <w:rPr>
          <w:lang w:val="fr-CA"/>
        </w:rPr>
        <w:t>cher au soleil ou dans un s</w:t>
      </w:r>
      <w:r>
        <w:rPr>
          <w:lang w:val="fr-CA"/>
        </w:rPr>
        <w:t>é</w:t>
      </w:r>
      <w:r>
        <w:rPr>
          <w:lang w:val="fr-CA"/>
        </w:rPr>
        <w:t>choir m</w:t>
      </w:r>
      <w:r>
        <w:rPr>
          <w:lang w:val="fr-CA"/>
        </w:rPr>
        <w:t>é</w:t>
      </w:r>
      <w:r>
        <w:rPr>
          <w:lang w:val="fr-CA"/>
        </w:rPr>
        <w:t>canique ou solaire.</w:t>
      </w:r>
    </w:p>
    <w:p w14:paraId="6BFAA541" w14:textId="77777777" w:rsidR="00960243" w:rsidRPr="005952E2" w:rsidRDefault="00960243" w:rsidP="00960243">
      <w:pPr>
        <w:pStyle w:val="ListParagraph"/>
        <w:numPr>
          <w:ilvl w:val="0"/>
          <w:numId w:val="0"/>
        </w:numPr>
        <w:ind w:left="360"/>
        <w:rPr>
          <w:lang w:val="fr-CA"/>
        </w:rPr>
      </w:pPr>
    </w:p>
    <w:p w14:paraId="35298475" w14:textId="39A820B9" w:rsidR="00EC7A7C" w:rsidRDefault="00470F2E" w:rsidP="00960243">
      <w:pPr>
        <w:rPr>
          <w:lang w:val="fr-CA"/>
        </w:rPr>
      </w:pPr>
      <w:r>
        <w:rPr>
          <w:lang w:val="fr-CA"/>
        </w:rPr>
        <w:t xml:space="preserve">Les cossettes de manioc sont souvent infestées d’insectes durant le processus de séchage. </w:t>
      </w:r>
      <w:r w:rsidR="006813C6">
        <w:rPr>
          <w:lang w:val="fr-CA"/>
        </w:rPr>
        <w:t>Par conséquent, il est indispensable d’écourter le</w:t>
      </w:r>
      <w:r w:rsidR="006F76B1">
        <w:rPr>
          <w:lang w:val="fr-CA"/>
        </w:rPr>
        <w:t xml:space="preserve"> temps de séchage en tranchant</w:t>
      </w:r>
      <w:r w:rsidR="006813C6">
        <w:rPr>
          <w:lang w:val="fr-CA"/>
        </w:rPr>
        <w:t xml:space="preserve"> les cossettes en plus petits morceaux qui sècheront plus vite. </w:t>
      </w:r>
    </w:p>
    <w:p w14:paraId="48D40F95" w14:textId="77777777" w:rsidR="00EC7A7C" w:rsidRDefault="00EC7A7C" w:rsidP="00960243">
      <w:pPr>
        <w:rPr>
          <w:lang w:val="fr-CA"/>
        </w:rPr>
      </w:pPr>
    </w:p>
    <w:p w14:paraId="09A2B14B" w14:textId="2F818FF2" w:rsidR="00960243" w:rsidRPr="005952E2" w:rsidRDefault="005D3634" w:rsidP="00960243">
      <w:pPr>
        <w:rPr>
          <w:lang w:val="fr-CA"/>
        </w:rPr>
      </w:pPr>
      <w:r>
        <w:rPr>
          <w:lang w:val="fr-CA"/>
        </w:rPr>
        <w:t xml:space="preserve">Laissez sécher les cossettes jusqu’à ce qu’elles puissent se casser facilement, mais pas au point de s’émietter, et emballez-les par la suite. </w:t>
      </w:r>
    </w:p>
    <w:p w14:paraId="41783555" w14:textId="77777777" w:rsidR="00960243" w:rsidRPr="005952E2" w:rsidRDefault="00960243" w:rsidP="00960243">
      <w:pPr>
        <w:rPr>
          <w:lang w:val="fr-CA"/>
        </w:rPr>
      </w:pPr>
    </w:p>
    <w:p w14:paraId="3BA2C25D" w14:textId="003DC492" w:rsidR="00960243" w:rsidRPr="005952E2" w:rsidRDefault="005D3634" w:rsidP="00960243">
      <w:pPr>
        <w:rPr>
          <w:lang w:val="fr-CA"/>
        </w:rPr>
      </w:pPr>
      <w:r>
        <w:rPr>
          <w:lang w:val="fr-CA"/>
        </w:rPr>
        <w:t>Vous pouvez faire fumer les co</w:t>
      </w:r>
      <w:r w:rsidR="006F76B1">
        <w:rPr>
          <w:lang w:val="fr-CA"/>
        </w:rPr>
        <w:t>ssettes de manioc en les disposant</w:t>
      </w:r>
      <w:r>
        <w:rPr>
          <w:lang w:val="fr-CA"/>
        </w:rPr>
        <w:t xml:space="preserve"> sur une plateforme surélevée ou une mansarde au-dessus d’un foyer. </w:t>
      </w:r>
    </w:p>
    <w:p w14:paraId="6E07445F" w14:textId="77777777" w:rsidR="00960243" w:rsidRPr="005952E2" w:rsidRDefault="00960243" w:rsidP="00960243">
      <w:pPr>
        <w:rPr>
          <w:lang w:val="fr-CA"/>
        </w:rPr>
      </w:pPr>
    </w:p>
    <w:p w14:paraId="27D6E181" w14:textId="427AE019" w:rsidR="00960243" w:rsidRPr="005952E2" w:rsidRDefault="005D3634" w:rsidP="00960243">
      <w:pPr>
        <w:rPr>
          <w:lang w:val="fr-CA"/>
        </w:rPr>
      </w:pPr>
      <w:r>
        <w:rPr>
          <w:lang w:val="fr-CA"/>
        </w:rPr>
        <w:t xml:space="preserve">Laissez tremper les racines de manioc amer dans l’eau pendant quatre jours avant la transformation pour permettre au cyanure gazeux toxique de s’évaporer. </w:t>
      </w:r>
    </w:p>
    <w:p w14:paraId="66C04E29" w14:textId="33A1432C" w:rsidR="00BD607C" w:rsidRPr="005952E2" w:rsidRDefault="00BD607C" w:rsidP="00960243">
      <w:pPr>
        <w:rPr>
          <w:lang w:val="fr-CA"/>
        </w:rPr>
      </w:pPr>
    </w:p>
    <w:p w14:paraId="666E5A35" w14:textId="69AA775E" w:rsidR="005D3634" w:rsidRDefault="006F76B1" w:rsidP="00960243">
      <w:pPr>
        <w:rPr>
          <w:i/>
          <w:lang w:val="fr-CA"/>
        </w:rPr>
      </w:pPr>
      <w:r>
        <w:rPr>
          <w:i/>
          <w:lang w:val="fr-CA"/>
        </w:rPr>
        <w:t>Pour de plus amples</w:t>
      </w:r>
      <w:r w:rsidR="005D3634">
        <w:rPr>
          <w:i/>
          <w:lang w:val="fr-CA"/>
        </w:rPr>
        <w:t xml:space="preserve"> renseignements sur la préparation des cossettes de manioc, consultez les documents 1 et 4.</w:t>
      </w:r>
    </w:p>
    <w:p w14:paraId="1EF6F833" w14:textId="77777777" w:rsidR="00960243" w:rsidRPr="005952E2" w:rsidRDefault="00960243" w:rsidP="00960243">
      <w:pPr>
        <w:rPr>
          <w:lang w:val="fr-CA"/>
        </w:rPr>
      </w:pPr>
    </w:p>
    <w:p w14:paraId="039C7B3F" w14:textId="4D0C39FB" w:rsidR="00960243" w:rsidRPr="005952E2" w:rsidRDefault="006F76B1" w:rsidP="00960243">
      <w:pPr>
        <w:rPr>
          <w:rStyle w:val="Strong"/>
          <w:b w:val="0"/>
          <w:i/>
          <w:lang w:val="fr-CA"/>
        </w:rPr>
      </w:pPr>
      <w:r>
        <w:rPr>
          <w:rStyle w:val="Strong"/>
          <w:b w:val="0"/>
          <w:i/>
          <w:lang w:val="fr-CA"/>
        </w:rPr>
        <w:t>Fabrication d’une</w:t>
      </w:r>
      <w:r w:rsidR="005D3634">
        <w:rPr>
          <w:rStyle w:val="Strong"/>
          <w:b w:val="0"/>
          <w:i/>
          <w:lang w:val="fr-CA"/>
        </w:rPr>
        <w:t xml:space="preserve"> farine de manioc de haute qualité (FMHQ)</w:t>
      </w:r>
    </w:p>
    <w:p w14:paraId="2530D4A3" w14:textId="77777777" w:rsidR="00960243" w:rsidRPr="005952E2" w:rsidRDefault="00960243" w:rsidP="00960243">
      <w:pPr>
        <w:rPr>
          <w:lang w:val="fr-CA"/>
        </w:rPr>
      </w:pPr>
    </w:p>
    <w:p w14:paraId="5D5A4642" w14:textId="0769E22D" w:rsidR="00960243" w:rsidRPr="005952E2" w:rsidRDefault="00127529" w:rsidP="00960243">
      <w:pPr>
        <w:rPr>
          <w:rStyle w:val="Strong"/>
          <w:lang w:val="fr-CA"/>
        </w:rPr>
      </w:pPr>
      <w:r>
        <w:rPr>
          <w:rStyle w:val="Strong"/>
          <w:lang w:val="fr-CA"/>
        </w:rPr>
        <w:t xml:space="preserve">Étape 1 : </w:t>
      </w:r>
      <w:r w:rsidR="003513C4">
        <w:rPr>
          <w:rStyle w:val="Strong"/>
          <w:lang w:val="fr-CA"/>
        </w:rPr>
        <w:t>Sélection des tubercules</w:t>
      </w:r>
    </w:p>
    <w:p w14:paraId="24DF387E" w14:textId="19F51B85" w:rsidR="00127529" w:rsidRDefault="006F76B1" w:rsidP="00960243">
      <w:pPr>
        <w:spacing w:after="200"/>
        <w:rPr>
          <w:rStyle w:val="Strong"/>
          <w:b w:val="0"/>
          <w:lang w:val="fr-CA"/>
        </w:rPr>
      </w:pPr>
      <w:r>
        <w:rPr>
          <w:rStyle w:val="Strong"/>
          <w:b w:val="0"/>
          <w:lang w:val="fr-CA"/>
        </w:rPr>
        <w:t>Choisissez de nouveaux tubercules de bonne qualité, mûrs, fermes et sans écorchures</w:t>
      </w:r>
      <w:r w:rsidR="00AD61BF">
        <w:rPr>
          <w:rStyle w:val="Strong"/>
          <w:b w:val="0"/>
          <w:lang w:val="fr-CA"/>
        </w:rPr>
        <w:t xml:space="preserve">. </w:t>
      </w:r>
      <w:r w:rsidR="003513C4">
        <w:rPr>
          <w:rStyle w:val="Strong"/>
          <w:b w:val="0"/>
          <w:lang w:val="fr-CA"/>
        </w:rPr>
        <w:t>La chair doit être blanche (pour les variétés blanches), sans fissu</w:t>
      </w:r>
      <w:r>
        <w:rPr>
          <w:rStyle w:val="Strong"/>
          <w:b w:val="0"/>
          <w:lang w:val="fr-CA"/>
        </w:rPr>
        <w:t>res, et contenir peu</w:t>
      </w:r>
      <w:r w:rsidR="003513C4">
        <w:rPr>
          <w:rStyle w:val="Strong"/>
          <w:b w:val="0"/>
          <w:lang w:val="fr-CA"/>
        </w:rPr>
        <w:t xml:space="preserve"> de racines fasciculées. </w:t>
      </w:r>
    </w:p>
    <w:p w14:paraId="7EFA57DC" w14:textId="30F32BC8" w:rsidR="00960243" w:rsidRPr="005952E2" w:rsidRDefault="003513C4" w:rsidP="00960243">
      <w:pPr>
        <w:pStyle w:val="NormalWeb"/>
        <w:spacing w:before="0" w:beforeAutospacing="0" w:after="0" w:afterAutospacing="0"/>
        <w:rPr>
          <w:rStyle w:val="Strong"/>
          <w:lang w:val="fr-CA"/>
        </w:rPr>
      </w:pPr>
      <w:r>
        <w:rPr>
          <w:rStyle w:val="Strong"/>
          <w:lang w:val="fr-CA"/>
        </w:rPr>
        <w:t>Étape 2 : Épluchage</w:t>
      </w:r>
    </w:p>
    <w:p w14:paraId="695B9E28" w14:textId="764791A1" w:rsidR="00590D4F" w:rsidRDefault="00590D4F" w:rsidP="00960243">
      <w:pPr>
        <w:pStyle w:val="NormalWeb"/>
        <w:spacing w:before="0" w:beforeAutospacing="0" w:after="0" w:afterAutospacing="0"/>
        <w:rPr>
          <w:rStyle w:val="Strong"/>
          <w:b w:val="0"/>
          <w:lang w:val="fr-CA"/>
        </w:rPr>
      </w:pPr>
      <w:r>
        <w:rPr>
          <w:rStyle w:val="Strong"/>
          <w:b w:val="0"/>
          <w:lang w:val="fr-CA"/>
        </w:rPr>
        <w:t xml:space="preserve">Épluchez les tubercules et retirez les tiges, les </w:t>
      </w:r>
      <w:r w:rsidR="005E7F0B">
        <w:rPr>
          <w:rStyle w:val="Strong"/>
          <w:b w:val="0"/>
          <w:lang w:val="fr-CA"/>
        </w:rPr>
        <w:t xml:space="preserve">extrémités lignifiées et les racines fibreuses. Après avoir séché, les pelures peuvent servir d’aliments pour les animaux ou la fabrication de compost. Lavez les éplucheurs et les râpes avant et après les avoir utilisés. </w:t>
      </w:r>
    </w:p>
    <w:p w14:paraId="22CB9B08" w14:textId="77777777" w:rsidR="00590D4F" w:rsidRDefault="00590D4F" w:rsidP="00960243">
      <w:pPr>
        <w:pStyle w:val="NormalWeb"/>
        <w:spacing w:before="0" w:beforeAutospacing="0" w:after="0" w:afterAutospacing="0"/>
        <w:rPr>
          <w:rStyle w:val="Strong"/>
          <w:b w:val="0"/>
          <w:lang w:val="fr-CA"/>
        </w:rPr>
      </w:pPr>
    </w:p>
    <w:p w14:paraId="3BCB3F75" w14:textId="26ECCEB5" w:rsidR="00960243" w:rsidRPr="005952E2" w:rsidRDefault="006F76B1" w:rsidP="00960243">
      <w:pPr>
        <w:pStyle w:val="NormalWeb"/>
        <w:spacing w:after="0" w:afterAutospacing="0"/>
        <w:rPr>
          <w:rStyle w:val="Strong"/>
          <w:lang w:val="fr-CA"/>
        </w:rPr>
      </w:pPr>
      <w:r>
        <w:rPr>
          <w:rStyle w:val="Strong"/>
          <w:lang w:val="fr-CA"/>
        </w:rPr>
        <w:t>Étape 3 : Nettoyage</w:t>
      </w:r>
    </w:p>
    <w:p w14:paraId="5B80B9F6" w14:textId="00FB17A2" w:rsidR="005E7F0B" w:rsidRDefault="005E7F0B" w:rsidP="00960243">
      <w:pPr>
        <w:pStyle w:val="NormalWeb"/>
        <w:spacing w:before="0" w:beforeAutospacing="0"/>
        <w:rPr>
          <w:rStyle w:val="Strong"/>
          <w:b w:val="0"/>
          <w:lang w:val="fr-CA"/>
        </w:rPr>
      </w:pPr>
      <w:r>
        <w:rPr>
          <w:rStyle w:val="Strong"/>
          <w:b w:val="0"/>
          <w:lang w:val="fr-CA"/>
        </w:rPr>
        <w:t>Rincez les tubercule</w:t>
      </w:r>
      <w:r w:rsidR="006F76B1">
        <w:rPr>
          <w:rStyle w:val="Strong"/>
          <w:b w:val="0"/>
          <w:lang w:val="fr-CA"/>
        </w:rPr>
        <w:t>s de manioc pelés deux fois avec de l’eau propre pour éliminer</w:t>
      </w:r>
      <w:r>
        <w:rPr>
          <w:rStyle w:val="Strong"/>
          <w:b w:val="0"/>
          <w:lang w:val="fr-CA"/>
        </w:rPr>
        <w:t xml:space="preserve"> les saletés, la terre, les feuilles ou d’autres impuretés solides. </w:t>
      </w:r>
    </w:p>
    <w:p w14:paraId="79486CD1" w14:textId="1EB0F76B" w:rsidR="00960243" w:rsidRPr="005952E2" w:rsidRDefault="005E7F0B" w:rsidP="00960243">
      <w:pPr>
        <w:pStyle w:val="NormalWeb"/>
        <w:spacing w:after="0" w:afterAutospacing="0"/>
        <w:rPr>
          <w:rStyle w:val="Strong"/>
          <w:lang w:val="fr-CA"/>
        </w:rPr>
      </w:pPr>
      <w:r>
        <w:rPr>
          <w:rStyle w:val="Strong"/>
          <w:lang w:val="fr-CA"/>
        </w:rPr>
        <w:t>Étape 4 : Râpage</w:t>
      </w:r>
    </w:p>
    <w:p w14:paraId="3F31D95A" w14:textId="7A399E35" w:rsidR="005E7F0B" w:rsidRDefault="005E7F0B" w:rsidP="00960243">
      <w:pPr>
        <w:pStyle w:val="NormalWeb"/>
        <w:spacing w:before="0" w:beforeAutospacing="0"/>
        <w:rPr>
          <w:rStyle w:val="Strong"/>
          <w:b w:val="0"/>
          <w:lang w:val="fr-CA"/>
        </w:rPr>
      </w:pPr>
      <w:r>
        <w:rPr>
          <w:rStyle w:val="Strong"/>
          <w:b w:val="0"/>
          <w:lang w:val="fr-CA"/>
        </w:rPr>
        <w:lastRenderedPageBreak/>
        <w:t>Pour le râpage, utilisez une râpe douce ou en acier inoxyda</w:t>
      </w:r>
      <w:r w:rsidR="006F76B1">
        <w:rPr>
          <w:rStyle w:val="Strong"/>
          <w:b w:val="0"/>
          <w:lang w:val="fr-CA"/>
        </w:rPr>
        <w:t>ble qui transformera les tubercules</w:t>
      </w:r>
      <w:r>
        <w:rPr>
          <w:rStyle w:val="Strong"/>
          <w:b w:val="0"/>
          <w:lang w:val="fr-CA"/>
        </w:rPr>
        <w:t xml:space="preserve"> en une fin</w:t>
      </w:r>
      <w:r w:rsidR="006A105F">
        <w:rPr>
          <w:rStyle w:val="Strong"/>
          <w:b w:val="0"/>
          <w:lang w:val="fr-CA"/>
        </w:rPr>
        <w:t>e pulpe</w:t>
      </w:r>
      <w:r>
        <w:rPr>
          <w:rStyle w:val="Strong"/>
          <w:b w:val="0"/>
          <w:lang w:val="fr-CA"/>
        </w:rPr>
        <w:t xml:space="preserve">. </w:t>
      </w:r>
    </w:p>
    <w:p w14:paraId="54D64F63" w14:textId="286ED941" w:rsidR="00960243" w:rsidRPr="006A105F" w:rsidRDefault="006A105F" w:rsidP="00960243">
      <w:pPr>
        <w:pStyle w:val="NormalWeb"/>
        <w:spacing w:after="0" w:afterAutospacing="0"/>
        <w:rPr>
          <w:rStyle w:val="Strong"/>
          <w:lang w:val="fr-CA"/>
        </w:rPr>
      </w:pPr>
      <w:r>
        <w:rPr>
          <w:rStyle w:val="Strong"/>
          <w:lang w:val="fr-CA"/>
        </w:rPr>
        <w:t>Étape</w:t>
      </w:r>
      <w:r w:rsidR="0031004B">
        <w:rPr>
          <w:rStyle w:val="Strong"/>
          <w:lang w:val="fr-CA"/>
        </w:rPr>
        <w:t xml:space="preserve"> 5</w:t>
      </w:r>
      <w:r>
        <w:rPr>
          <w:rStyle w:val="Strong"/>
          <w:lang w:val="fr-CA"/>
        </w:rPr>
        <w:t> : Pressage</w:t>
      </w:r>
    </w:p>
    <w:p w14:paraId="6D097724" w14:textId="60E87C88" w:rsidR="006A105F" w:rsidRDefault="006A105F" w:rsidP="00960243">
      <w:pPr>
        <w:pStyle w:val="NormalWeb"/>
        <w:spacing w:before="0" w:beforeAutospacing="0"/>
        <w:rPr>
          <w:rStyle w:val="Strong"/>
          <w:b w:val="0"/>
          <w:lang w:val="fr-CA"/>
        </w:rPr>
      </w:pPr>
      <w:r>
        <w:rPr>
          <w:rStyle w:val="Strong"/>
          <w:b w:val="0"/>
          <w:lang w:val="fr-CA"/>
        </w:rPr>
        <w:t xml:space="preserve">Tassez la pulpe de manioc râpé dans un sac propre en jute ou en sisal. Pressez très fort le sac à l’aide d’une presse à vis ou d’un vérin hydraulique, ou utilisez un autre moyen pour extraire l’excès d’eau jusqu’à ce que la pulpe devienne friable. </w:t>
      </w:r>
    </w:p>
    <w:p w14:paraId="591B445B" w14:textId="1CC90501" w:rsidR="00960243" w:rsidRPr="005952E2" w:rsidRDefault="0031004B" w:rsidP="00960243">
      <w:pPr>
        <w:pStyle w:val="NormalWeb"/>
        <w:spacing w:after="0" w:afterAutospacing="0"/>
        <w:rPr>
          <w:rStyle w:val="Strong"/>
          <w:lang w:val="fr-CA"/>
        </w:rPr>
      </w:pPr>
      <w:r>
        <w:rPr>
          <w:rStyle w:val="Strong"/>
          <w:lang w:val="fr-CA"/>
        </w:rPr>
        <w:t>Étape 6 : Séchage</w:t>
      </w:r>
    </w:p>
    <w:p w14:paraId="4FE05AFE" w14:textId="3BE6930E" w:rsidR="00240A62" w:rsidRDefault="00240A62" w:rsidP="00960243">
      <w:pPr>
        <w:pStyle w:val="NormalWeb"/>
        <w:spacing w:before="0" w:beforeAutospacing="0"/>
        <w:rPr>
          <w:rStyle w:val="Strong"/>
          <w:b w:val="0"/>
          <w:lang w:val="fr-CA"/>
        </w:rPr>
      </w:pPr>
      <w:r>
        <w:rPr>
          <w:rStyle w:val="Strong"/>
          <w:b w:val="0"/>
          <w:lang w:val="fr-CA"/>
        </w:rPr>
        <w:t>Étalez de manière éparse la pulpe de manioc pressé sur une bâche en plastique noire, déposée sur une plateforme légèrement en pente, au-dessus du sol. Faites sécher la pulpe en plein soleil jusqu’à ce que la teneur en eau soit inférieure à 12 pour</w:t>
      </w:r>
      <w:r w:rsidR="006F76B1">
        <w:rPr>
          <w:rStyle w:val="Strong"/>
          <w:b w:val="0"/>
          <w:lang w:val="fr-CA"/>
        </w:rPr>
        <w:t xml:space="preserve"> </w:t>
      </w:r>
      <w:r>
        <w:rPr>
          <w:rStyle w:val="Strong"/>
          <w:b w:val="0"/>
          <w:lang w:val="fr-CA"/>
        </w:rPr>
        <w:t>cent. À ce stade, les cossettes doivent craqueler lorsqu’on les touche. Recouvrez la pulpe mise à sécher d’un filet pour tenir les i</w:t>
      </w:r>
      <w:r w:rsidR="006F76B1">
        <w:rPr>
          <w:rStyle w:val="Strong"/>
          <w:b w:val="0"/>
          <w:lang w:val="fr-CA"/>
        </w:rPr>
        <w:t>nsectes et les oiseaux éloignés</w:t>
      </w:r>
      <w:r>
        <w:rPr>
          <w:rStyle w:val="Strong"/>
          <w:b w:val="0"/>
          <w:lang w:val="fr-CA"/>
        </w:rPr>
        <w:t xml:space="preserve">. </w:t>
      </w:r>
      <w:r w:rsidR="00470304">
        <w:rPr>
          <w:rStyle w:val="Strong"/>
          <w:b w:val="0"/>
          <w:lang w:val="fr-CA"/>
        </w:rPr>
        <w:t>Malgré leur coût élevé</w:t>
      </w:r>
      <w:r w:rsidR="00C20F21">
        <w:rPr>
          <w:rStyle w:val="Strong"/>
          <w:b w:val="0"/>
          <w:lang w:val="fr-CA"/>
        </w:rPr>
        <w:t>, les fours solaires et les sécho</w:t>
      </w:r>
      <w:r w:rsidR="00470304">
        <w:rPr>
          <w:rStyle w:val="Strong"/>
          <w:b w:val="0"/>
          <w:lang w:val="fr-CA"/>
        </w:rPr>
        <w:t>irs à air chaud procure</w:t>
      </w:r>
      <w:r w:rsidR="0095504A">
        <w:rPr>
          <w:rStyle w:val="Strong"/>
          <w:b w:val="0"/>
          <w:lang w:val="fr-CA"/>
        </w:rPr>
        <w:t xml:space="preserve">nt </w:t>
      </w:r>
      <w:r w:rsidR="00C20F21">
        <w:rPr>
          <w:rStyle w:val="Strong"/>
          <w:b w:val="0"/>
          <w:lang w:val="fr-CA"/>
        </w:rPr>
        <w:t xml:space="preserve">un séchage plus fiable et de qualité plus élevée. </w:t>
      </w:r>
    </w:p>
    <w:p w14:paraId="378A8571" w14:textId="6F892498" w:rsidR="00960243" w:rsidRPr="005952E2" w:rsidRDefault="00C20F21" w:rsidP="00960243">
      <w:pPr>
        <w:pStyle w:val="NormalWeb"/>
        <w:spacing w:after="0" w:afterAutospacing="0"/>
        <w:rPr>
          <w:rStyle w:val="Strong"/>
          <w:lang w:val="fr-CA"/>
        </w:rPr>
      </w:pPr>
      <w:r>
        <w:rPr>
          <w:rStyle w:val="Strong"/>
          <w:lang w:val="fr-CA"/>
        </w:rPr>
        <w:t>Étape 7 : Broyage</w:t>
      </w:r>
    </w:p>
    <w:p w14:paraId="62AFA5EB" w14:textId="459B7A0A" w:rsidR="00C20F21" w:rsidRDefault="00C20F21" w:rsidP="00960243">
      <w:pPr>
        <w:pStyle w:val="NormalWeb"/>
        <w:spacing w:before="0" w:beforeAutospacing="0"/>
        <w:rPr>
          <w:rStyle w:val="Strong"/>
          <w:b w:val="0"/>
          <w:lang w:val="fr-CA"/>
        </w:rPr>
      </w:pPr>
      <w:r>
        <w:rPr>
          <w:rStyle w:val="Strong"/>
          <w:b w:val="0"/>
          <w:lang w:val="fr-CA"/>
        </w:rPr>
        <w:t xml:space="preserve">Utilisez un broyeur </w:t>
      </w:r>
      <w:r w:rsidR="00E655C6">
        <w:rPr>
          <w:rStyle w:val="Strong"/>
          <w:b w:val="0"/>
          <w:lang w:val="fr-CA"/>
        </w:rPr>
        <w:t xml:space="preserve">à marteaux (moulin traditionnel </w:t>
      </w:r>
      <w:r w:rsidR="000F759E">
        <w:rPr>
          <w:rStyle w:val="Strong"/>
          <w:b w:val="0"/>
          <w:lang w:val="fr-CA"/>
        </w:rPr>
        <w:t xml:space="preserve">pour la farine de </w:t>
      </w:r>
      <w:proofErr w:type="spellStart"/>
      <w:r w:rsidR="000F759E" w:rsidRPr="000F759E">
        <w:rPr>
          <w:rStyle w:val="Strong"/>
          <w:b w:val="0"/>
          <w:i/>
          <w:lang w:val="fr-CA"/>
        </w:rPr>
        <w:t>posho</w:t>
      </w:r>
      <w:proofErr w:type="spellEnd"/>
      <w:r w:rsidR="000F759E">
        <w:rPr>
          <w:rStyle w:val="Strong"/>
          <w:b w:val="0"/>
          <w:lang w:val="fr-CA"/>
        </w:rPr>
        <w:t xml:space="preserve"> (pâte de maïs) </w:t>
      </w:r>
      <w:r w:rsidR="00E655C6">
        <w:rPr>
          <w:rStyle w:val="Strong"/>
          <w:b w:val="0"/>
          <w:lang w:val="fr-CA"/>
        </w:rPr>
        <w:t xml:space="preserve">ou </w:t>
      </w:r>
      <w:proofErr w:type="spellStart"/>
      <w:r w:rsidR="00E655C6" w:rsidRPr="00E655C6">
        <w:rPr>
          <w:rStyle w:val="Strong"/>
          <w:b w:val="0"/>
          <w:i/>
          <w:lang w:val="fr-CA"/>
        </w:rPr>
        <w:t>kinu</w:t>
      </w:r>
      <w:proofErr w:type="spellEnd"/>
      <w:r w:rsidR="00E655C6">
        <w:rPr>
          <w:rStyle w:val="Strong"/>
          <w:b w:val="0"/>
          <w:lang w:val="fr-CA"/>
        </w:rPr>
        <w:t xml:space="preserve">) pour réduire le manioc séché en farine. </w:t>
      </w:r>
    </w:p>
    <w:p w14:paraId="7911CF1D" w14:textId="3E5416D2" w:rsidR="00960243" w:rsidRPr="005952E2" w:rsidRDefault="00E655C6" w:rsidP="00960243">
      <w:pPr>
        <w:pStyle w:val="NormalWeb"/>
        <w:spacing w:after="0" w:afterAutospacing="0"/>
        <w:rPr>
          <w:rStyle w:val="Strong"/>
          <w:lang w:val="fr-CA"/>
        </w:rPr>
      </w:pPr>
      <w:r>
        <w:rPr>
          <w:rStyle w:val="Strong"/>
          <w:lang w:val="fr-CA"/>
        </w:rPr>
        <w:t>Étape 8 : Tamisage</w:t>
      </w:r>
    </w:p>
    <w:p w14:paraId="406F7EBB" w14:textId="49F03734" w:rsidR="00E655C6" w:rsidRDefault="00E655C6" w:rsidP="00960243">
      <w:pPr>
        <w:pStyle w:val="NormalWeb"/>
        <w:spacing w:before="0" w:beforeAutospacing="0"/>
        <w:rPr>
          <w:rStyle w:val="Strong"/>
          <w:b w:val="0"/>
          <w:lang w:val="fr-CA"/>
        </w:rPr>
      </w:pPr>
      <w:r>
        <w:rPr>
          <w:rStyle w:val="Strong"/>
          <w:b w:val="0"/>
          <w:lang w:val="fr-CA"/>
        </w:rPr>
        <w:t>Tamisez la farine de manioc moulu pour extraire les gros morceaux et les matières fibreuses. Cela vous permettra d’obten</w:t>
      </w:r>
      <w:r w:rsidR="000F759E">
        <w:rPr>
          <w:rStyle w:val="Strong"/>
          <w:b w:val="0"/>
          <w:lang w:val="fr-CA"/>
        </w:rPr>
        <w:t>ir une farine fluide,</w:t>
      </w:r>
      <w:r>
        <w:rPr>
          <w:rStyle w:val="Strong"/>
          <w:b w:val="0"/>
          <w:lang w:val="fr-CA"/>
        </w:rPr>
        <w:t xml:space="preserve"> exempte de fibre</w:t>
      </w:r>
      <w:r w:rsidR="000F759E">
        <w:rPr>
          <w:rStyle w:val="Strong"/>
          <w:b w:val="0"/>
          <w:lang w:val="fr-CA"/>
        </w:rPr>
        <w:t>s,</w:t>
      </w:r>
      <w:r>
        <w:rPr>
          <w:rStyle w:val="Strong"/>
          <w:b w:val="0"/>
          <w:lang w:val="fr-CA"/>
        </w:rPr>
        <w:t xml:space="preserve"> et dont les particules sont de bonne taille. </w:t>
      </w:r>
    </w:p>
    <w:p w14:paraId="26F61E9F" w14:textId="03656FCC" w:rsidR="00960243" w:rsidRPr="005952E2" w:rsidRDefault="00E655C6" w:rsidP="00960243">
      <w:pPr>
        <w:pStyle w:val="NormalWeb"/>
        <w:spacing w:after="0" w:afterAutospacing="0"/>
        <w:rPr>
          <w:rStyle w:val="Strong"/>
          <w:lang w:val="fr-CA"/>
        </w:rPr>
      </w:pPr>
      <w:r>
        <w:rPr>
          <w:rStyle w:val="Strong"/>
          <w:lang w:val="fr-CA"/>
        </w:rPr>
        <w:t>Étape</w:t>
      </w:r>
      <w:r w:rsidR="00960243" w:rsidRPr="005952E2">
        <w:rPr>
          <w:rStyle w:val="Strong"/>
          <w:lang w:val="fr-CA"/>
        </w:rPr>
        <w:t xml:space="preserve"> 9</w:t>
      </w:r>
      <w:r>
        <w:rPr>
          <w:rStyle w:val="Strong"/>
          <w:lang w:val="fr-CA"/>
        </w:rPr>
        <w:t> : Emballage et entreposage</w:t>
      </w:r>
    </w:p>
    <w:p w14:paraId="26BE5CF9" w14:textId="31138224" w:rsidR="00FD66BB" w:rsidRDefault="000F759E" w:rsidP="00960243">
      <w:pPr>
        <w:pStyle w:val="NormalWeb"/>
        <w:spacing w:before="0" w:beforeAutospacing="0"/>
        <w:rPr>
          <w:lang w:val="fr-CA"/>
        </w:rPr>
      </w:pPr>
      <w:r>
        <w:rPr>
          <w:lang w:val="fr-CA"/>
        </w:rPr>
        <w:t>Conditionnez</w:t>
      </w:r>
      <w:r w:rsidR="00FD66BB">
        <w:rPr>
          <w:lang w:val="fr-CA"/>
        </w:rPr>
        <w:t xml:space="preserve"> la farine de manioc tamisée dans des sacs en plastique hermétiques et résistants à l’humidité, scellés au moyen d’une flamme de bougie, et étiquetés avec la date de fabrication et de </w:t>
      </w:r>
      <w:r w:rsidR="005C43FB">
        <w:rPr>
          <w:lang w:val="fr-CA"/>
        </w:rPr>
        <w:t xml:space="preserve">péremption. </w:t>
      </w:r>
    </w:p>
    <w:p w14:paraId="4B018657" w14:textId="117F2D2B" w:rsidR="00960243" w:rsidRPr="005952E2" w:rsidRDefault="00E45D22" w:rsidP="00960243">
      <w:pPr>
        <w:pStyle w:val="NormalWeb"/>
        <w:spacing w:before="0" w:beforeAutospacing="0"/>
        <w:rPr>
          <w:lang w:val="fr-CA"/>
        </w:rPr>
      </w:pPr>
      <w:r>
        <w:rPr>
          <w:lang w:val="fr-CA"/>
        </w:rPr>
        <w:t xml:space="preserve">Emballez les sacs dans des cartons pour les protéger de la lumière et entreposez-les dans un espace bien aéré, frais et sec. La durée de conservation de la farine de manioc est de 12 mois. </w:t>
      </w:r>
    </w:p>
    <w:p w14:paraId="148B8383" w14:textId="4B8B03F5" w:rsidR="00960243" w:rsidRPr="005952E2" w:rsidRDefault="00E45D22" w:rsidP="00960243">
      <w:pPr>
        <w:pStyle w:val="NormalWeb"/>
        <w:rPr>
          <w:lang w:val="fr-CA"/>
        </w:rPr>
      </w:pPr>
      <w:r>
        <w:rPr>
          <w:lang w:val="fr-CA"/>
        </w:rPr>
        <w:t xml:space="preserve">Vous pouvez également obtenir la farine de manioc en ajoutant l’étape de fermentation qui donne un produit légèrement aigre appelé </w:t>
      </w:r>
      <w:r w:rsidRPr="00E45D22">
        <w:rPr>
          <w:i/>
          <w:lang w:val="fr-CA"/>
        </w:rPr>
        <w:t>gari</w:t>
      </w:r>
      <w:r>
        <w:rPr>
          <w:lang w:val="fr-CA"/>
        </w:rPr>
        <w:t xml:space="preserve"> en Afrique de l’Ouest. La fermentation peut se faire pendant l’étape d’essorage (étape 5) o</w:t>
      </w:r>
      <w:r w:rsidR="000F759E">
        <w:rPr>
          <w:lang w:val="fr-CA"/>
        </w:rPr>
        <w:t>u en faisant tremper des tubercules</w:t>
      </w:r>
      <w:r>
        <w:rPr>
          <w:lang w:val="fr-CA"/>
        </w:rPr>
        <w:t xml:space="preserve"> entiers ou découpés dans l’eau pendant trois ou cinq jours. Le processus</w:t>
      </w:r>
      <w:r w:rsidR="000F759E">
        <w:rPr>
          <w:lang w:val="fr-CA"/>
        </w:rPr>
        <w:t xml:space="preserve"> de fermentation doit faire l’objet d’un contrôle rigide </w:t>
      </w:r>
      <w:r>
        <w:rPr>
          <w:lang w:val="fr-CA"/>
        </w:rPr>
        <w:t>pour assurer une évaporation complète du cyan</w:t>
      </w:r>
      <w:r w:rsidR="000F759E">
        <w:rPr>
          <w:lang w:val="fr-CA"/>
        </w:rPr>
        <w:t>ure gazeux toxique libéré par les</w:t>
      </w:r>
      <w:r>
        <w:rPr>
          <w:lang w:val="fr-CA"/>
        </w:rPr>
        <w:t xml:space="preserve"> racines, et </w:t>
      </w:r>
      <w:r w:rsidR="00700682">
        <w:rPr>
          <w:lang w:val="fr-CA"/>
        </w:rPr>
        <w:t>faire en sorte que la qualité de la tex</w:t>
      </w:r>
      <w:r w:rsidR="000F759E">
        <w:rPr>
          <w:lang w:val="fr-CA"/>
        </w:rPr>
        <w:t>ture et du goût de la farine soient</w:t>
      </w:r>
      <w:r w:rsidR="00700682">
        <w:rPr>
          <w:lang w:val="fr-CA"/>
        </w:rPr>
        <w:t xml:space="preserve"> acceptable</w:t>
      </w:r>
      <w:r w:rsidR="0095504A">
        <w:rPr>
          <w:lang w:val="fr-CA"/>
        </w:rPr>
        <w:t>s.</w:t>
      </w:r>
      <w:r w:rsidR="00700682">
        <w:rPr>
          <w:lang w:val="fr-CA"/>
        </w:rPr>
        <w:t xml:space="preserve"> </w:t>
      </w:r>
    </w:p>
    <w:p w14:paraId="4740EC24" w14:textId="646CC80F" w:rsidR="00960243" w:rsidRPr="00B37564" w:rsidRDefault="000F759E" w:rsidP="00960243">
      <w:pPr>
        <w:pStyle w:val="NormalWeb"/>
        <w:rPr>
          <w:i/>
          <w:lang w:val="fr-CA"/>
        </w:rPr>
      </w:pPr>
      <w:r>
        <w:rPr>
          <w:i/>
          <w:lang w:val="fr-CA"/>
        </w:rPr>
        <w:t>Pour de plus amples</w:t>
      </w:r>
      <w:r w:rsidR="00B37564" w:rsidRPr="00B37564">
        <w:rPr>
          <w:i/>
          <w:lang w:val="fr-CA"/>
        </w:rPr>
        <w:t xml:space="preserve"> renseignement</w:t>
      </w:r>
      <w:r>
        <w:rPr>
          <w:i/>
          <w:lang w:val="fr-CA"/>
        </w:rPr>
        <w:t>s</w:t>
      </w:r>
      <w:r w:rsidR="00B37564" w:rsidRPr="00B37564">
        <w:rPr>
          <w:i/>
          <w:lang w:val="fr-CA"/>
        </w:rPr>
        <w:t xml:space="preserve"> sur la fabrication de la FMHQ, consultez les documents 1 et 4. </w:t>
      </w:r>
    </w:p>
    <w:p w14:paraId="1A0BDD1D" w14:textId="7A40D5A9" w:rsidR="00960243" w:rsidRPr="005952E2" w:rsidRDefault="00C97D13" w:rsidP="00960243">
      <w:pPr>
        <w:pStyle w:val="NormalWeb"/>
        <w:spacing w:after="0" w:afterAutospacing="0"/>
        <w:rPr>
          <w:i/>
          <w:lang w:val="fr-CA"/>
        </w:rPr>
      </w:pPr>
      <w:r>
        <w:rPr>
          <w:i/>
          <w:lang w:val="fr-CA"/>
        </w:rPr>
        <w:t>Fabrication de la fécule de manioc</w:t>
      </w:r>
    </w:p>
    <w:p w14:paraId="20FF833B" w14:textId="4A7BE705" w:rsidR="00C97D13" w:rsidRDefault="00C97D13" w:rsidP="00960243">
      <w:pPr>
        <w:pStyle w:val="NormalWeb"/>
        <w:spacing w:before="0" w:beforeAutospacing="0"/>
        <w:rPr>
          <w:lang w:val="fr-CA"/>
        </w:rPr>
      </w:pPr>
      <w:r>
        <w:rPr>
          <w:lang w:val="fr-CA"/>
        </w:rPr>
        <w:t xml:space="preserve">La fécule de manioc sert à la fabrication de biscuits, de pains et de </w:t>
      </w:r>
      <w:r w:rsidR="009F77A5">
        <w:rPr>
          <w:lang w:val="fr-CA"/>
        </w:rPr>
        <w:t xml:space="preserve">desserts. </w:t>
      </w:r>
      <w:r w:rsidR="000406F2">
        <w:rPr>
          <w:lang w:val="fr-CA"/>
        </w:rPr>
        <w:t xml:space="preserve">C’est également un ingrédient </w:t>
      </w:r>
      <w:r w:rsidR="000F759E">
        <w:rPr>
          <w:lang w:val="fr-CA"/>
        </w:rPr>
        <w:t>utilisé</w:t>
      </w:r>
      <w:r w:rsidR="000E01A8">
        <w:rPr>
          <w:lang w:val="fr-CA"/>
        </w:rPr>
        <w:t xml:space="preserve"> dans la préparation de produits non </w:t>
      </w:r>
      <w:r w:rsidR="00C77AF9">
        <w:rPr>
          <w:lang w:val="fr-CA"/>
        </w:rPr>
        <w:t>alimentaires tels que le papier, les produits pharmaceutiques</w:t>
      </w:r>
      <w:r w:rsidR="000F759E">
        <w:rPr>
          <w:lang w:val="fr-CA"/>
        </w:rPr>
        <w:t xml:space="preserve"> et les textiles. Le procédé de fabrication est le suivant</w:t>
      </w:r>
      <w:r w:rsidR="00C77AF9">
        <w:rPr>
          <w:lang w:val="fr-CA"/>
        </w:rPr>
        <w:t> :</w:t>
      </w:r>
    </w:p>
    <w:p w14:paraId="0A326959" w14:textId="2DCA8C89" w:rsidR="00C77AF9" w:rsidRDefault="00C77AF9" w:rsidP="00960243">
      <w:pPr>
        <w:pStyle w:val="NormalWeb"/>
        <w:numPr>
          <w:ilvl w:val="0"/>
          <w:numId w:val="8"/>
        </w:numPr>
        <w:rPr>
          <w:lang w:val="fr-CA"/>
        </w:rPr>
      </w:pPr>
      <w:r>
        <w:rPr>
          <w:lang w:val="fr-CA"/>
        </w:rPr>
        <w:t>Pelez, rincez et râpe</w:t>
      </w:r>
      <w:r w:rsidR="0095504A">
        <w:rPr>
          <w:lang w:val="fr-CA"/>
        </w:rPr>
        <w:t>z</w:t>
      </w:r>
      <w:r>
        <w:rPr>
          <w:lang w:val="fr-CA"/>
        </w:rPr>
        <w:t xml:space="preserve"> les tubercules de manioc. </w:t>
      </w:r>
    </w:p>
    <w:p w14:paraId="183BDCDF" w14:textId="77777777" w:rsidR="00C77AF9" w:rsidRDefault="00C77AF9" w:rsidP="00C77AF9">
      <w:pPr>
        <w:pStyle w:val="NormalWeb"/>
        <w:ind w:left="360"/>
        <w:rPr>
          <w:lang w:val="fr-CA"/>
        </w:rPr>
      </w:pPr>
    </w:p>
    <w:p w14:paraId="6C37AAFF" w14:textId="5BC53C83" w:rsidR="00C77AF9" w:rsidRDefault="00CC65DD" w:rsidP="00960243">
      <w:pPr>
        <w:pStyle w:val="NormalWeb"/>
        <w:numPr>
          <w:ilvl w:val="0"/>
          <w:numId w:val="8"/>
        </w:numPr>
        <w:rPr>
          <w:lang w:val="fr-CA"/>
        </w:rPr>
      </w:pPr>
      <w:r>
        <w:rPr>
          <w:lang w:val="fr-CA"/>
        </w:rPr>
        <w:t xml:space="preserve">Ajoutez trois fois </w:t>
      </w:r>
      <w:r w:rsidR="00B137EF">
        <w:rPr>
          <w:lang w:val="fr-CA"/>
        </w:rPr>
        <w:t>le double d’eau propre que de manioc contenu dans un seau, et laissez le mélange reposé</w:t>
      </w:r>
      <w:r w:rsidR="003D3428">
        <w:rPr>
          <w:lang w:val="fr-CA"/>
        </w:rPr>
        <w:t xml:space="preserve"> pendant 30 à 45 minutes. </w:t>
      </w:r>
    </w:p>
    <w:p w14:paraId="230C6920" w14:textId="7A99CA77" w:rsidR="007C0BA4" w:rsidRDefault="007C0BA4" w:rsidP="00960243">
      <w:pPr>
        <w:pStyle w:val="NormalWeb"/>
        <w:numPr>
          <w:ilvl w:val="0"/>
          <w:numId w:val="8"/>
        </w:numPr>
        <w:rPr>
          <w:lang w:val="fr-CA"/>
        </w:rPr>
      </w:pPr>
      <w:r>
        <w:rPr>
          <w:lang w:val="fr-CA"/>
        </w:rPr>
        <w:t xml:space="preserve">Filtrez le mélange au moyen d’un tissu propre et laissez reposer pendant une heure ou plus. </w:t>
      </w:r>
    </w:p>
    <w:p w14:paraId="477DA812" w14:textId="71BBFF4E" w:rsidR="007C0BA4" w:rsidRDefault="007C0BA4" w:rsidP="00960243">
      <w:pPr>
        <w:pStyle w:val="NormalWeb"/>
        <w:numPr>
          <w:ilvl w:val="0"/>
          <w:numId w:val="8"/>
        </w:numPr>
        <w:rPr>
          <w:lang w:val="fr-CA"/>
        </w:rPr>
      </w:pPr>
      <w:r>
        <w:rPr>
          <w:lang w:val="fr-CA"/>
        </w:rPr>
        <w:t xml:space="preserve">Videz l’eau, et broyez les morceaux qui se sont déposés au fond du seau en plus petits morceaux. </w:t>
      </w:r>
    </w:p>
    <w:p w14:paraId="7EF6FDD2" w14:textId="4DA7CBCA" w:rsidR="007C0BA4" w:rsidRDefault="007C0BA4" w:rsidP="00960243">
      <w:pPr>
        <w:pStyle w:val="NormalWeb"/>
        <w:numPr>
          <w:ilvl w:val="0"/>
          <w:numId w:val="8"/>
        </w:numPr>
        <w:rPr>
          <w:lang w:val="fr-CA"/>
        </w:rPr>
      </w:pPr>
      <w:r>
        <w:rPr>
          <w:lang w:val="fr-CA"/>
        </w:rPr>
        <w:t xml:space="preserve">Faites sécher les morceaux au soleil ou par séchage artificiel durant six heures ou plus. </w:t>
      </w:r>
    </w:p>
    <w:p w14:paraId="46D8FE6E" w14:textId="2B3E3240" w:rsidR="007C0BA4" w:rsidRDefault="007C0BA4" w:rsidP="00960243">
      <w:pPr>
        <w:pStyle w:val="NormalWeb"/>
        <w:numPr>
          <w:ilvl w:val="0"/>
          <w:numId w:val="8"/>
        </w:numPr>
        <w:rPr>
          <w:lang w:val="fr-CA"/>
        </w:rPr>
      </w:pPr>
      <w:r>
        <w:rPr>
          <w:lang w:val="fr-CA"/>
        </w:rPr>
        <w:t xml:space="preserve">Écrasez le manioc pour obtenir la fécule. </w:t>
      </w:r>
    </w:p>
    <w:p w14:paraId="26E57185" w14:textId="6A4AA7F7" w:rsidR="007C0BA4" w:rsidRDefault="000F759E" w:rsidP="00960243">
      <w:pPr>
        <w:rPr>
          <w:i/>
          <w:lang w:val="fr-CA"/>
        </w:rPr>
      </w:pPr>
      <w:r>
        <w:rPr>
          <w:i/>
          <w:lang w:val="fr-CA"/>
        </w:rPr>
        <w:t>Pour de plus amples</w:t>
      </w:r>
      <w:r w:rsidR="007C0BA4">
        <w:rPr>
          <w:i/>
          <w:lang w:val="fr-CA"/>
        </w:rPr>
        <w:t xml:space="preserve"> renseignemen</w:t>
      </w:r>
      <w:r w:rsidR="000E61EE">
        <w:rPr>
          <w:i/>
          <w:lang w:val="fr-CA"/>
        </w:rPr>
        <w:t>ts sur la fabrication de fécule</w:t>
      </w:r>
      <w:r w:rsidR="007C0BA4">
        <w:rPr>
          <w:i/>
          <w:lang w:val="fr-CA"/>
        </w:rPr>
        <w:t xml:space="preserve">, consultez le document 4. </w:t>
      </w:r>
    </w:p>
    <w:p w14:paraId="5550B620" w14:textId="77777777" w:rsidR="00960243" w:rsidRPr="005952E2" w:rsidRDefault="00960243" w:rsidP="00960243">
      <w:pPr>
        <w:rPr>
          <w:lang w:val="fr-CA"/>
        </w:rPr>
      </w:pPr>
    </w:p>
    <w:p w14:paraId="2A7BE0D1" w14:textId="5DFBAB32" w:rsidR="000E61EE" w:rsidRDefault="000E61EE" w:rsidP="00960243">
      <w:pPr>
        <w:rPr>
          <w:i/>
          <w:lang w:val="fr-CA"/>
        </w:rPr>
      </w:pPr>
      <w:r>
        <w:rPr>
          <w:i/>
          <w:lang w:val="fr-CA"/>
        </w:rPr>
        <w:t>Nouveaux débouchés pour le manioc transformé en Tanzanie</w:t>
      </w:r>
    </w:p>
    <w:p w14:paraId="67CF85D9" w14:textId="353214D6" w:rsidR="000E61EE" w:rsidRDefault="000E61EE" w:rsidP="00960243">
      <w:pPr>
        <w:rPr>
          <w:lang w:val="fr-CA"/>
        </w:rPr>
      </w:pPr>
      <w:r>
        <w:rPr>
          <w:lang w:val="fr-CA"/>
        </w:rPr>
        <w:t>Comme la farine de blé coûte plus cher que la FMHQ, en Tanzanie, il existe des possibilités de commercialisation, en particulier pour les coopératives de commer</w:t>
      </w:r>
      <w:r w:rsidR="001D3637">
        <w:rPr>
          <w:lang w:val="fr-CA"/>
        </w:rPr>
        <w:t>cialisation qui peuvent fournir</w:t>
      </w:r>
      <w:r>
        <w:rPr>
          <w:lang w:val="fr-CA"/>
        </w:rPr>
        <w:t xml:space="preserve"> des volumes plus importants </w:t>
      </w:r>
      <w:r w:rsidR="001D3637">
        <w:rPr>
          <w:lang w:val="fr-CA"/>
        </w:rPr>
        <w:t>de FMHQ. Les boulangeries de Mtwara mélangent désormais la farine de blé avec dix pour cent de FMHQ en raison des coû</w:t>
      </w:r>
      <w:r w:rsidR="00680E72">
        <w:rPr>
          <w:lang w:val="fr-CA"/>
        </w:rPr>
        <w:t>ts élevés d’expédition du blé provenant de</w:t>
      </w:r>
      <w:r w:rsidR="001D3637">
        <w:rPr>
          <w:lang w:val="fr-CA"/>
        </w:rPr>
        <w:t xml:space="preserve"> Dar es </w:t>
      </w:r>
      <w:proofErr w:type="spellStart"/>
      <w:r w:rsidR="001D3637">
        <w:rPr>
          <w:lang w:val="fr-CA"/>
        </w:rPr>
        <w:t>Salaam</w:t>
      </w:r>
      <w:proofErr w:type="spellEnd"/>
      <w:r w:rsidR="001D3637">
        <w:rPr>
          <w:lang w:val="fr-CA"/>
        </w:rPr>
        <w:t>. Les autorités tanzaniennes permettent également que le pain de blé contienne jusqu’à 30 pour cent d’autres farines. Les fabricants de biscuit</w:t>
      </w:r>
      <w:r w:rsidR="00680E72">
        <w:rPr>
          <w:lang w:val="fr-CA"/>
        </w:rPr>
        <w:t>s</w:t>
      </w:r>
      <w:r w:rsidR="001D3637">
        <w:rPr>
          <w:lang w:val="fr-CA"/>
        </w:rPr>
        <w:t xml:space="preserve"> et les meuniers </w:t>
      </w:r>
      <w:r w:rsidR="00680E72">
        <w:rPr>
          <w:lang w:val="fr-CA"/>
        </w:rPr>
        <w:t>songent aussi à ajouter</w:t>
      </w:r>
      <w:r w:rsidR="00911CDE">
        <w:rPr>
          <w:lang w:val="fr-CA"/>
        </w:rPr>
        <w:t xml:space="preserve"> de la FMHQ aux produits à base de blé. </w:t>
      </w:r>
    </w:p>
    <w:p w14:paraId="5491A2A2" w14:textId="5EEC4E5F" w:rsidR="00960243" w:rsidRPr="005952E2" w:rsidRDefault="00960243" w:rsidP="00960243">
      <w:pPr>
        <w:rPr>
          <w:lang w:val="fr-CA"/>
        </w:rPr>
      </w:pPr>
    </w:p>
    <w:p w14:paraId="72191477" w14:textId="194B74C7" w:rsidR="00960243" w:rsidRPr="005952E2" w:rsidRDefault="00911CDE" w:rsidP="00960243">
      <w:pPr>
        <w:pStyle w:val="Default"/>
        <w:rPr>
          <w:rFonts w:ascii="Times New Roman" w:hAnsi="Times New Roman" w:cs="Times New Roman"/>
          <w:i/>
          <w:lang w:val="fr-CA"/>
        </w:rPr>
      </w:pPr>
      <w:r>
        <w:rPr>
          <w:rFonts w:ascii="Times New Roman" w:hAnsi="Times New Roman" w:cs="Times New Roman"/>
          <w:i/>
          <w:lang w:val="fr-CA"/>
        </w:rPr>
        <w:t>Aliments pour animaux</w:t>
      </w:r>
    </w:p>
    <w:p w14:paraId="022BAADF" w14:textId="45C86A82" w:rsidR="00911CDE" w:rsidRDefault="00911CDE" w:rsidP="00960243">
      <w:pPr>
        <w:pStyle w:val="Default"/>
        <w:rPr>
          <w:rFonts w:ascii="Times New Roman" w:hAnsi="Times New Roman" w:cs="Times New Roman"/>
          <w:lang w:val="fr-CA"/>
        </w:rPr>
      </w:pPr>
      <w:r>
        <w:rPr>
          <w:rFonts w:ascii="Times New Roman" w:hAnsi="Times New Roman" w:cs="Times New Roman"/>
          <w:lang w:val="fr-CA"/>
        </w:rPr>
        <w:t>Il se peut qu’il y ait de plus en plus de débouchés pour les petits producteurs et transformateurs qui pourraient approvisionner l’industrie florissante des aliments pour bétail en cossettes de manioc de qualité supérieure (</w:t>
      </w:r>
      <w:proofErr w:type="spellStart"/>
      <w:r w:rsidRPr="00911CDE">
        <w:rPr>
          <w:rFonts w:ascii="Times New Roman" w:hAnsi="Times New Roman" w:cs="Times New Roman"/>
          <w:i/>
          <w:lang w:val="fr-CA"/>
        </w:rPr>
        <w:t>makopa</w:t>
      </w:r>
      <w:proofErr w:type="spellEnd"/>
      <w:r>
        <w:rPr>
          <w:rFonts w:ascii="Times New Roman" w:hAnsi="Times New Roman" w:cs="Times New Roman"/>
          <w:lang w:val="fr-CA"/>
        </w:rPr>
        <w:t xml:space="preserve"> « amélioré »), en particulier pour les aliments pour volailles. </w:t>
      </w:r>
    </w:p>
    <w:p w14:paraId="0A335963" w14:textId="77777777" w:rsidR="00960243" w:rsidRPr="005952E2" w:rsidRDefault="00960243" w:rsidP="00960243">
      <w:pPr>
        <w:pStyle w:val="Default"/>
        <w:rPr>
          <w:rFonts w:ascii="Times New Roman" w:hAnsi="Times New Roman" w:cs="Times New Roman"/>
          <w:lang w:val="fr-CA"/>
        </w:rPr>
      </w:pPr>
    </w:p>
    <w:p w14:paraId="5A0042CE" w14:textId="2E41D775" w:rsidR="00E72FBE" w:rsidRDefault="00E72FBE" w:rsidP="00960243">
      <w:pPr>
        <w:rPr>
          <w:i/>
          <w:lang w:val="fr-CA"/>
        </w:rPr>
      </w:pPr>
      <w:r>
        <w:rPr>
          <w:i/>
          <w:lang w:val="fr-CA"/>
        </w:rPr>
        <w:t xml:space="preserve">Pour </w:t>
      </w:r>
      <w:r w:rsidR="00680E72">
        <w:rPr>
          <w:i/>
          <w:lang w:val="fr-CA"/>
        </w:rPr>
        <w:t>de plus amples</w:t>
      </w:r>
      <w:r>
        <w:rPr>
          <w:i/>
          <w:lang w:val="fr-CA"/>
        </w:rPr>
        <w:t xml:space="preserve"> renseignements sur les débouchés du manioc transformé, consultez le document 2. </w:t>
      </w:r>
    </w:p>
    <w:p w14:paraId="5EE46AEA" w14:textId="77777777" w:rsidR="00960243" w:rsidRPr="005952E2" w:rsidRDefault="00960243" w:rsidP="00960243">
      <w:pPr>
        <w:pStyle w:val="Default"/>
        <w:rPr>
          <w:rFonts w:ascii="Times New Roman" w:hAnsi="Times New Roman" w:cs="Times New Roman"/>
          <w:lang w:val="fr-CA"/>
        </w:rPr>
      </w:pPr>
    </w:p>
    <w:p w14:paraId="7BE68F29" w14:textId="77F1664F" w:rsidR="00960243" w:rsidRPr="005952E2" w:rsidRDefault="00E72FBE" w:rsidP="00960243">
      <w:pPr>
        <w:spacing w:after="200"/>
        <w:rPr>
          <w:lang w:val="fr-CA"/>
        </w:rPr>
      </w:pPr>
      <w:r>
        <w:rPr>
          <w:b/>
          <w:lang w:val="fr-CA"/>
        </w:rPr>
        <w:t>Commercialisation</w:t>
      </w:r>
    </w:p>
    <w:p w14:paraId="77D821E7" w14:textId="1B8F4EF1" w:rsidR="00197985" w:rsidRDefault="00680E72" w:rsidP="00960243">
      <w:pPr>
        <w:rPr>
          <w:lang w:val="fr-CA"/>
        </w:rPr>
      </w:pPr>
      <w:r>
        <w:rPr>
          <w:lang w:val="fr-CA"/>
        </w:rPr>
        <w:t>La plupart des producteurs</w:t>
      </w:r>
      <w:r w:rsidR="00197985">
        <w:rPr>
          <w:lang w:val="fr-CA"/>
        </w:rPr>
        <w:t xml:space="preserve"> de manioc tanzaniens vendent au moins un peu de manioc, en plus d’en utiliser pour leur consommation personnelle. En général, les agriculteurs et les agricultrices vendent leur manioc individuellement plutôt qu’en groupe, ce qui réduit leur capacité de négociation. </w:t>
      </w:r>
    </w:p>
    <w:p w14:paraId="16DA30D3" w14:textId="77777777" w:rsidR="00197985" w:rsidRDefault="00197985" w:rsidP="00960243">
      <w:pPr>
        <w:rPr>
          <w:lang w:val="fr-CA"/>
        </w:rPr>
      </w:pPr>
    </w:p>
    <w:p w14:paraId="570F1746" w14:textId="2A62A78E" w:rsidR="00960243" w:rsidRPr="005952E2" w:rsidRDefault="00680E72" w:rsidP="00960243">
      <w:pPr>
        <w:rPr>
          <w:lang w:val="fr-CA"/>
        </w:rPr>
      </w:pPr>
      <w:r>
        <w:rPr>
          <w:lang w:val="fr-CA"/>
        </w:rPr>
        <w:t>Même si les</w:t>
      </w:r>
      <w:r w:rsidR="00197985">
        <w:rPr>
          <w:lang w:val="fr-CA"/>
        </w:rPr>
        <w:t xml:space="preserve"> débouchés</w:t>
      </w:r>
      <w:r>
        <w:rPr>
          <w:lang w:val="fr-CA"/>
        </w:rPr>
        <w:t xml:space="preserve"> sont de plus en plus nombreux</w:t>
      </w:r>
      <w:r w:rsidR="00197985">
        <w:rPr>
          <w:lang w:val="fr-CA"/>
        </w:rPr>
        <w:t xml:space="preserve"> pour les produits de manioc transf</w:t>
      </w:r>
      <w:r>
        <w:rPr>
          <w:lang w:val="fr-CA"/>
        </w:rPr>
        <w:t>ormés en Tanzanie, certaines</w:t>
      </w:r>
      <w:r w:rsidR="00197985">
        <w:rPr>
          <w:lang w:val="fr-CA"/>
        </w:rPr>
        <w:t xml:space="preserve"> difficultés</w:t>
      </w:r>
      <w:r>
        <w:rPr>
          <w:lang w:val="fr-CA"/>
        </w:rPr>
        <w:t xml:space="preserve"> subsistent</w:t>
      </w:r>
      <w:r w:rsidR="00197985">
        <w:rPr>
          <w:lang w:val="fr-CA"/>
        </w:rPr>
        <w:t xml:space="preserve">. </w:t>
      </w:r>
      <w:r w:rsidR="004B1F78">
        <w:rPr>
          <w:lang w:val="fr-CA"/>
        </w:rPr>
        <w:t xml:space="preserve">Le marché des produits de manioc transformés n’est pas garanti </w:t>
      </w:r>
      <w:r w:rsidR="00E3469F">
        <w:rPr>
          <w:lang w:val="fr-CA"/>
        </w:rPr>
        <w:t>et les agriculteurs ruraux manquent d’informations sur les prix de marché équitables. Par conséquent, ils vendent</w:t>
      </w:r>
      <w:r w:rsidR="00E34177">
        <w:rPr>
          <w:lang w:val="fr-CA"/>
        </w:rPr>
        <w:t xml:space="preserve"> leur manioc </w:t>
      </w:r>
      <w:r>
        <w:rPr>
          <w:lang w:val="fr-CA"/>
        </w:rPr>
        <w:t xml:space="preserve">à </w:t>
      </w:r>
      <w:r w:rsidR="001117AE">
        <w:rPr>
          <w:lang w:val="fr-CA"/>
        </w:rPr>
        <w:t>bas prix. Les agriculteurs ne sont pas organisés en groupements, ce qui fait qu’ils ne disposent pas</w:t>
      </w:r>
      <w:r>
        <w:rPr>
          <w:lang w:val="fr-CA"/>
        </w:rPr>
        <w:t xml:space="preserve"> de</w:t>
      </w:r>
      <w:r w:rsidR="001117AE">
        <w:rPr>
          <w:lang w:val="fr-CA"/>
        </w:rPr>
        <w:t xml:space="preserve"> l’unité nécessaire pour négocier effi</w:t>
      </w:r>
      <w:r w:rsidR="00DF3E04">
        <w:rPr>
          <w:lang w:val="fr-CA"/>
        </w:rPr>
        <w:t>c</w:t>
      </w:r>
      <w:r w:rsidR="001117AE">
        <w:rPr>
          <w:lang w:val="fr-CA"/>
        </w:rPr>
        <w:t xml:space="preserve">acement </w:t>
      </w:r>
      <w:r w:rsidR="00F373E2">
        <w:rPr>
          <w:lang w:val="fr-CA"/>
        </w:rPr>
        <w:t>des prix équitables avec les acheteurs. Les circuits de distribution et les marchands font également défaut, et les routes sont en mauvais état, ce qui complique et rend coûteux le transport des produits du manioc</w:t>
      </w:r>
      <w:r w:rsidR="00DF6F8C">
        <w:rPr>
          <w:lang w:val="fr-CA"/>
        </w:rPr>
        <w:t>. Les agriculteurs ruraux qui désirent mécaniser le pro</w:t>
      </w:r>
      <w:r>
        <w:rPr>
          <w:lang w:val="fr-CA"/>
        </w:rPr>
        <w:t>cessus manquent</w:t>
      </w:r>
      <w:r w:rsidR="00DF6F8C">
        <w:rPr>
          <w:lang w:val="fr-CA"/>
        </w:rPr>
        <w:t xml:space="preserve"> de moyens financiers. Les institutions financières sont méfiantes par rapport aux activités relatives au manioc en raison de l’image dont jouit cette culture, et les taux d’intérêt élevés dissuadent les agriculteurs</w:t>
      </w:r>
      <w:r w:rsidR="00780A2C">
        <w:rPr>
          <w:lang w:val="fr-CA"/>
        </w:rPr>
        <w:t xml:space="preserve"> de contracter des prêts.</w:t>
      </w:r>
    </w:p>
    <w:p w14:paraId="78FCAA2C" w14:textId="77777777" w:rsidR="00960243" w:rsidRPr="005952E2" w:rsidRDefault="00960243" w:rsidP="00960243">
      <w:pPr>
        <w:rPr>
          <w:lang w:val="fr-CA"/>
        </w:rPr>
      </w:pPr>
    </w:p>
    <w:p w14:paraId="651588CA" w14:textId="616BAED3" w:rsidR="00960243" w:rsidRPr="00780A2C" w:rsidRDefault="00780A2C" w:rsidP="00960243">
      <w:pPr>
        <w:rPr>
          <w:i/>
          <w:lang w:val="fr-CA"/>
        </w:rPr>
      </w:pPr>
      <w:r>
        <w:rPr>
          <w:i/>
          <w:lang w:val="fr-CA"/>
        </w:rPr>
        <w:lastRenderedPageBreak/>
        <w:t xml:space="preserve">Pour </w:t>
      </w:r>
      <w:r w:rsidR="00680E72">
        <w:rPr>
          <w:i/>
          <w:lang w:val="fr-CA"/>
        </w:rPr>
        <w:t>de plus amples</w:t>
      </w:r>
      <w:r>
        <w:rPr>
          <w:i/>
          <w:lang w:val="fr-CA"/>
        </w:rPr>
        <w:t xml:space="preserve"> renseignements sur la commercialisation, consultez les documents 2, 5 et 6. </w:t>
      </w:r>
    </w:p>
    <w:p w14:paraId="062D93F7" w14:textId="77777777" w:rsidR="00960243" w:rsidRPr="005952E2" w:rsidRDefault="00960243" w:rsidP="00960243">
      <w:pPr>
        <w:rPr>
          <w:b/>
          <w:i/>
          <w:lang w:val="fr-CA"/>
        </w:rPr>
      </w:pPr>
    </w:p>
    <w:p w14:paraId="1D921165" w14:textId="1D087539" w:rsidR="00960243" w:rsidRPr="005952E2" w:rsidRDefault="00375F40" w:rsidP="00960243">
      <w:pPr>
        <w:rPr>
          <w:lang w:val="fr-CA"/>
        </w:rPr>
      </w:pPr>
      <w:r>
        <w:rPr>
          <w:b/>
          <w:i/>
          <w:lang w:val="fr-CA"/>
        </w:rPr>
        <w:t>Autres sources d’information sur ce sujet</w:t>
      </w:r>
    </w:p>
    <w:p w14:paraId="07B21F0B" w14:textId="77777777" w:rsidR="00960243" w:rsidRPr="005952E2" w:rsidRDefault="00960243" w:rsidP="00960243">
      <w:pPr>
        <w:tabs>
          <w:tab w:val="left" w:pos="2880"/>
        </w:tabs>
        <w:rPr>
          <w:lang w:val="fr-CA"/>
        </w:rPr>
      </w:pPr>
    </w:p>
    <w:p w14:paraId="575DAA2F" w14:textId="77777777" w:rsidR="00960243" w:rsidRPr="005952E2" w:rsidRDefault="00960243" w:rsidP="00960243">
      <w:pPr>
        <w:tabs>
          <w:tab w:val="left" w:pos="2880"/>
        </w:tabs>
        <w:rPr>
          <w:i/>
          <w:lang w:val="fr-CA"/>
        </w:rPr>
      </w:pPr>
      <w:r w:rsidRPr="005952E2">
        <w:rPr>
          <w:i/>
          <w:lang w:val="fr-CA"/>
        </w:rPr>
        <w:t xml:space="preserve">Documents                                                                     </w:t>
      </w:r>
    </w:p>
    <w:p w14:paraId="3F56A7F6" w14:textId="33FE482B" w:rsidR="00960243" w:rsidRPr="00E85CF3" w:rsidRDefault="00960243" w:rsidP="00E22317">
      <w:pPr>
        <w:pStyle w:val="ListParagraph"/>
        <w:numPr>
          <w:ilvl w:val="0"/>
          <w:numId w:val="2"/>
        </w:numPr>
        <w:rPr>
          <w:rFonts w:hAnsi="Times New Roman"/>
          <w:lang w:val="fr-CA"/>
        </w:rPr>
      </w:pPr>
      <w:r w:rsidRPr="00E85CF3">
        <w:rPr>
          <w:rFonts w:hAnsi="Times New Roman"/>
        </w:rPr>
        <w:t xml:space="preserve">ACP-EU Technical Centre for Agricultural and Rural Cooperation (CTA), 2007. </w:t>
      </w:r>
      <w:r w:rsidRPr="00E85CF3">
        <w:rPr>
          <w:rFonts w:hAnsi="Times New Roman"/>
          <w:i/>
        </w:rPr>
        <w:t>Making High-Quality Cassava Flour</w:t>
      </w:r>
      <w:r w:rsidRPr="00E85CF3">
        <w:rPr>
          <w:rFonts w:hAnsi="Times New Roman"/>
        </w:rPr>
        <w:t xml:space="preserve">. CTA Practical Guide Series, No. 5.  </w:t>
      </w:r>
      <w:hyperlink r:id="rId10" w:history="1">
        <w:r w:rsidRPr="00E85CF3">
          <w:rPr>
            <w:rStyle w:val="Hyperlink"/>
            <w:rFonts w:hAnsi="Times New Roman"/>
            <w:lang w:val="fr-CA"/>
          </w:rPr>
          <w:t>http://teca.fao.org/sites/default/files/technology_files/Making%20High%20quality%20Cassava%20Flour.pdf</w:t>
        </w:r>
      </w:hyperlink>
      <w:r w:rsidRPr="00E85CF3">
        <w:rPr>
          <w:rFonts w:hAnsi="Times New Roman"/>
          <w:lang w:val="fr-CA"/>
        </w:rPr>
        <w:t xml:space="preserve">  (831 KB) </w:t>
      </w:r>
      <w:r w:rsidR="00E85CF3" w:rsidRPr="00E85CF3">
        <w:rPr>
          <w:rFonts w:hAnsi="Times New Roman"/>
          <w:lang w:val="fr-CA"/>
        </w:rPr>
        <w:t xml:space="preserve">(en </w:t>
      </w:r>
      <w:r w:rsidR="00E85CF3">
        <w:rPr>
          <w:rFonts w:hAnsi="Times New Roman"/>
          <w:lang w:val="fr-CA"/>
        </w:rPr>
        <w:t>a</w:t>
      </w:r>
      <w:r w:rsidR="00E85CF3" w:rsidRPr="00E85CF3">
        <w:rPr>
          <w:rFonts w:hAnsi="Times New Roman"/>
          <w:lang w:val="fr-CA"/>
        </w:rPr>
        <w:t>nglais seulement)</w:t>
      </w:r>
    </w:p>
    <w:p w14:paraId="7A766EDE" w14:textId="2AB009BE" w:rsidR="00960243" w:rsidRPr="005952E2" w:rsidRDefault="00960243" w:rsidP="00E22317">
      <w:pPr>
        <w:pStyle w:val="ListParagraph"/>
        <w:numPr>
          <w:ilvl w:val="0"/>
          <w:numId w:val="2"/>
        </w:numPr>
        <w:rPr>
          <w:rFonts w:hAnsi="Times New Roman"/>
          <w:lang w:val="fr-CA"/>
        </w:rPr>
      </w:pPr>
      <w:r w:rsidRPr="00E85CF3">
        <w:rPr>
          <w:rFonts w:hAnsi="Times New Roman"/>
        </w:rPr>
        <w:t xml:space="preserve">Ben Bennett, Diego </w:t>
      </w:r>
      <w:proofErr w:type="spellStart"/>
      <w:r w:rsidRPr="00E85CF3">
        <w:rPr>
          <w:rFonts w:hAnsi="Times New Roman"/>
        </w:rPr>
        <w:t>Naziri</w:t>
      </w:r>
      <w:proofErr w:type="spellEnd"/>
      <w:r w:rsidRPr="00E85CF3">
        <w:rPr>
          <w:rFonts w:hAnsi="Times New Roman"/>
        </w:rPr>
        <w:t xml:space="preserve">, Grace </w:t>
      </w:r>
      <w:proofErr w:type="spellStart"/>
      <w:r w:rsidRPr="00E85CF3">
        <w:rPr>
          <w:rFonts w:hAnsi="Times New Roman"/>
        </w:rPr>
        <w:t>Mahende</w:t>
      </w:r>
      <w:proofErr w:type="spellEnd"/>
      <w:r w:rsidRPr="00E85CF3">
        <w:rPr>
          <w:rFonts w:hAnsi="Times New Roman"/>
        </w:rPr>
        <w:t xml:space="preserve">, and </w:t>
      </w:r>
      <w:proofErr w:type="spellStart"/>
      <w:r w:rsidRPr="00E85CF3">
        <w:rPr>
          <w:rFonts w:hAnsi="Times New Roman"/>
        </w:rPr>
        <w:t>Elifatio</w:t>
      </w:r>
      <w:proofErr w:type="spellEnd"/>
      <w:r w:rsidR="00E22317" w:rsidRPr="00E85CF3">
        <w:rPr>
          <w:rFonts w:hAnsi="Times New Roman"/>
        </w:rPr>
        <w:t xml:space="preserve"> </w:t>
      </w:r>
      <w:proofErr w:type="spellStart"/>
      <w:r w:rsidRPr="00E85CF3">
        <w:rPr>
          <w:rFonts w:hAnsi="Times New Roman"/>
        </w:rPr>
        <w:t>Towo</w:t>
      </w:r>
      <w:proofErr w:type="spellEnd"/>
      <w:r w:rsidRPr="00E85CF3">
        <w:rPr>
          <w:rFonts w:hAnsi="Times New Roman"/>
        </w:rPr>
        <w:t xml:space="preserve">, 2012. </w:t>
      </w:r>
      <w:r w:rsidRPr="00E85CF3">
        <w:rPr>
          <w:rFonts w:hAnsi="Times New Roman"/>
          <w:i/>
        </w:rPr>
        <w:t>C:AVA (Cassava Adding value for Africa): Driving demand for cassava in Tanzania: The next steps</w:t>
      </w:r>
      <w:r w:rsidRPr="00E85CF3">
        <w:rPr>
          <w:rFonts w:hAnsi="Times New Roman"/>
        </w:rPr>
        <w:t xml:space="preserve">. C:AVA. University of Greenwich and The Natural Resources Institute. </w:t>
      </w:r>
      <w:hyperlink r:id="rId11" w:history="1">
        <w:r w:rsidRPr="005952E2">
          <w:rPr>
            <w:rStyle w:val="Hyperlink"/>
            <w:rFonts w:hAnsi="Times New Roman"/>
            <w:lang w:val="fr-CA"/>
          </w:rPr>
          <w:t>https://agriknowledge.org/downloads/2v23vt38m</w:t>
        </w:r>
      </w:hyperlink>
      <w:r w:rsidRPr="005952E2">
        <w:rPr>
          <w:rFonts w:hAnsi="Times New Roman"/>
          <w:lang w:val="fr-CA"/>
        </w:rPr>
        <w:t xml:space="preserve"> (1.41 MB) </w:t>
      </w:r>
      <w:r w:rsidR="00E85CF3" w:rsidRPr="00E85CF3">
        <w:rPr>
          <w:rFonts w:hAnsi="Times New Roman"/>
          <w:lang w:val="fr-CA"/>
        </w:rPr>
        <w:t xml:space="preserve">(en </w:t>
      </w:r>
      <w:r w:rsidR="00E85CF3">
        <w:rPr>
          <w:rFonts w:hAnsi="Times New Roman"/>
          <w:lang w:val="fr-CA"/>
        </w:rPr>
        <w:t>a</w:t>
      </w:r>
      <w:r w:rsidR="00E85CF3" w:rsidRPr="00E85CF3">
        <w:rPr>
          <w:rFonts w:hAnsi="Times New Roman"/>
          <w:lang w:val="fr-CA"/>
        </w:rPr>
        <w:t>nglais seulement)</w:t>
      </w:r>
    </w:p>
    <w:p w14:paraId="2C882712" w14:textId="2D46F738" w:rsidR="00960243" w:rsidRPr="005952E2" w:rsidRDefault="00960243" w:rsidP="00E22317">
      <w:pPr>
        <w:pStyle w:val="ListParagraph"/>
        <w:numPr>
          <w:ilvl w:val="0"/>
          <w:numId w:val="2"/>
        </w:numPr>
        <w:rPr>
          <w:rFonts w:hAnsi="Times New Roman"/>
          <w:lang w:val="fr-CA"/>
        </w:rPr>
      </w:pPr>
      <w:r w:rsidRPr="00E85CF3">
        <w:rPr>
          <w:rFonts w:hAnsi="Times New Roman"/>
        </w:rPr>
        <w:t xml:space="preserve">FAO/IFAD, 2005: </w:t>
      </w:r>
      <w:r w:rsidRPr="00E85CF3">
        <w:rPr>
          <w:rFonts w:hAnsi="Times New Roman"/>
          <w:i/>
        </w:rPr>
        <w:t>A review of cassava in Africa with country case studies on Nigeria, Ghana, the United Republic of Tanzania, Uganda and Benin</w:t>
      </w:r>
      <w:r w:rsidRPr="00E85CF3">
        <w:rPr>
          <w:rFonts w:hAnsi="Times New Roman"/>
        </w:rPr>
        <w:t>.</w:t>
      </w:r>
      <w:r w:rsidR="00E22317" w:rsidRPr="00E85CF3">
        <w:rPr>
          <w:rFonts w:hAnsi="Times New Roman"/>
        </w:rPr>
        <w:t xml:space="preserve"> </w:t>
      </w:r>
      <w:hyperlink r:id="rId12" w:anchor="TOC" w:history="1">
        <w:r w:rsidRPr="005952E2">
          <w:rPr>
            <w:rStyle w:val="Hyperlink"/>
            <w:rFonts w:hAnsi="Times New Roman"/>
            <w:lang w:val="fr-CA"/>
          </w:rPr>
          <w:t>http://www.fao.org/docrep/009/a0154e/A0154E00.HTM#TOC</w:t>
        </w:r>
      </w:hyperlink>
      <w:r w:rsidR="00E85CF3">
        <w:rPr>
          <w:rStyle w:val="Hyperlink"/>
          <w:rFonts w:hAnsi="Times New Roman"/>
          <w:lang w:val="fr-CA"/>
        </w:rPr>
        <w:t xml:space="preserve"> </w:t>
      </w:r>
      <w:r w:rsidR="00E85CF3" w:rsidRPr="00E85CF3">
        <w:rPr>
          <w:rFonts w:hAnsi="Times New Roman"/>
          <w:lang w:val="fr-CA"/>
        </w:rPr>
        <w:t xml:space="preserve">(en </w:t>
      </w:r>
      <w:r w:rsidR="00E85CF3">
        <w:rPr>
          <w:rFonts w:hAnsi="Times New Roman"/>
          <w:lang w:val="fr-CA"/>
        </w:rPr>
        <w:t>a</w:t>
      </w:r>
      <w:r w:rsidR="00E85CF3" w:rsidRPr="00E85CF3">
        <w:rPr>
          <w:rFonts w:hAnsi="Times New Roman"/>
          <w:lang w:val="fr-CA"/>
        </w:rPr>
        <w:t>nglais seulement)</w:t>
      </w:r>
    </w:p>
    <w:p w14:paraId="7E4FB115" w14:textId="2F5F206C" w:rsidR="00960243" w:rsidRPr="005952E2" w:rsidRDefault="00960243" w:rsidP="00E22317">
      <w:pPr>
        <w:pStyle w:val="ListParagraph"/>
        <w:numPr>
          <w:ilvl w:val="0"/>
          <w:numId w:val="2"/>
        </w:numPr>
        <w:rPr>
          <w:rFonts w:hAnsi="Times New Roman"/>
          <w:lang w:val="fr-CA"/>
        </w:rPr>
      </w:pPr>
      <w:r w:rsidRPr="005952E2">
        <w:rPr>
          <w:rFonts w:hAnsi="Times New Roman"/>
          <w:lang w:val="fr-CA"/>
        </w:rPr>
        <w:t xml:space="preserve">Neil Noble, 2006. </w:t>
      </w:r>
      <w:r w:rsidR="00420B97">
        <w:rPr>
          <w:rFonts w:hAnsi="Times New Roman"/>
          <w:i/>
          <w:lang w:val="fr-CA"/>
        </w:rPr>
        <w:t>Transformation du manioc</w:t>
      </w:r>
      <w:r w:rsidR="00420B97">
        <w:rPr>
          <w:rFonts w:hAnsi="Times New Roman"/>
          <w:lang w:val="fr-CA"/>
        </w:rPr>
        <w:t xml:space="preserve">. </w:t>
      </w:r>
      <w:proofErr w:type="spellStart"/>
      <w:r w:rsidR="00420B97">
        <w:rPr>
          <w:rFonts w:hAnsi="Times New Roman"/>
          <w:lang w:val="fr-CA"/>
        </w:rPr>
        <w:t>Practical</w:t>
      </w:r>
      <w:proofErr w:type="spellEnd"/>
      <w:r w:rsidR="00420B97">
        <w:rPr>
          <w:rFonts w:hAnsi="Times New Roman"/>
          <w:lang w:val="fr-CA"/>
        </w:rPr>
        <w:t xml:space="preserve"> Action. Téléchargeable à :</w:t>
      </w:r>
      <w:r w:rsidRPr="005952E2">
        <w:rPr>
          <w:rFonts w:hAnsi="Times New Roman"/>
          <w:lang w:val="fr-CA"/>
        </w:rPr>
        <w:t xml:space="preserve"> </w:t>
      </w:r>
      <w:hyperlink r:id="rId13" w:history="1">
        <w:r w:rsidR="00420B97" w:rsidRPr="00E85CF3">
          <w:rPr>
            <w:rStyle w:val="Hyperlink"/>
            <w:lang w:val="fr-CA"/>
          </w:rPr>
          <w:t>http://practicalaction.org/cassava-processing-transformation-du-manioc</w:t>
        </w:r>
      </w:hyperlink>
      <w:r w:rsidR="00420B97" w:rsidRPr="00E85CF3">
        <w:rPr>
          <w:lang w:val="fr-CA"/>
        </w:rPr>
        <w:t xml:space="preserve"> </w:t>
      </w:r>
      <w:r w:rsidR="00E85CF3">
        <w:rPr>
          <w:lang w:val="fr-CA"/>
        </w:rPr>
        <w:t>(</w:t>
      </w:r>
      <w:r w:rsidR="00420B97" w:rsidRPr="00E85CF3">
        <w:rPr>
          <w:lang w:val="fr-CA"/>
        </w:rPr>
        <w:t>376 KB)</w:t>
      </w:r>
      <w:r w:rsidRPr="005952E2">
        <w:rPr>
          <w:rFonts w:hAnsi="Times New Roman"/>
          <w:lang w:val="fr-CA"/>
        </w:rPr>
        <w:t xml:space="preserve"> </w:t>
      </w:r>
      <w:r w:rsidR="00E85CF3" w:rsidRPr="00E85CF3">
        <w:rPr>
          <w:rFonts w:hAnsi="Times New Roman"/>
          <w:lang w:val="fr-CA"/>
        </w:rPr>
        <w:t xml:space="preserve">(en </w:t>
      </w:r>
      <w:r w:rsidR="00E85CF3">
        <w:rPr>
          <w:rFonts w:hAnsi="Times New Roman"/>
          <w:lang w:val="fr-CA"/>
        </w:rPr>
        <w:t>a</w:t>
      </w:r>
      <w:r w:rsidR="00E85CF3" w:rsidRPr="00E85CF3">
        <w:rPr>
          <w:rFonts w:hAnsi="Times New Roman"/>
          <w:lang w:val="fr-CA"/>
        </w:rPr>
        <w:t>nglais seulement)</w:t>
      </w:r>
    </w:p>
    <w:p w14:paraId="524960C6" w14:textId="0685FABA" w:rsidR="00960243" w:rsidRPr="00E85CF3" w:rsidRDefault="00960243" w:rsidP="00E22317">
      <w:pPr>
        <w:pStyle w:val="ListParagraph"/>
        <w:numPr>
          <w:ilvl w:val="0"/>
          <w:numId w:val="2"/>
        </w:numPr>
        <w:rPr>
          <w:rFonts w:hAnsi="Times New Roman"/>
        </w:rPr>
      </w:pPr>
      <w:proofErr w:type="spellStart"/>
      <w:r w:rsidRPr="00E85CF3">
        <w:rPr>
          <w:rFonts w:hAnsi="Times New Roman"/>
        </w:rPr>
        <w:t>Ponsian</w:t>
      </w:r>
      <w:proofErr w:type="spellEnd"/>
      <w:r w:rsidRPr="00E85CF3">
        <w:rPr>
          <w:rFonts w:hAnsi="Times New Roman"/>
        </w:rPr>
        <w:t xml:space="preserve"> T. </w:t>
      </w:r>
      <w:proofErr w:type="spellStart"/>
      <w:r w:rsidRPr="00E85CF3">
        <w:rPr>
          <w:rFonts w:hAnsi="Times New Roman"/>
        </w:rPr>
        <w:t>Sewando</w:t>
      </w:r>
      <w:proofErr w:type="spellEnd"/>
      <w:r w:rsidRPr="00E85CF3">
        <w:rPr>
          <w:rFonts w:hAnsi="Times New Roman"/>
        </w:rPr>
        <w:t xml:space="preserve">, 2012. Urban Markets-Linked Cassava Value Chain in </w:t>
      </w:r>
      <w:proofErr w:type="spellStart"/>
      <w:r w:rsidRPr="00E85CF3">
        <w:rPr>
          <w:rFonts w:hAnsi="Times New Roman"/>
        </w:rPr>
        <w:t>Morogoro</w:t>
      </w:r>
      <w:proofErr w:type="spellEnd"/>
      <w:r w:rsidRPr="00E85CF3">
        <w:rPr>
          <w:rFonts w:hAnsi="Times New Roman"/>
        </w:rPr>
        <w:t xml:space="preserve"> Rural District, Tanzania. </w:t>
      </w:r>
      <w:r w:rsidRPr="00E85CF3">
        <w:rPr>
          <w:rFonts w:hAnsi="Times New Roman"/>
          <w:i/>
        </w:rPr>
        <w:t>Journal of Sustainable Development in Africa</w:t>
      </w:r>
      <w:r w:rsidRPr="00E85CF3">
        <w:rPr>
          <w:rFonts w:hAnsi="Times New Roman"/>
        </w:rPr>
        <w:t xml:space="preserve">, Volume 14, No. 3, 2012 </w:t>
      </w:r>
      <w:hyperlink r:id="rId14" w:history="1">
        <w:r w:rsidRPr="00E85CF3">
          <w:rPr>
            <w:rStyle w:val="Hyperlink"/>
            <w:rFonts w:hAnsi="Times New Roman"/>
          </w:rPr>
          <w:t>http://www.jsd-africa.com/Jsda/Vol14No3-Summer2012A/PDF/Urban%20Markets-Linked%20Cassava%20Value%20Chain.Ponsian%20Sewando.pdf</w:t>
        </w:r>
      </w:hyperlink>
      <w:r w:rsidR="00E85CF3" w:rsidRPr="00E85CF3">
        <w:rPr>
          <w:rStyle w:val="Hyperlink"/>
          <w:rFonts w:hAnsi="Times New Roman"/>
        </w:rPr>
        <w:t xml:space="preserve"> </w:t>
      </w:r>
      <w:r w:rsidR="00E85CF3" w:rsidRPr="00E85CF3">
        <w:rPr>
          <w:rFonts w:hAnsi="Times New Roman"/>
        </w:rPr>
        <w:t>(</w:t>
      </w:r>
      <w:proofErr w:type="spellStart"/>
      <w:r w:rsidR="00E85CF3" w:rsidRPr="00E85CF3">
        <w:rPr>
          <w:rFonts w:hAnsi="Times New Roman"/>
        </w:rPr>
        <w:t>en</w:t>
      </w:r>
      <w:proofErr w:type="spellEnd"/>
      <w:r w:rsidR="00E85CF3" w:rsidRPr="00E85CF3">
        <w:rPr>
          <w:rFonts w:hAnsi="Times New Roman"/>
        </w:rPr>
        <w:t xml:space="preserve"> </w:t>
      </w:r>
      <w:proofErr w:type="spellStart"/>
      <w:r w:rsidR="00E85CF3" w:rsidRPr="00E85CF3">
        <w:rPr>
          <w:rFonts w:hAnsi="Times New Roman"/>
        </w:rPr>
        <w:t>anglais</w:t>
      </w:r>
      <w:proofErr w:type="spellEnd"/>
      <w:r w:rsidR="00E85CF3" w:rsidRPr="00E85CF3">
        <w:rPr>
          <w:rFonts w:hAnsi="Times New Roman"/>
        </w:rPr>
        <w:t xml:space="preserve"> </w:t>
      </w:r>
      <w:proofErr w:type="spellStart"/>
      <w:r w:rsidR="00E85CF3" w:rsidRPr="00E85CF3">
        <w:rPr>
          <w:rFonts w:hAnsi="Times New Roman"/>
        </w:rPr>
        <w:t>seulement</w:t>
      </w:r>
      <w:proofErr w:type="spellEnd"/>
      <w:r w:rsidR="00E85CF3" w:rsidRPr="00E85CF3">
        <w:rPr>
          <w:rFonts w:hAnsi="Times New Roman"/>
        </w:rPr>
        <w:t>)</w:t>
      </w:r>
    </w:p>
    <w:p w14:paraId="6412665E" w14:textId="20CE61EA" w:rsidR="00960243" w:rsidRPr="005952E2" w:rsidRDefault="00960243" w:rsidP="00E22317">
      <w:pPr>
        <w:pStyle w:val="ListParagraph"/>
        <w:numPr>
          <w:ilvl w:val="0"/>
          <w:numId w:val="2"/>
        </w:numPr>
        <w:rPr>
          <w:rFonts w:hAnsi="Times New Roman"/>
          <w:b/>
          <w:lang w:val="fr-CA"/>
        </w:rPr>
      </w:pPr>
      <w:r w:rsidRPr="005952E2">
        <w:rPr>
          <w:rFonts w:hAnsi="Times New Roman"/>
          <w:lang w:val="fr-CA"/>
        </w:rPr>
        <w:t>Res</w:t>
      </w:r>
      <w:r w:rsidR="00420B97">
        <w:rPr>
          <w:rFonts w:hAnsi="Times New Roman"/>
          <w:lang w:val="fr-CA"/>
        </w:rPr>
        <w:t>s</w:t>
      </w:r>
      <w:r w:rsidRPr="005952E2">
        <w:rPr>
          <w:rFonts w:hAnsi="Times New Roman"/>
          <w:lang w:val="fr-CA"/>
        </w:rPr>
        <w:t>ources</w:t>
      </w:r>
      <w:r w:rsidR="00420B97">
        <w:rPr>
          <w:rFonts w:hAnsi="Times New Roman"/>
          <w:lang w:val="fr-CA"/>
        </w:rPr>
        <w:t xml:space="preserve"> proposées dans l’Ensemble de ressources pour la radio agricole #99. Cliquez sur :</w:t>
      </w:r>
      <w:r w:rsidRPr="005952E2">
        <w:rPr>
          <w:rFonts w:hAnsi="Times New Roman"/>
          <w:lang w:val="fr-CA"/>
        </w:rPr>
        <w:t xml:space="preserve"> </w:t>
      </w:r>
      <w:hyperlink r:id="rId15" w:history="1">
        <w:r w:rsidR="00420B97">
          <w:rPr>
            <w:rStyle w:val="Hyperlink"/>
            <w:rFonts w:hAnsi="Times New Roman"/>
            <w:lang w:val="fr-CA"/>
          </w:rPr>
          <w:t>http://scripts.farmradio.fm/fr/radio-resource-packs/</w:t>
        </w:r>
      </w:hyperlink>
    </w:p>
    <w:p w14:paraId="30EE0734" w14:textId="77777777" w:rsidR="00960243" w:rsidRPr="005952E2" w:rsidRDefault="00960243" w:rsidP="00960243">
      <w:pPr>
        <w:tabs>
          <w:tab w:val="left" w:pos="2880"/>
        </w:tabs>
        <w:rPr>
          <w:b/>
          <w:szCs w:val="26"/>
          <w:lang w:val="fr-CA"/>
        </w:rPr>
      </w:pPr>
    </w:p>
    <w:p w14:paraId="369734AD" w14:textId="2FF416B4" w:rsidR="00960243" w:rsidRPr="005952E2" w:rsidRDefault="00420B97" w:rsidP="00960243">
      <w:pPr>
        <w:pStyle w:val="Heading2"/>
        <w:tabs>
          <w:tab w:val="left" w:pos="2880"/>
        </w:tabs>
        <w:rPr>
          <w:sz w:val="24"/>
          <w:highlight w:val="yellow"/>
          <w:lang w:val="fr-CA"/>
        </w:rPr>
      </w:pPr>
      <w:r>
        <w:rPr>
          <w:sz w:val="24"/>
          <w:lang w:val="fr-CA"/>
        </w:rPr>
        <w:t>Remerciements</w:t>
      </w:r>
    </w:p>
    <w:p w14:paraId="61CCA211" w14:textId="3FBA2CC8" w:rsidR="00960243" w:rsidRPr="005952E2" w:rsidRDefault="00420B97" w:rsidP="00960243">
      <w:pPr>
        <w:tabs>
          <w:tab w:val="left" w:pos="2880"/>
          <w:tab w:val="left" w:pos="5550"/>
        </w:tabs>
        <w:rPr>
          <w:lang w:val="fr-CA"/>
        </w:rPr>
      </w:pPr>
      <w:r>
        <w:rPr>
          <w:lang w:val="fr-CA"/>
        </w:rPr>
        <w:t>Rédaction :</w:t>
      </w:r>
      <w:r w:rsidR="00960243" w:rsidRPr="005952E2">
        <w:rPr>
          <w:lang w:val="fr-CA"/>
        </w:rPr>
        <w:t xml:space="preserve"> James </w:t>
      </w:r>
      <w:proofErr w:type="spellStart"/>
      <w:r w:rsidR="00960243" w:rsidRPr="005952E2">
        <w:rPr>
          <w:lang w:val="fr-CA"/>
        </w:rPr>
        <w:t>Karuga</w:t>
      </w:r>
      <w:proofErr w:type="spellEnd"/>
      <w:r w:rsidR="00960243" w:rsidRPr="005952E2">
        <w:rPr>
          <w:lang w:val="fr-CA"/>
        </w:rPr>
        <w:t xml:space="preserve">, </w:t>
      </w:r>
      <w:r>
        <w:rPr>
          <w:lang w:val="fr-CA"/>
        </w:rPr>
        <w:t>journaliste scientifique</w:t>
      </w:r>
      <w:r w:rsidR="00960243" w:rsidRPr="005952E2">
        <w:rPr>
          <w:lang w:val="fr-CA"/>
        </w:rPr>
        <w:t xml:space="preserve">, </w:t>
      </w:r>
      <w:r w:rsidR="00CE2E30">
        <w:rPr>
          <w:lang w:val="fr-CA"/>
        </w:rPr>
        <w:t>inspiré de l’Élément 1 de l’Ensemble 99</w:t>
      </w:r>
      <w:r w:rsidR="00960243" w:rsidRPr="005952E2">
        <w:rPr>
          <w:lang w:val="fr-CA"/>
        </w:rPr>
        <w:t xml:space="preserve">, </w:t>
      </w:r>
      <w:hyperlink r:id="rId16" w:history="1">
        <w:r w:rsidR="00CE2E30">
          <w:rPr>
            <w:rStyle w:val="Hyperlink"/>
            <w:lang w:val="fr-CA"/>
          </w:rPr>
          <w:t>Chaîne de valeur du manioc en Tanzanie : l’après-récolte</w:t>
        </w:r>
      </w:hyperlink>
      <w:r w:rsidR="00960243" w:rsidRPr="005952E2">
        <w:rPr>
          <w:lang w:val="fr-CA"/>
        </w:rPr>
        <w:t>.</w:t>
      </w:r>
    </w:p>
    <w:p w14:paraId="51E476CF" w14:textId="3BCE45C6" w:rsidR="00CE2E30" w:rsidRDefault="00CE2E30" w:rsidP="00C871F1">
      <w:pPr>
        <w:shd w:val="clear" w:color="auto" w:fill="FFFFFF"/>
        <w:tabs>
          <w:tab w:val="left" w:pos="2880"/>
        </w:tabs>
        <w:rPr>
          <w:lang w:val="fr-CA"/>
        </w:rPr>
      </w:pPr>
      <w:r>
        <w:rPr>
          <w:lang w:val="fr-CA"/>
        </w:rPr>
        <w:t xml:space="preserve">Révision : John </w:t>
      </w:r>
      <w:proofErr w:type="spellStart"/>
      <w:r>
        <w:rPr>
          <w:lang w:val="fr-CA"/>
        </w:rPr>
        <w:t>Bakari</w:t>
      </w:r>
      <w:proofErr w:type="spellEnd"/>
      <w:r>
        <w:rPr>
          <w:lang w:val="fr-CA"/>
        </w:rPr>
        <w:t xml:space="preserve"> </w:t>
      </w:r>
      <w:proofErr w:type="spellStart"/>
      <w:r>
        <w:rPr>
          <w:lang w:val="fr-CA"/>
        </w:rPr>
        <w:t>Msemo</w:t>
      </w:r>
      <w:proofErr w:type="spellEnd"/>
      <w:r>
        <w:rPr>
          <w:lang w:val="fr-CA"/>
        </w:rPr>
        <w:t xml:space="preserve">, agent de recherche agricole principal, ministère de l’Agriculture, </w:t>
      </w:r>
      <w:r w:rsidR="00B24650">
        <w:rPr>
          <w:lang w:val="fr-CA"/>
        </w:rPr>
        <w:t xml:space="preserve">de </w:t>
      </w:r>
      <w:r>
        <w:rPr>
          <w:lang w:val="fr-CA"/>
        </w:rPr>
        <w:t>l’</w:t>
      </w:r>
      <w:r w:rsidR="00B24650">
        <w:rPr>
          <w:lang w:val="fr-CA"/>
        </w:rPr>
        <w:t>Élevage et de la Pêche (Tanzanie)</w:t>
      </w:r>
    </w:p>
    <w:p w14:paraId="73578ADA" w14:textId="7F683832" w:rsidR="00E3726E" w:rsidRDefault="00E3726E" w:rsidP="00C871F1">
      <w:pPr>
        <w:shd w:val="clear" w:color="auto" w:fill="FFFFFF"/>
        <w:tabs>
          <w:tab w:val="left" w:pos="2880"/>
        </w:tabs>
        <w:rPr>
          <w:lang w:val="fr-CA"/>
        </w:rPr>
      </w:pPr>
    </w:p>
    <w:p w14:paraId="5C40D5EA" w14:textId="5CAC59A9" w:rsidR="00E3726E" w:rsidRPr="00E3726E" w:rsidRDefault="00E3726E" w:rsidP="00C871F1">
      <w:pPr>
        <w:shd w:val="clear" w:color="auto" w:fill="FFFFFF"/>
        <w:tabs>
          <w:tab w:val="left" w:pos="2880"/>
        </w:tabs>
        <w:rPr>
          <w:sz w:val="20"/>
          <w:szCs w:val="20"/>
          <w:lang w:val="fr-CA"/>
        </w:rPr>
      </w:pPr>
      <w:r w:rsidRPr="00E3726E">
        <w:rPr>
          <w:i/>
          <w:iCs/>
          <w:color w:val="222222"/>
          <w:sz w:val="20"/>
          <w:szCs w:val="20"/>
          <w:shd w:val="clear" w:color="auto" w:fill="FFFFFF"/>
        </w:rPr>
        <w:t xml:space="preserve">Le </w:t>
      </w:r>
      <w:proofErr w:type="spellStart"/>
      <w:r w:rsidRPr="00E3726E">
        <w:rPr>
          <w:i/>
          <w:iCs/>
          <w:color w:val="222222"/>
          <w:sz w:val="20"/>
          <w:szCs w:val="20"/>
          <w:shd w:val="clear" w:color="auto" w:fill="FFFFFF"/>
        </w:rPr>
        <w:t>présent</w:t>
      </w:r>
      <w:proofErr w:type="spellEnd"/>
      <w:r w:rsidRPr="00E3726E">
        <w:rPr>
          <w:i/>
          <w:iCs/>
          <w:color w:val="222222"/>
          <w:sz w:val="20"/>
          <w:szCs w:val="20"/>
          <w:shd w:val="clear" w:color="auto" w:fill="FFFFFF"/>
        </w:rPr>
        <w:t xml:space="preserve"> document a </w:t>
      </w:r>
      <w:proofErr w:type="spellStart"/>
      <w:r w:rsidRPr="00E3726E">
        <w:rPr>
          <w:i/>
          <w:iCs/>
          <w:color w:val="222222"/>
          <w:sz w:val="20"/>
          <w:szCs w:val="20"/>
          <w:shd w:val="clear" w:color="auto" w:fill="FFFFFF"/>
        </w:rPr>
        <w:t>été</w:t>
      </w:r>
      <w:proofErr w:type="spellEnd"/>
      <w:r w:rsidRPr="00E3726E">
        <w:rPr>
          <w:i/>
          <w:iCs/>
          <w:color w:val="222222"/>
          <w:sz w:val="20"/>
          <w:szCs w:val="20"/>
          <w:shd w:val="clear" w:color="auto" w:fill="FFFFFF"/>
        </w:rPr>
        <w:t xml:space="preserve"> </w:t>
      </w:r>
      <w:proofErr w:type="spellStart"/>
      <w:r w:rsidRPr="00E3726E">
        <w:rPr>
          <w:i/>
          <w:iCs/>
          <w:color w:val="222222"/>
          <w:sz w:val="20"/>
          <w:szCs w:val="20"/>
          <w:shd w:val="clear" w:color="auto" w:fill="FFFFFF"/>
        </w:rPr>
        <w:t>produit</w:t>
      </w:r>
      <w:proofErr w:type="spellEnd"/>
      <w:r w:rsidRPr="00E3726E">
        <w:rPr>
          <w:i/>
          <w:iCs/>
          <w:color w:val="222222"/>
          <w:sz w:val="20"/>
          <w:szCs w:val="20"/>
          <w:shd w:val="clear" w:color="auto" w:fill="FFFFFF"/>
        </w:rPr>
        <w:t xml:space="preserve"> avec </w:t>
      </w:r>
      <w:proofErr w:type="spellStart"/>
      <w:r w:rsidRPr="00E3726E">
        <w:rPr>
          <w:i/>
          <w:iCs/>
          <w:color w:val="222222"/>
          <w:sz w:val="20"/>
          <w:szCs w:val="20"/>
          <w:shd w:val="clear" w:color="auto" w:fill="FFFFFF"/>
        </w:rPr>
        <w:t>l’appui</w:t>
      </w:r>
      <w:proofErr w:type="spellEnd"/>
      <w:r w:rsidRPr="00E3726E">
        <w:rPr>
          <w:i/>
          <w:iCs/>
          <w:color w:val="222222"/>
          <w:sz w:val="20"/>
          <w:szCs w:val="20"/>
          <w:shd w:val="clear" w:color="auto" w:fill="FFFFFF"/>
        </w:rPr>
        <w:t xml:space="preserve"> du </w:t>
      </w:r>
      <w:proofErr w:type="spellStart"/>
      <w:r w:rsidRPr="00E3726E">
        <w:rPr>
          <w:i/>
          <w:iCs/>
          <w:color w:val="222222"/>
          <w:sz w:val="20"/>
          <w:szCs w:val="20"/>
          <w:shd w:val="clear" w:color="auto" w:fill="FFFFFF"/>
        </w:rPr>
        <w:t>Fonds</w:t>
      </w:r>
      <w:proofErr w:type="spellEnd"/>
      <w:r w:rsidRPr="00E3726E">
        <w:rPr>
          <w:i/>
          <w:iCs/>
          <w:color w:val="222222"/>
          <w:sz w:val="20"/>
          <w:szCs w:val="20"/>
          <w:shd w:val="clear" w:color="auto" w:fill="FFFFFF"/>
        </w:rPr>
        <w:t xml:space="preserve"> de stimulation des services de vulgarisation </w:t>
      </w:r>
      <w:proofErr w:type="spellStart"/>
      <w:r w:rsidRPr="00E3726E">
        <w:rPr>
          <w:i/>
          <w:iCs/>
          <w:color w:val="222222"/>
          <w:sz w:val="20"/>
          <w:szCs w:val="20"/>
          <w:shd w:val="clear" w:color="auto" w:fill="FFFFFF"/>
        </w:rPr>
        <w:t>en</w:t>
      </w:r>
      <w:proofErr w:type="spellEnd"/>
      <w:r w:rsidRPr="00E3726E">
        <w:rPr>
          <w:i/>
          <w:iCs/>
          <w:color w:val="222222"/>
          <w:sz w:val="20"/>
          <w:szCs w:val="20"/>
          <w:shd w:val="clear" w:color="auto" w:fill="FFFFFF"/>
        </w:rPr>
        <w:t xml:space="preserve"> TIC de la Nouvelle Alliance de </w:t>
      </w:r>
      <w:proofErr w:type="spellStart"/>
      <w:r w:rsidRPr="00E3726E">
        <w:rPr>
          <w:i/>
          <w:iCs/>
          <w:color w:val="222222"/>
          <w:sz w:val="20"/>
          <w:szCs w:val="20"/>
          <w:shd w:val="clear" w:color="auto" w:fill="FFFFFF"/>
        </w:rPr>
        <w:t>l’USAID</w:t>
      </w:r>
      <w:proofErr w:type="spellEnd"/>
      <w:r w:rsidRPr="00E3726E">
        <w:rPr>
          <w:i/>
          <w:iCs/>
          <w:color w:val="222222"/>
          <w:sz w:val="20"/>
          <w:szCs w:val="20"/>
          <w:shd w:val="clear" w:color="auto" w:fill="FFFFFF"/>
        </w:rPr>
        <w:t xml:space="preserve">, par le </w:t>
      </w:r>
      <w:proofErr w:type="spellStart"/>
      <w:r w:rsidRPr="00E3726E">
        <w:rPr>
          <w:i/>
          <w:iCs/>
          <w:color w:val="222222"/>
          <w:sz w:val="20"/>
          <w:szCs w:val="20"/>
          <w:shd w:val="clear" w:color="auto" w:fill="FFFFFF"/>
        </w:rPr>
        <w:t>biais</w:t>
      </w:r>
      <w:proofErr w:type="spellEnd"/>
      <w:r w:rsidRPr="00E3726E">
        <w:rPr>
          <w:i/>
          <w:iCs/>
          <w:color w:val="222222"/>
          <w:sz w:val="20"/>
          <w:szCs w:val="20"/>
          <w:shd w:val="clear" w:color="auto" w:fill="FFFFFF"/>
        </w:rPr>
        <w:t xml:space="preserve"> du </w:t>
      </w:r>
      <w:proofErr w:type="spellStart"/>
      <w:r w:rsidRPr="00E3726E">
        <w:rPr>
          <w:i/>
          <w:iCs/>
          <w:color w:val="222222"/>
          <w:sz w:val="20"/>
          <w:szCs w:val="20"/>
          <w:shd w:val="clear" w:color="auto" w:fill="FFFFFF"/>
        </w:rPr>
        <w:t>Fonds</w:t>
      </w:r>
      <w:proofErr w:type="spellEnd"/>
      <w:r w:rsidRPr="00E3726E">
        <w:rPr>
          <w:i/>
          <w:iCs/>
          <w:color w:val="222222"/>
          <w:sz w:val="20"/>
          <w:szCs w:val="20"/>
          <w:shd w:val="clear" w:color="auto" w:fill="FFFFFF"/>
        </w:rPr>
        <w:t xml:space="preserve"> international de </w:t>
      </w:r>
      <w:proofErr w:type="spellStart"/>
      <w:r w:rsidRPr="00E3726E">
        <w:rPr>
          <w:i/>
          <w:iCs/>
          <w:color w:val="222222"/>
          <w:sz w:val="20"/>
          <w:szCs w:val="20"/>
          <w:shd w:val="clear" w:color="auto" w:fill="FFFFFF"/>
        </w:rPr>
        <w:t>développement</w:t>
      </w:r>
      <w:proofErr w:type="spellEnd"/>
      <w:r w:rsidRPr="00E3726E">
        <w:rPr>
          <w:i/>
          <w:iCs/>
          <w:color w:val="222222"/>
          <w:sz w:val="20"/>
          <w:szCs w:val="20"/>
          <w:shd w:val="clear" w:color="auto" w:fill="FFFFFF"/>
        </w:rPr>
        <w:t xml:space="preserve"> </w:t>
      </w:r>
      <w:proofErr w:type="spellStart"/>
      <w:r w:rsidRPr="00E3726E">
        <w:rPr>
          <w:i/>
          <w:iCs/>
          <w:color w:val="222222"/>
          <w:sz w:val="20"/>
          <w:szCs w:val="20"/>
          <w:shd w:val="clear" w:color="auto" w:fill="FFFFFF"/>
        </w:rPr>
        <w:t>agricole</w:t>
      </w:r>
      <w:proofErr w:type="spellEnd"/>
      <w:r w:rsidRPr="00E3726E">
        <w:rPr>
          <w:i/>
          <w:iCs/>
          <w:color w:val="222222"/>
          <w:sz w:val="20"/>
          <w:szCs w:val="20"/>
          <w:shd w:val="clear" w:color="auto" w:fill="FFFFFF"/>
        </w:rPr>
        <w:t xml:space="preserve">, </w:t>
      </w:r>
      <w:proofErr w:type="spellStart"/>
      <w:r w:rsidRPr="00E3726E">
        <w:rPr>
          <w:i/>
          <w:iCs/>
          <w:color w:val="222222"/>
          <w:sz w:val="20"/>
          <w:szCs w:val="20"/>
          <w:shd w:val="clear" w:color="auto" w:fill="FFFFFF"/>
        </w:rPr>
        <w:t>en</w:t>
      </w:r>
      <w:proofErr w:type="spellEnd"/>
      <w:r w:rsidRPr="00E3726E">
        <w:rPr>
          <w:i/>
          <w:iCs/>
          <w:color w:val="222222"/>
          <w:sz w:val="20"/>
          <w:szCs w:val="20"/>
          <w:shd w:val="clear" w:color="auto" w:fill="FFFFFF"/>
        </w:rPr>
        <w:t xml:space="preserve"> </w:t>
      </w:r>
      <w:proofErr w:type="spellStart"/>
      <w:r w:rsidRPr="00E3726E">
        <w:rPr>
          <w:i/>
          <w:iCs/>
          <w:color w:val="222222"/>
          <w:sz w:val="20"/>
          <w:szCs w:val="20"/>
          <w:shd w:val="clear" w:color="auto" w:fill="FFFFFF"/>
        </w:rPr>
        <w:t>Tanzanie</w:t>
      </w:r>
      <w:proofErr w:type="spellEnd"/>
      <w:r w:rsidRPr="00E3726E">
        <w:rPr>
          <w:i/>
          <w:iCs/>
          <w:color w:val="222222"/>
          <w:sz w:val="20"/>
          <w:szCs w:val="20"/>
          <w:shd w:val="clear" w:color="auto" w:fill="FFFFFF"/>
        </w:rPr>
        <w:t>, </w:t>
      </w:r>
      <w:hyperlink r:id="rId17" w:tgtFrame="_blank" w:history="1">
        <w:r w:rsidRPr="00E3726E">
          <w:rPr>
            <w:color w:val="1155CC"/>
            <w:sz w:val="20"/>
            <w:szCs w:val="20"/>
            <w:u w:val="single"/>
            <w:shd w:val="clear" w:color="auto" w:fill="FFFFFF"/>
          </w:rPr>
          <w:t>https://www.ifad.org/</w:t>
        </w:r>
      </w:hyperlink>
    </w:p>
    <w:p w14:paraId="7938EFA2" w14:textId="77777777" w:rsidR="00960243" w:rsidRPr="005952E2" w:rsidRDefault="00960243" w:rsidP="00960243">
      <w:pPr>
        <w:shd w:val="clear" w:color="auto" w:fill="FFFFFF"/>
        <w:tabs>
          <w:tab w:val="left" w:pos="2880"/>
        </w:tabs>
        <w:rPr>
          <w:rFonts w:ascii="Arial" w:hAnsi="Arial" w:cs="Arial"/>
          <w:color w:val="1F497D"/>
          <w:sz w:val="20"/>
          <w:szCs w:val="20"/>
          <w:lang w:val="fr-CA"/>
        </w:rPr>
      </w:pPr>
    </w:p>
    <w:p w14:paraId="04D7CFF5" w14:textId="7D935D2E" w:rsidR="00960243" w:rsidRPr="005952E2" w:rsidRDefault="00E22317" w:rsidP="006B633F">
      <w:pPr>
        <w:pStyle w:val="Header"/>
        <w:tabs>
          <w:tab w:val="left" w:pos="2880"/>
        </w:tabs>
        <w:spacing w:after="120"/>
        <w:ind w:left="1560" w:hanging="1440"/>
        <w:rPr>
          <w:lang w:val="fr-CA"/>
        </w:rPr>
      </w:pPr>
      <w:r w:rsidRPr="005952E2">
        <w:rPr>
          <w:noProof/>
          <w:lang w:val="en-CA" w:eastAsia="en-CA"/>
        </w:rPr>
        <w:drawing>
          <wp:anchor distT="0" distB="0" distL="114300" distR="114300" simplePos="0" relativeHeight="251658240" behindDoc="0" locked="0" layoutInCell="1" allowOverlap="1" wp14:anchorId="4CDFFDEF" wp14:editId="46A9900B">
            <wp:simplePos x="0" y="0"/>
            <wp:positionH relativeFrom="column">
              <wp:posOffset>0</wp:posOffset>
            </wp:positionH>
            <wp:positionV relativeFrom="paragraph">
              <wp:posOffset>46355</wp:posOffset>
            </wp:positionV>
            <wp:extent cx="859155" cy="2146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243" w:rsidRPr="005952E2">
        <w:rPr>
          <w:sz w:val="20"/>
          <w:szCs w:val="20"/>
          <w:lang w:val="fr-CA"/>
        </w:rPr>
        <w:tab/>
      </w:r>
      <w:r w:rsidR="006B633F" w:rsidRPr="00DC748D">
        <w:rPr>
          <w:sz w:val="20"/>
          <w:szCs w:val="20"/>
          <w:lang w:val="fr-CA"/>
        </w:rPr>
        <w:t>Projet réalisé avec l’appui financier du Gouvernement du Canada par l’entremise d’Affaires mondiales Canada (AMC)</w:t>
      </w:r>
    </w:p>
    <w:p w14:paraId="6651A3FF" w14:textId="77777777" w:rsidR="001B5472" w:rsidRPr="005952E2" w:rsidRDefault="001B5472">
      <w:pPr>
        <w:rPr>
          <w:lang w:val="fr-CA"/>
        </w:rPr>
      </w:pPr>
    </w:p>
    <w:sectPr w:rsidR="001B5472" w:rsidRPr="005952E2" w:rsidSect="00DC2B7E">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A76A7" w14:textId="77777777" w:rsidR="00ED13B4" w:rsidRDefault="00ED13B4">
      <w:r>
        <w:separator/>
      </w:r>
    </w:p>
  </w:endnote>
  <w:endnote w:type="continuationSeparator" w:id="0">
    <w:p w14:paraId="75E718BB" w14:textId="77777777" w:rsidR="00ED13B4" w:rsidRDefault="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4894" w14:textId="77777777" w:rsidR="0095504A" w:rsidRDefault="00955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0B0A" w14:textId="6C86E899" w:rsidR="00293339" w:rsidRDefault="00FC22E7">
    <w:pPr>
      <w:pStyle w:val="Footer"/>
      <w:jc w:val="right"/>
    </w:pPr>
    <w:r>
      <w:fldChar w:fldCharType="begin"/>
    </w:r>
    <w:r w:rsidR="00473362">
      <w:instrText xml:space="preserve"> PAGE   \* MERGEFORMAT </w:instrText>
    </w:r>
    <w:r>
      <w:fldChar w:fldCharType="separate"/>
    </w:r>
    <w:r w:rsidR="001351C5">
      <w:rPr>
        <w:noProof/>
      </w:rPr>
      <w:t>1</w:t>
    </w:r>
    <w:r>
      <w:rPr>
        <w:noProof/>
      </w:rPr>
      <w:fldChar w:fldCharType="end"/>
    </w:r>
  </w:p>
  <w:p w14:paraId="16D6401F" w14:textId="77777777" w:rsidR="00293339" w:rsidRDefault="002933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C691" w14:textId="77777777" w:rsidR="0095504A" w:rsidRDefault="0095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98B41" w14:textId="77777777" w:rsidR="00ED13B4" w:rsidRDefault="00ED13B4">
      <w:r>
        <w:separator/>
      </w:r>
    </w:p>
  </w:footnote>
  <w:footnote w:type="continuationSeparator" w:id="0">
    <w:p w14:paraId="3199A6C8" w14:textId="77777777" w:rsidR="00ED13B4" w:rsidRDefault="00ED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6DC65" w14:textId="77777777" w:rsidR="0095504A" w:rsidRDefault="00955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76D4" w14:textId="77777777" w:rsidR="0095504A" w:rsidRDefault="00955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1BE0" w14:textId="77777777" w:rsidR="0095504A" w:rsidRDefault="00955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688"/>
    <w:multiLevelType w:val="hybridMultilevel"/>
    <w:tmpl w:val="B40E3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 w15:restartNumberingAfterBreak="0">
    <w:nsid w:val="21F57253"/>
    <w:multiLevelType w:val="hybridMultilevel"/>
    <w:tmpl w:val="49B079EA"/>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C2B08EC"/>
    <w:multiLevelType w:val="hybridMultilevel"/>
    <w:tmpl w:val="0FEC3556"/>
    <w:lvl w:ilvl="0" w:tplc="BB30C184">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393304"/>
    <w:multiLevelType w:val="hybridMultilevel"/>
    <w:tmpl w:val="AF04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866A4"/>
    <w:multiLevelType w:val="hybridMultilevel"/>
    <w:tmpl w:val="376C7162"/>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0F77C12"/>
    <w:multiLevelType w:val="hybridMultilevel"/>
    <w:tmpl w:val="3FE6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86D55"/>
    <w:multiLevelType w:val="hybridMultilevel"/>
    <w:tmpl w:val="4E8A5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4"/>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CF"/>
    <w:rsid w:val="000406F2"/>
    <w:rsid w:val="0004073A"/>
    <w:rsid w:val="00064AD1"/>
    <w:rsid w:val="000650A0"/>
    <w:rsid w:val="000C50A7"/>
    <w:rsid w:val="000E01A8"/>
    <w:rsid w:val="000E33E4"/>
    <w:rsid w:val="000E61EE"/>
    <w:rsid w:val="000F759E"/>
    <w:rsid w:val="001117AE"/>
    <w:rsid w:val="00127529"/>
    <w:rsid w:val="001331DE"/>
    <w:rsid w:val="001335EA"/>
    <w:rsid w:val="001351C5"/>
    <w:rsid w:val="001927CF"/>
    <w:rsid w:val="00197985"/>
    <w:rsid w:val="001B5472"/>
    <w:rsid w:val="001B6E22"/>
    <w:rsid w:val="001D3637"/>
    <w:rsid w:val="001F03EB"/>
    <w:rsid w:val="002320A3"/>
    <w:rsid w:val="00240A62"/>
    <w:rsid w:val="00273B13"/>
    <w:rsid w:val="00293339"/>
    <w:rsid w:val="0029512D"/>
    <w:rsid w:val="00296596"/>
    <w:rsid w:val="002C4B2E"/>
    <w:rsid w:val="0031004B"/>
    <w:rsid w:val="003513C4"/>
    <w:rsid w:val="00375F40"/>
    <w:rsid w:val="00377CD5"/>
    <w:rsid w:val="003D3428"/>
    <w:rsid w:val="003D3D4C"/>
    <w:rsid w:val="004131E8"/>
    <w:rsid w:val="00420B97"/>
    <w:rsid w:val="00430DFA"/>
    <w:rsid w:val="00470304"/>
    <w:rsid w:val="00470F2E"/>
    <w:rsid w:val="00473362"/>
    <w:rsid w:val="004B1A33"/>
    <w:rsid w:val="004B1F78"/>
    <w:rsid w:val="004C2A74"/>
    <w:rsid w:val="004F7E89"/>
    <w:rsid w:val="005232D4"/>
    <w:rsid w:val="005452C4"/>
    <w:rsid w:val="00545EC1"/>
    <w:rsid w:val="00552A44"/>
    <w:rsid w:val="005542A0"/>
    <w:rsid w:val="005746B8"/>
    <w:rsid w:val="00590D4F"/>
    <w:rsid w:val="005952E2"/>
    <w:rsid w:val="005C43FB"/>
    <w:rsid w:val="005D3634"/>
    <w:rsid w:val="005D3831"/>
    <w:rsid w:val="005E7F0B"/>
    <w:rsid w:val="00601CEF"/>
    <w:rsid w:val="00680E72"/>
    <w:rsid w:val="006813C6"/>
    <w:rsid w:val="00685165"/>
    <w:rsid w:val="00690692"/>
    <w:rsid w:val="006A105F"/>
    <w:rsid w:val="006B633F"/>
    <w:rsid w:val="006C01A7"/>
    <w:rsid w:val="006F31A7"/>
    <w:rsid w:val="006F76B1"/>
    <w:rsid w:val="00700682"/>
    <w:rsid w:val="00732D41"/>
    <w:rsid w:val="00747806"/>
    <w:rsid w:val="00780A2C"/>
    <w:rsid w:val="00793B3B"/>
    <w:rsid w:val="007C0BA4"/>
    <w:rsid w:val="007F2AB2"/>
    <w:rsid w:val="00800D9D"/>
    <w:rsid w:val="00857811"/>
    <w:rsid w:val="008712A2"/>
    <w:rsid w:val="008716CC"/>
    <w:rsid w:val="008B7F8D"/>
    <w:rsid w:val="008F69BB"/>
    <w:rsid w:val="00911CDE"/>
    <w:rsid w:val="00926933"/>
    <w:rsid w:val="0095504A"/>
    <w:rsid w:val="00955752"/>
    <w:rsid w:val="00960243"/>
    <w:rsid w:val="00965044"/>
    <w:rsid w:val="0097136A"/>
    <w:rsid w:val="00986D19"/>
    <w:rsid w:val="009A2001"/>
    <w:rsid w:val="009B5CF8"/>
    <w:rsid w:val="009C112C"/>
    <w:rsid w:val="009C372A"/>
    <w:rsid w:val="009C4443"/>
    <w:rsid w:val="009E5F06"/>
    <w:rsid w:val="009F77A5"/>
    <w:rsid w:val="00A053A7"/>
    <w:rsid w:val="00A1744E"/>
    <w:rsid w:val="00A54A1A"/>
    <w:rsid w:val="00A67F4B"/>
    <w:rsid w:val="00A97A8B"/>
    <w:rsid w:val="00AC6ABD"/>
    <w:rsid w:val="00AD61BF"/>
    <w:rsid w:val="00AD652F"/>
    <w:rsid w:val="00B137EF"/>
    <w:rsid w:val="00B24650"/>
    <w:rsid w:val="00B37564"/>
    <w:rsid w:val="00B54D85"/>
    <w:rsid w:val="00BD607C"/>
    <w:rsid w:val="00C02D59"/>
    <w:rsid w:val="00C20F21"/>
    <w:rsid w:val="00C65BB1"/>
    <w:rsid w:val="00C77AB6"/>
    <w:rsid w:val="00C77AF9"/>
    <w:rsid w:val="00C80927"/>
    <w:rsid w:val="00C871F1"/>
    <w:rsid w:val="00C87D3D"/>
    <w:rsid w:val="00C97D13"/>
    <w:rsid w:val="00CC11E3"/>
    <w:rsid w:val="00CC65DD"/>
    <w:rsid w:val="00CE2E30"/>
    <w:rsid w:val="00D06CF8"/>
    <w:rsid w:val="00DC2B7E"/>
    <w:rsid w:val="00DC75D0"/>
    <w:rsid w:val="00DF3E04"/>
    <w:rsid w:val="00DF5E44"/>
    <w:rsid w:val="00DF6F8C"/>
    <w:rsid w:val="00E03A49"/>
    <w:rsid w:val="00E22317"/>
    <w:rsid w:val="00E34177"/>
    <w:rsid w:val="00E3469F"/>
    <w:rsid w:val="00E3726E"/>
    <w:rsid w:val="00E43FCA"/>
    <w:rsid w:val="00E45D22"/>
    <w:rsid w:val="00E60F1B"/>
    <w:rsid w:val="00E655C6"/>
    <w:rsid w:val="00E70917"/>
    <w:rsid w:val="00E72FBE"/>
    <w:rsid w:val="00E85CF3"/>
    <w:rsid w:val="00EA7910"/>
    <w:rsid w:val="00EC5AAC"/>
    <w:rsid w:val="00EC7A7C"/>
    <w:rsid w:val="00ED13B4"/>
    <w:rsid w:val="00ED14BF"/>
    <w:rsid w:val="00EF2CB4"/>
    <w:rsid w:val="00F373E2"/>
    <w:rsid w:val="00F55659"/>
    <w:rsid w:val="00F821DF"/>
    <w:rsid w:val="00FC22E7"/>
    <w:rsid w:val="00FD66BB"/>
    <w:rsid w:val="00FE101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E2B6"/>
  <w15:chartTrackingRefBased/>
  <w15:docId w15:val="{DA115ACF-228F-4C8E-B95D-B22960B7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243"/>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960243"/>
    <w:pPr>
      <w:keepNext/>
      <w:outlineLvl w:val="0"/>
    </w:pPr>
    <w:rPr>
      <w:b/>
      <w:sz w:val="26"/>
      <w:szCs w:val="26"/>
      <w:lang w:val="en-GB"/>
    </w:rPr>
  </w:style>
  <w:style w:type="paragraph" w:styleId="Heading2">
    <w:name w:val="heading 2"/>
    <w:basedOn w:val="Normal"/>
    <w:next w:val="Normal"/>
    <w:link w:val="Heading2Char"/>
    <w:uiPriority w:val="99"/>
    <w:qFormat/>
    <w:rsid w:val="00960243"/>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0243"/>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960243"/>
    <w:rPr>
      <w:rFonts w:ascii="Times New Roman" w:eastAsia="Times New Roman" w:hAnsi="Times New Roman" w:cs="Times New Roman"/>
      <w:b/>
      <w:bCs/>
      <w:sz w:val="28"/>
      <w:szCs w:val="24"/>
    </w:rPr>
  </w:style>
  <w:style w:type="paragraph" w:styleId="Header">
    <w:name w:val="header"/>
    <w:basedOn w:val="Normal"/>
    <w:link w:val="HeaderChar"/>
    <w:uiPriority w:val="99"/>
    <w:rsid w:val="00960243"/>
    <w:pPr>
      <w:tabs>
        <w:tab w:val="center" w:pos="4320"/>
        <w:tab w:val="right" w:pos="8640"/>
      </w:tabs>
    </w:pPr>
    <w:rPr>
      <w:lang w:val="en-US"/>
    </w:rPr>
  </w:style>
  <w:style w:type="character" w:customStyle="1" w:styleId="HeaderChar">
    <w:name w:val="Header Char"/>
    <w:basedOn w:val="DefaultParagraphFont"/>
    <w:link w:val="Header"/>
    <w:uiPriority w:val="99"/>
    <w:rsid w:val="00960243"/>
    <w:rPr>
      <w:rFonts w:ascii="Times New Roman" w:eastAsia="Times New Roman" w:hAnsi="Times New Roman" w:cs="Times New Roman"/>
      <w:sz w:val="24"/>
      <w:szCs w:val="24"/>
    </w:rPr>
  </w:style>
  <w:style w:type="paragraph" w:styleId="Footer">
    <w:name w:val="footer"/>
    <w:basedOn w:val="Normal"/>
    <w:link w:val="FooterChar"/>
    <w:uiPriority w:val="99"/>
    <w:rsid w:val="00960243"/>
    <w:pPr>
      <w:tabs>
        <w:tab w:val="center" w:pos="4320"/>
        <w:tab w:val="right" w:pos="8640"/>
      </w:tabs>
    </w:pPr>
  </w:style>
  <w:style w:type="character" w:customStyle="1" w:styleId="FooterChar">
    <w:name w:val="Footer Char"/>
    <w:basedOn w:val="DefaultParagraphFont"/>
    <w:link w:val="Footer"/>
    <w:uiPriority w:val="99"/>
    <w:rsid w:val="00960243"/>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rsid w:val="00960243"/>
    <w:rPr>
      <w:rFonts w:cs="Times New Roman"/>
      <w:sz w:val="16"/>
      <w:szCs w:val="16"/>
    </w:rPr>
  </w:style>
  <w:style w:type="paragraph" w:styleId="CommentText">
    <w:name w:val="annotation text"/>
    <w:basedOn w:val="Normal"/>
    <w:link w:val="CommentTextChar"/>
    <w:uiPriority w:val="99"/>
    <w:rsid w:val="00960243"/>
    <w:rPr>
      <w:sz w:val="20"/>
      <w:szCs w:val="20"/>
    </w:rPr>
  </w:style>
  <w:style w:type="character" w:customStyle="1" w:styleId="CommentTextChar">
    <w:name w:val="Comment Text Char"/>
    <w:basedOn w:val="DefaultParagraphFont"/>
    <w:link w:val="CommentText"/>
    <w:uiPriority w:val="99"/>
    <w:rsid w:val="00960243"/>
    <w:rPr>
      <w:rFonts w:ascii="Times New Roman" w:eastAsia="Times New Roman" w:hAnsi="Times New Roman" w:cs="Times New Roman"/>
      <w:sz w:val="20"/>
      <w:szCs w:val="20"/>
      <w:lang w:val="en-CA"/>
    </w:rPr>
  </w:style>
  <w:style w:type="paragraph" w:styleId="ListParagraph">
    <w:name w:val="List Paragraph"/>
    <w:basedOn w:val="Normal"/>
    <w:qFormat/>
    <w:rsid w:val="00960243"/>
    <w:pPr>
      <w:numPr>
        <w:ilvl w:val="1"/>
        <w:numId w:val="1"/>
      </w:numPr>
      <w:autoSpaceDE w:val="0"/>
      <w:autoSpaceDN w:val="0"/>
      <w:adjustRightInd w:val="0"/>
      <w:contextualSpacing/>
    </w:pPr>
    <w:rPr>
      <w:rFonts w:hAnsi="Calibri"/>
    </w:rPr>
  </w:style>
  <w:style w:type="paragraph" w:styleId="NormalWeb">
    <w:name w:val="Normal (Web)"/>
    <w:basedOn w:val="Normal"/>
    <w:uiPriority w:val="99"/>
    <w:unhideWhenUsed/>
    <w:rsid w:val="00960243"/>
    <w:pPr>
      <w:spacing w:before="100" w:beforeAutospacing="1" w:after="100" w:afterAutospacing="1"/>
    </w:pPr>
    <w:rPr>
      <w:lang w:val="en-US"/>
    </w:rPr>
  </w:style>
  <w:style w:type="character" w:styleId="Strong">
    <w:name w:val="Strong"/>
    <w:basedOn w:val="DefaultParagraphFont"/>
    <w:uiPriority w:val="22"/>
    <w:qFormat/>
    <w:rsid w:val="00960243"/>
    <w:rPr>
      <w:b/>
      <w:bCs/>
    </w:rPr>
  </w:style>
  <w:style w:type="paragraph" w:customStyle="1" w:styleId="Default">
    <w:name w:val="Default"/>
    <w:rsid w:val="00960243"/>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960243"/>
    <w:rPr>
      <w:color w:val="0000FF"/>
      <w:u w:val="single"/>
    </w:rPr>
  </w:style>
  <w:style w:type="paragraph" w:styleId="BalloonText">
    <w:name w:val="Balloon Text"/>
    <w:basedOn w:val="Normal"/>
    <w:link w:val="BalloonTextChar"/>
    <w:uiPriority w:val="99"/>
    <w:semiHidden/>
    <w:unhideWhenUsed/>
    <w:rsid w:val="00960243"/>
    <w:rPr>
      <w:rFonts w:ascii="Tahoma" w:hAnsi="Tahoma" w:cs="Tahoma"/>
      <w:sz w:val="16"/>
      <w:szCs w:val="16"/>
    </w:rPr>
  </w:style>
  <w:style w:type="character" w:customStyle="1" w:styleId="BalloonTextChar">
    <w:name w:val="Balloon Text Char"/>
    <w:basedOn w:val="DefaultParagraphFont"/>
    <w:link w:val="BalloonText"/>
    <w:uiPriority w:val="99"/>
    <w:semiHidden/>
    <w:rsid w:val="00960243"/>
    <w:rPr>
      <w:rFonts w:ascii="Tahoma" w:eastAsia="Times New Roman" w:hAnsi="Tahoma" w:cs="Tahoma"/>
      <w:sz w:val="16"/>
      <w:szCs w:val="16"/>
      <w:lang w:val="en-CA"/>
    </w:rPr>
  </w:style>
  <w:style w:type="paragraph" w:styleId="CommentSubject">
    <w:name w:val="annotation subject"/>
    <w:basedOn w:val="CommentText"/>
    <w:next w:val="CommentText"/>
    <w:link w:val="CommentSubjectChar"/>
    <w:uiPriority w:val="99"/>
    <w:semiHidden/>
    <w:unhideWhenUsed/>
    <w:rsid w:val="00C02D59"/>
    <w:rPr>
      <w:b/>
      <w:bCs/>
    </w:rPr>
  </w:style>
  <w:style w:type="character" w:customStyle="1" w:styleId="CommentSubjectChar">
    <w:name w:val="Comment Subject Char"/>
    <w:basedOn w:val="CommentTextChar"/>
    <w:link w:val="CommentSubject"/>
    <w:uiPriority w:val="99"/>
    <w:semiHidden/>
    <w:rsid w:val="00C02D59"/>
    <w:rPr>
      <w:rFonts w:ascii="Times New Roman" w:eastAsia="Times New Roman" w:hAnsi="Times New Roman" w:cs="Times New Roman"/>
      <w:b/>
      <w:bCs/>
      <w:sz w:val="20"/>
      <w:szCs w:val="20"/>
      <w:lang w:val="en-CA"/>
    </w:rPr>
  </w:style>
  <w:style w:type="paragraph" w:styleId="Revision">
    <w:name w:val="Revision"/>
    <w:hidden/>
    <w:uiPriority w:val="99"/>
    <w:semiHidden/>
    <w:rsid w:val="004B1A3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55013">
      <w:bodyDiv w:val="1"/>
      <w:marLeft w:val="0"/>
      <w:marRight w:val="0"/>
      <w:marTop w:val="0"/>
      <w:marBottom w:val="0"/>
      <w:divBdr>
        <w:top w:val="none" w:sz="0" w:space="0" w:color="auto"/>
        <w:left w:val="none" w:sz="0" w:space="0" w:color="auto"/>
        <w:bottom w:val="none" w:sz="0" w:space="0" w:color="auto"/>
        <w:right w:val="none" w:sz="0" w:space="0" w:color="auto"/>
      </w:divBdr>
      <w:divsChild>
        <w:div w:id="266738574">
          <w:marLeft w:val="0"/>
          <w:marRight w:val="0"/>
          <w:marTop w:val="0"/>
          <w:marBottom w:val="0"/>
          <w:divBdr>
            <w:top w:val="none" w:sz="0" w:space="0" w:color="auto"/>
            <w:left w:val="none" w:sz="0" w:space="0" w:color="auto"/>
            <w:bottom w:val="none" w:sz="0" w:space="0" w:color="auto"/>
            <w:right w:val="none" w:sz="0" w:space="0" w:color="auto"/>
          </w:divBdr>
        </w:div>
        <w:div w:id="677929101">
          <w:marLeft w:val="0"/>
          <w:marRight w:val="0"/>
          <w:marTop w:val="0"/>
          <w:marBottom w:val="0"/>
          <w:divBdr>
            <w:top w:val="none" w:sz="0" w:space="0" w:color="auto"/>
            <w:left w:val="none" w:sz="0" w:space="0" w:color="auto"/>
            <w:bottom w:val="none" w:sz="0" w:space="0" w:color="auto"/>
            <w:right w:val="none" w:sz="0" w:space="0" w:color="auto"/>
          </w:divBdr>
        </w:div>
        <w:div w:id="37959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cticalaction.org/cassava-processing-transformation-du-manioc"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o.org/docrep/009/a0154e/A0154E00.HTM" TargetMode="External"/><Relationship Id="rId17" Type="http://schemas.openxmlformats.org/officeDocument/2006/relationships/hyperlink" Target="https://www.ifa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ipts.farmradio.fm/fr/radio-resource-packs/99-manioc-la-chaine-de-valeur-apres-la-recolte-2/chaine-de-valeur-du-manioc-en-tanzanie-lapres-recol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knowledge.org/downloads/2v23vt38m%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ripts.farmradio.fm/fr/radio-resource-packs/" TargetMode="External"/><Relationship Id="rId23" Type="http://schemas.openxmlformats.org/officeDocument/2006/relationships/header" Target="header3.xml"/><Relationship Id="rId10" Type="http://schemas.openxmlformats.org/officeDocument/2006/relationships/hyperlink" Target="http://teca.fao.org/sites/default/files/technology_files/Making%20High%20quality%20Cassava%20Flour.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sd-africa.com/Jsda/Vol14No3-Summer2012A/PDF/Urban%20Markets-Linked%20Cassava%20Value%20Chain.Ponsian%20Sewando.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15A6-4573-4135-AF44-2876A45E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13969</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16387</CharactersWithSpaces>
  <SharedDoc>false</SharedDoc>
  <HLinks>
    <vt:vector size="48" baseType="variant">
      <vt:variant>
        <vt:i4>5308447</vt:i4>
      </vt:variant>
      <vt:variant>
        <vt:i4>18</vt:i4>
      </vt:variant>
      <vt:variant>
        <vt:i4>0</vt:i4>
      </vt:variant>
      <vt:variant>
        <vt:i4>5</vt:i4>
      </vt:variant>
      <vt:variant>
        <vt:lpwstr>http://scripts.farmradio.fm/radio-resource-packs/pakage-99-cassava-the-post-harvest-value-chain/cassava-value-chain-in-tanzania-post-harvest/</vt:lpwstr>
      </vt:variant>
      <vt:variant>
        <vt:lpwstr/>
      </vt:variant>
      <vt:variant>
        <vt:i4>4325454</vt:i4>
      </vt:variant>
      <vt:variant>
        <vt:i4>15</vt:i4>
      </vt:variant>
      <vt:variant>
        <vt:i4>0</vt:i4>
      </vt:variant>
      <vt:variant>
        <vt:i4>5</vt:i4>
      </vt:variant>
      <vt:variant>
        <vt:lpwstr>http://scripts.farmradio.fm/radio-resource-packs/page/2/</vt:lpwstr>
      </vt:variant>
      <vt:variant>
        <vt:lpwstr/>
      </vt:variant>
      <vt:variant>
        <vt:i4>4587612</vt:i4>
      </vt:variant>
      <vt:variant>
        <vt:i4>12</vt:i4>
      </vt:variant>
      <vt:variant>
        <vt:i4>0</vt:i4>
      </vt:variant>
      <vt:variant>
        <vt:i4>5</vt:i4>
      </vt:variant>
      <vt:variant>
        <vt:lpwstr>http://www.jsd-africa.com/Jsda/Vol14No3-Summer2012A/PDF/Urban Markets-Linked Cassava Value Chain.Ponsian Sewando.pdf</vt:lpwstr>
      </vt:variant>
      <vt:variant>
        <vt:lpwstr/>
      </vt:variant>
      <vt:variant>
        <vt:i4>5898331</vt:i4>
      </vt:variant>
      <vt:variant>
        <vt:i4>9</vt:i4>
      </vt:variant>
      <vt:variant>
        <vt:i4>0</vt:i4>
      </vt:variant>
      <vt:variant>
        <vt:i4>5</vt:i4>
      </vt:variant>
      <vt:variant>
        <vt:lpwstr>http://practicalaction.org/cassava-processing</vt:lpwstr>
      </vt:variant>
      <vt:variant>
        <vt:lpwstr/>
      </vt:variant>
      <vt:variant>
        <vt:i4>7929889</vt:i4>
      </vt:variant>
      <vt:variant>
        <vt:i4>6</vt:i4>
      </vt:variant>
      <vt:variant>
        <vt:i4>0</vt:i4>
      </vt:variant>
      <vt:variant>
        <vt:i4>5</vt:i4>
      </vt:variant>
      <vt:variant>
        <vt:lpwstr>http://www.fao.org/docrep/009/a0154e/A0154E00.HTM</vt:lpwstr>
      </vt:variant>
      <vt:variant>
        <vt:lpwstr>TOC</vt:lpwstr>
      </vt:variant>
      <vt:variant>
        <vt:i4>5963802</vt:i4>
      </vt:variant>
      <vt:variant>
        <vt:i4>3</vt:i4>
      </vt:variant>
      <vt:variant>
        <vt:i4>0</vt:i4>
      </vt:variant>
      <vt:variant>
        <vt:i4>5</vt:i4>
      </vt:variant>
      <vt:variant>
        <vt:lpwstr>https://agriknowledge.org/downloads/2v23vt38m</vt:lpwstr>
      </vt:variant>
      <vt:variant>
        <vt:lpwstr/>
      </vt:variant>
      <vt:variant>
        <vt:i4>8257558</vt:i4>
      </vt:variant>
      <vt:variant>
        <vt:i4>0</vt:i4>
      </vt:variant>
      <vt:variant>
        <vt:i4>0</vt:i4>
      </vt:variant>
      <vt:variant>
        <vt:i4>5</vt:i4>
      </vt:variant>
      <vt:variant>
        <vt:lpwstr>http://teca.fao.org/sites/default/files/technology_files/Making High quality Cassava Flour.pdf</vt:lpwstr>
      </vt:variant>
      <vt:variant>
        <vt:lpwstr/>
      </vt:variant>
      <vt:variant>
        <vt:i4>3866743</vt:i4>
      </vt:variant>
      <vt:variant>
        <vt:i4>0</vt:i4>
      </vt:variant>
      <vt:variant>
        <vt:i4>0</vt:i4>
      </vt:variant>
      <vt:variant>
        <vt:i4>5</vt:i4>
      </vt:variant>
      <vt:variant>
        <vt:lpwstr>http://practicalaction.org/cassava-processing-transformation-du-manioc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Vijay</cp:lastModifiedBy>
  <cp:revision>2</cp:revision>
  <dcterms:created xsi:type="dcterms:W3CDTF">2017-06-15T00:19:00Z</dcterms:created>
  <dcterms:modified xsi:type="dcterms:W3CDTF">2017-06-15T00:19:00Z</dcterms:modified>
</cp:coreProperties>
</file>