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0B8D" w14:textId="231A7809" w:rsidR="00FF1798" w:rsidRPr="002F2384" w:rsidRDefault="00116E22" w:rsidP="00203BF8">
      <w:pPr>
        <w:rPr>
          <w:bCs/>
          <w:lang w:val="fr-CA"/>
        </w:rPr>
      </w:pPr>
      <w:r w:rsidRPr="002F2384">
        <w:rPr>
          <w:noProof/>
          <w:lang w:eastAsia="en-CA"/>
        </w:rPr>
        <w:drawing>
          <wp:anchor distT="0" distB="0" distL="114300" distR="114300" simplePos="0" relativeHeight="251663872" behindDoc="1" locked="0" layoutInCell="1" allowOverlap="1" wp14:anchorId="497BBAB3" wp14:editId="2AB63F2B">
            <wp:simplePos x="0" y="0"/>
            <wp:positionH relativeFrom="column">
              <wp:posOffset>-95693</wp:posOffset>
            </wp:positionH>
            <wp:positionV relativeFrom="paragraph">
              <wp:posOffset>-499730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FF1798" w:rsidRPr="002F2384">
        <w:rPr>
          <w:noProof/>
          <w:lang w:eastAsia="en-CA"/>
        </w:rPr>
        <w:drawing>
          <wp:anchor distT="0" distB="0" distL="114300" distR="114300" simplePos="0" relativeHeight="251659776" behindDoc="1" locked="0" layoutInCell="1" allowOverlap="1" wp14:anchorId="36436EBC" wp14:editId="0C27DD40">
            <wp:simplePos x="0" y="0"/>
            <wp:positionH relativeFrom="column">
              <wp:posOffset>-98397</wp:posOffset>
            </wp:positionH>
            <wp:positionV relativeFrom="paragraph">
              <wp:posOffset>-503721</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DAE5700" w14:textId="538D32EF" w:rsidR="00321C93" w:rsidRPr="002F2384" w:rsidRDefault="00454113" w:rsidP="00203BF8">
      <w:pPr>
        <w:rPr>
          <w:b/>
          <w:bCs/>
          <w:sz w:val="20"/>
          <w:szCs w:val="20"/>
          <w:lang w:val="fr-CA"/>
        </w:rPr>
      </w:pPr>
      <w:r w:rsidRPr="002F2384">
        <w:rPr>
          <w:bCs/>
          <w:sz w:val="20"/>
          <w:szCs w:val="20"/>
          <w:lang w:val="fr-CA"/>
        </w:rPr>
        <w:t>Ensemble</w:t>
      </w:r>
      <w:r w:rsidR="00A94AFB" w:rsidRPr="002F2384">
        <w:rPr>
          <w:bCs/>
          <w:sz w:val="20"/>
          <w:szCs w:val="20"/>
          <w:lang w:val="fr-CA"/>
        </w:rPr>
        <w:t xml:space="preserve"> </w:t>
      </w:r>
      <w:r w:rsidRPr="002F2384">
        <w:rPr>
          <w:bCs/>
          <w:sz w:val="20"/>
          <w:szCs w:val="20"/>
          <w:lang w:val="fr-CA"/>
        </w:rPr>
        <w:t>105, Élément</w:t>
      </w:r>
      <w:r w:rsidR="002829DC" w:rsidRPr="002F2384">
        <w:rPr>
          <w:bCs/>
          <w:sz w:val="20"/>
          <w:szCs w:val="20"/>
          <w:lang w:val="fr-CA"/>
        </w:rPr>
        <w:t xml:space="preserve"> </w:t>
      </w:r>
      <w:r w:rsidR="00FF4403">
        <w:rPr>
          <w:bCs/>
          <w:sz w:val="20"/>
          <w:szCs w:val="20"/>
          <w:lang w:val="fr-CA"/>
        </w:rPr>
        <w:t>11</w:t>
      </w:r>
    </w:p>
    <w:p w14:paraId="044C7DAF" w14:textId="01A129C7" w:rsidR="00A94AFB" w:rsidRPr="002F2384" w:rsidRDefault="00454113" w:rsidP="00321C93">
      <w:pPr>
        <w:pStyle w:val="Heading1"/>
        <w:tabs>
          <w:tab w:val="left" w:pos="2880"/>
        </w:tabs>
        <w:rPr>
          <w:b w:val="0"/>
          <w:sz w:val="20"/>
          <w:szCs w:val="20"/>
          <w:lang w:val="fr-CA"/>
        </w:rPr>
      </w:pPr>
      <w:r w:rsidRPr="002F2384">
        <w:rPr>
          <w:b w:val="0"/>
          <w:sz w:val="20"/>
          <w:szCs w:val="20"/>
          <w:lang w:val="fr-CA"/>
        </w:rPr>
        <w:t>Type :</w:t>
      </w:r>
      <w:r w:rsidR="00A94AFB" w:rsidRPr="002F2384">
        <w:rPr>
          <w:b w:val="0"/>
          <w:sz w:val="20"/>
          <w:szCs w:val="20"/>
          <w:lang w:val="fr-CA"/>
        </w:rPr>
        <w:t xml:space="preserve"> </w:t>
      </w:r>
      <w:r w:rsidRPr="002F2384">
        <w:rPr>
          <w:b w:val="0"/>
          <w:sz w:val="20"/>
          <w:szCs w:val="20"/>
          <w:lang w:val="fr-CA"/>
        </w:rPr>
        <w:t>Fiche documentaire</w:t>
      </w:r>
    </w:p>
    <w:p w14:paraId="057E5E85" w14:textId="1805DDE8" w:rsidR="00A94AFB" w:rsidRPr="002F2384" w:rsidRDefault="00454113" w:rsidP="009A5C7E">
      <w:pPr>
        <w:tabs>
          <w:tab w:val="left" w:pos="2880"/>
        </w:tabs>
        <w:rPr>
          <w:b/>
          <w:sz w:val="20"/>
          <w:szCs w:val="20"/>
          <w:lang w:val="fr-CA"/>
        </w:rPr>
      </w:pPr>
      <w:r w:rsidRPr="002F2384">
        <w:rPr>
          <w:sz w:val="20"/>
          <w:szCs w:val="20"/>
          <w:lang w:val="fr-CA"/>
        </w:rPr>
        <w:t>Janvier</w:t>
      </w:r>
      <w:r w:rsidR="002829DC" w:rsidRPr="002F2384">
        <w:rPr>
          <w:sz w:val="20"/>
          <w:szCs w:val="20"/>
          <w:lang w:val="fr-CA"/>
        </w:rPr>
        <w:t xml:space="preserve"> 2017</w:t>
      </w:r>
    </w:p>
    <w:p w14:paraId="5BFCD3C7" w14:textId="77777777" w:rsidR="00A94AFB" w:rsidRPr="002F2384" w:rsidRDefault="00A94AFB" w:rsidP="009A5C7E">
      <w:pPr>
        <w:pStyle w:val="Heading1"/>
        <w:tabs>
          <w:tab w:val="left" w:pos="2880"/>
        </w:tabs>
        <w:rPr>
          <w:b w:val="0"/>
          <w:sz w:val="24"/>
          <w:szCs w:val="24"/>
          <w:lang w:val="fr-CA"/>
        </w:rPr>
      </w:pPr>
      <w:r w:rsidRPr="002F2384">
        <w:rPr>
          <w:b w:val="0"/>
          <w:sz w:val="24"/>
          <w:szCs w:val="24"/>
          <w:lang w:val="fr-CA"/>
        </w:rPr>
        <w:t>____________________________________________</w:t>
      </w:r>
      <w:r w:rsidR="0024683E" w:rsidRPr="002F2384">
        <w:rPr>
          <w:b w:val="0"/>
          <w:sz w:val="24"/>
          <w:szCs w:val="24"/>
          <w:lang w:val="fr-CA"/>
        </w:rPr>
        <w:t>_______________</w:t>
      </w:r>
    </w:p>
    <w:p w14:paraId="0D5573BB" w14:textId="77777777" w:rsidR="00A94AFB" w:rsidRPr="002F2384" w:rsidRDefault="00A94AFB" w:rsidP="009A5C7E">
      <w:pPr>
        <w:pStyle w:val="Heading1"/>
        <w:tabs>
          <w:tab w:val="left" w:pos="2880"/>
        </w:tabs>
        <w:rPr>
          <w:b w:val="0"/>
          <w:sz w:val="24"/>
          <w:szCs w:val="24"/>
          <w:lang w:val="fr-CA"/>
        </w:rPr>
      </w:pPr>
    </w:p>
    <w:p w14:paraId="224578C5" w14:textId="4145D9EF" w:rsidR="00321C93" w:rsidRPr="002F2384" w:rsidRDefault="00454113" w:rsidP="00321C93">
      <w:pPr>
        <w:rPr>
          <w:b/>
          <w:sz w:val="28"/>
          <w:szCs w:val="28"/>
          <w:lang w:val="fr-CA"/>
        </w:rPr>
      </w:pPr>
      <w:r w:rsidRPr="002F2384">
        <w:rPr>
          <w:b/>
          <w:sz w:val="28"/>
          <w:szCs w:val="28"/>
          <w:lang w:val="fr-CA"/>
        </w:rPr>
        <w:t>Fiche documentaire sur la culture du haricot</w:t>
      </w:r>
    </w:p>
    <w:p w14:paraId="5E36DB02" w14:textId="77777777" w:rsidR="000677CB" w:rsidRPr="002F2384" w:rsidRDefault="00A94AFB" w:rsidP="009A5C7E">
      <w:pPr>
        <w:tabs>
          <w:tab w:val="left" w:pos="2880"/>
        </w:tabs>
        <w:rPr>
          <w:lang w:val="fr-CA"/>
        </w:rPr>
      </w:pPr>
      <w:r w:rsidRPr="002F2384">
        <w:rPr>
          <w:lang w:val="fr-CA"/>
        </w:rPr>
        <w:t>____________________________________________</w:t>
      </w:r>
      <w:r w:rsidR="0024683E" w:rsidRPr="002F2384">
        <w:rPr>
          <w:lang w:val="fr-CA"/>
        </w:rPr>
        <w:t>_______________</w:t>
      </w:r>
    </w:p>
    <w:p w14:paraId="797CB377" w14:textId="77777777" w:rsidR="00321C93" w:rsidRPr="002F2384" w:rsidRDefault="00321C93" w:rsidP="00321C93">
      <w:pPr>
        <w:rPr>
          <w:b/>
          <w:lang w:val="fr-CA"/>
        </w:rPr>
      </w:pPr>
    </w:p>
    <w:p w14:paraId="3FFDD0F8" w14:textId="06BEAED2" w:rsidR="00C93D66" w:rsidRPr="001131A9" w:rsidRDefault="00C93D66" w:rsidP="001131A9">
      <w:pPr>
        <w:spacing w:after="200"/>
        <w:rPr>
          <w:color w:val="222222"/>
          <w:shd w:val="clear" w:color="auto" w:fill="FFFFFF"/>
          <w:lang w:val="fr-CA"/>
        </w:rPr>
      </w:pPr>
      <w:r w:rsidRPr="001131A9">
        <w:rPr>
          <w:b/>
          <w:i/>
          <w:lang w:val="fr-CA"/>
        </w:rPr>
        <w:t>Intro</w:t>
      </w:r>
      <w:r w:rsidR="00F75C07" w:rsidRPr="001131A9">
        <w:rPr>
          <w:b/>
          <w:i/>
          <w:lang w:val="fr-CA"/>
        </w:rPr>
        <w:t>duction</w:t>
      </w:r>
      <w:r w:rsidRPr="001131A9">
        <w:rPr>
          <w:color w:val="222222"/>
          <w:shd w:val="clear" w:color="auto" w:fill="FFFFFF"/>
          <w:lang w:val="fr-CA"/>
        </w:rPr>
        <w:t xml:space="preserve"> </w:t>
      </w:r>
    </w:p>
    <w:p w14:paraId="291DE2E3" w14:textId="31862AF5" w:rsidR="00454113" w:rsidRPr="001131A9" w:rsidRDefault="00454113" w:rsidP="001131A9">
      <w:pPr>
        <w:spacing w:after="200"/>
        <w:rPr>
          <w:lang w:val="fr-CA"/>
        </w:rPr>
      </w:pPr>
      <w:r w:rsidRPr="001131A9">
        <w:rPr>
          <w:lang w:val="fr-CA"/>
        </w:rPr>
        <w:t>Le haricot (</w:t>
      </w:r>
      <w:r w:rsidRPr="001131A9">
        <w:rPr>
          <w:i/>
          <w:lang w:val="fr-CA"/>
        </w:rPr>
        <w:t>Phaseolus vulgaris</w:t>
      </w:r>
      <w:r w:rsidRPr="001131A9">
        <w:rPr>
          <w:lang w:val="fr-CA"/>
        </w:rPr>
        <w:t xml:space="preserve"> L.) est la légumineuse</w:t>
      </w:r>
      <w:r w:rsidR="003B61F3" w:rsidRPr="001131A9">
        <w:rPr>
          <w:lang w:val="fr-CA"/>
        </w:rPr>
        <w:t xml:space="preserve"> vivrière</w:t>
      </w:r>
      <w:r w:rsidRPr="001131A9">
        <w:rPr>
          <w:lang w:val="fr-CA"/>
        </w:rPr>
        <w:t>* la plus répandue dans le monde. Il a été introduit en Tanzanie il y a 300 ans environ. En Tanzanie et dans la plupart des pays d’Afrique de l’Est, le haricot est cultivé pour la consommation</w:t>
      </w:r>
      <w:r w:rsidR="00486383" w:rsidRPr="001131A9">
        <w:rPr>
          <w:lang w:val="fr-CA"/>
        </w:rPr>
        <w:t xml:space="preserve"> familiale</w:t>
      </w:r>
      <w:r w:rsidRPr="001131A9">
        <w:rPr>
          <w:lang w:val="fr-CA"/>
        </w:rPr>
        <w:t xml:space="preserve"> et la vente. Les agriculteurs et les agricultrices est-africains </w:t>
      </w:r>
      <w:r w:rsidR="00B07C8A" w:rsidRPr="001131A9">
        <w:rPr>
          <w:lang w:val="fr-CA"/>
        </w:rPr>
        <w:t>produisent plus de la moitié du haricot cultivé en Afrique. En Tanzanie</w:t>
      </w:r>
      <w:r w:rsidR="00941C53" w:rsidRPr="001131A9">
        <w:rPr>
          <w:lang w:val="fr-CA"/>
        </w:rPr>
        <w:t>, le haricot est généralement</w:t>
      </w:r>
      <w:r w:rsidR="00B07C8A" w:rsidRPr="001131A9">
        <w:rPr>
          <w:lang w:val="fr-CA"/>
        </w:rPr>
        <w:t xml:space="preserve"> cultivé </w:t>
      </w:r>
      <w:r w:rsidR="00E740FA" w:rsidRPr="001131A9">
        <w:rPr>
          <w:lang w:val="fr-CA"/>
        </w:rPr>
        <w:t xml:space="preserve">en association avec le maïs ou des cultures vivaces telles que la banane ou le café. </w:t>
      </w:r>
    </w:p>
    <w:p w14:paraId="2442F41D" w14:textId="44EBBF43" w:rsidR="00D737BB" w:rsidRPr="001131A9" w:rsidRDefault="00E740FA" w:rsidP="001131A9">
      <w:pPr>
        <w:spacing w:after="200"/>
        <w:rPr>
          <w:lang w:val="fr-CA"/>
        </w:rPr>
      </w:pPr>
      <w:r w:rsidRPr="001131A9">
        <w:rPr>
          <w:lang w:val="fr-CA"/>
        </w:rPr>
        <w:t xml:space="preserve">Un quart à un tiers des ménages </w:t>
      </w:r>
      <w:r w:rsidR="00486383" w:rsidRPr="001131A9">
        <w:rPr>
          <w:lang w:val="fr-CA"/>
        </w:rPr>
        <w:t>vendent le haricot, qui dispose d’un excellent marché</w:t>
      </w:r>
      <w:r w:rsidRPr="001131A9">
        <w:rPr>
          <w:lang w:val="fr-CA"/>
        </w:rPr>
        <w:t xml:space="preserve"> en Tanzanie e</w:t>
      </w:r>
      <w:r w:rsidR="00633B17" w:rsidRPr="001131A9">
        <w:rPr>
          <w:lang w:val="fr-CA"/>
        </w:rPr>
        <w:t>t chez ses voisins. Les populations pauvres des zones</w:t>
      </w:r>
      <w:r w:rsidRPr="001131A9">
        <w:rPr>
          <w:lang w:val="fr-CA"/>
        </w:rPr>
        <w:t xml:space="preserve"> urbain</w:t>
      </w:r>
      <w:r w:rsidR="00633B17" w:rsidRPr="001131A9">
        <w:rPr>
          <w:lang w:val="fr-CA"/>
        </w:rPr>
        <w:t>es</w:t>
      </w:r>
      <w:r w:rsidRPr="001131A9">
        <w:rPr>
          <w:lang w:val="fr-CA"/>
        </w:rPr>
        <w:t xml:space="preserve"> et</w:t>
      </w:r>
      <w:r w:rsidR="00764FDE" w:rsidRPr="001131A9">
        <w:rPr>
          <w:lang w:val="fr-CA"/>
        </w:rPr>
        <w:t xml:space="preserve"> les</w:t>
      </w:r>
      <w:r w:rsidRPr="001131A9">
        <w:rPr>
          <w:lang w:val="fr-CA"/>
        </w:rPr>
        <w:t xml:space="preserve"> </w:t>
      </w:r>
      <w:r w:rsidR="00764FDE" w:rsidRPr="001131A9">
        <w:rPr>
          <w:lang w:val="fr-CA"/>
        </w:rPr>
        <w:t>80 %</w:t>
      </w:r>
      <w:r w:rsidRPr="001131A9">
        <w:rPr>
          <w:lang w:val="fr-CA"/>
        </w:rPr>
        <w:t xml:space="preserve"> </w:t>
      </w:r>
      <w:r w:rsidR="00764FDE" w:rsidRPr="001131A9">
        <w:rPr>
          <w:lang w:val="fr-CA"/>
        </w:rPr>
        <w:t xml:space="preserve">de Tanzaniens qui vivraient </w:t>
      </w:r>
      <w:r w:rsidRPr="001131A9">
        <w:rPr>
          <w:lang w:val="fr-CA"/>
        </w:rPr>
        <w:t>en milieu rural</w:t>
      </w:r>
      <w:r w:rsidR="00764FDE" w:rsidRPr="001131A9">
        <w:rPr>
          <w:lang w:val="fr-CA"/>
        </w:rPr>
        <w:t xml:space="preserve"> et qui dépendent essentiellement de l’agriculture comme moyen de subsistance</w:t>
      </w:r>
      <w:r w:rsidR="00785000" w:rsidRPr="001131A9">
        <w:rPr>
          <w:lang w:val="fr-CA"/>
        </w:rPr>
        <w:t xml:space="preserve"> consomment quotidiennement le haricot riche en protéines et en vitamines. </w:t>
      </w:r>
    </w:p>
    <w:p w14:paraId="13CA685D" w14:textId="77DF5407" w:rsidR="009058FF" w:rsidRPr="001131A9" w:rsidRDefault="00764FDE" w:rsidP="001131A9">
      <w:pPr>
        <w:spacing w:after="200"/>
        <w:rPr>
          <w:lang w:val="fr-CA"/>
        </w:rPr>
      </w:pPr>
      <w:r w:rsidRPr="001131A9">
        <w:rPr>
          <w:lang w:val="fr-CA"/>
        </w:rPr>
        <w:t xml:space="preserve">En laissant des racines des plants de </w:t>
      </w:r>
      <w:r w:rsidR="00AD18CB" w:rsidRPr="001131A9">
        <w:rPr>
          <w:lang w:val="fr-CA"/>
        </w:rPr>
        <w:t>haricot dan</w:t>
      </w:r>
      <w:r w:rsidRPr="001131A9">
        <w:rPr>
          <w:lang w:val="fr-CA"/>
        </w:rPr>
        <w:t>s le sol après la récolte, cela entraînera une accumulation de</w:t>
      </w:r>
      <w:r w:rsidR="00AD18CB" w:rsidRPr="001131A9">
        <w:rPr>
          <w:lang w:val="fr-CA"/>
        </w:rPr>
        <w:t xml:space="preserve"> 20 </w:t>
      </w:r>
      <w:r w:rsidR="00992B50" w:rsidRPr="001131A9">
        <w:rPr>
          <w:lang w:val="fr-CA"/>
        </w:rPr>
        <w:t>à 60 kg d’azote par hectare</w:t>
      </w:r>
      <w:r w:rsidRPr="001131A9">
        <w:rPr>
          <w:lang w:val="fr-CA"/>
        </w:rPr>
        <w:t>, qui servira à</w:t>
      </w:r>
      <w:r w:rsidR="00992B50" w:rsidRPr="001131A9">
        <w:rPr>
          <w:lang w:val="fr-CA"/>
        </w:rPr>
        <w:t xml:space="preserve"> la culture suivante. C</w:t>
      </w:r>
      <w:r w:rsidR="003F5C72" w:rsidRPr="001131A9">
        <w:rPr>
          <w:lang w:val="fr-CA"/>
        </w:rPr>
        <w:t>eci est</w:t>
      </w:r>
      <w:r w:rsidR="00992B50" w:rsidRPr="001131A9">
        <w:rPr>
          <w:lang w:val="fr-CA"/>
        </w:rPr>
        <w:t xml:space="preserve"> l’</w:t>
      </w:r>
      <w:r w:rsidR="003F5C72" w:rsidRPr="001131A9">
        <w:rPr>
          <w:lang w:val="fr-CA"/>
        </w:rPr>
        <w:t>équivalent</w:t>
      </w:r>
      <w:r w:rsidR="00992B50" w:rsidRPr="001131A9">
        <w:rPr>
          <w:lang w:val="fr-CA"/>
        </w:rPr>
        <w:t xml:space="preserve"> de ¾ de 2 sacs vides d’</w:t>
      </w:r>
      <w:r w:rsidR="003F5C72" w:rsidRPr="001131A9">
        <w:rPr>
          <w:lang w:val="fr-CA"/>
        </w:rPr>
        <w:t xml:space="preserve">urée, et peut procurer </w:t>
      </w:r>
      <w:r w:rsidR="00E72606" w:rsidRPr="001131A9">
        <w:rPr>
          <w:lang w:val="fr-CA"/>
        </w:rPr>
        <w:t xml:space="preserve">un bon coup de pouce </w:t>
      </w:r>
      <w:r w:rsidR="003F5C72" w:rsidRPr="001131A9">
        <w:rPr>
          <w:lang w:val="fr-CA"/>
        </w:rPr>
        <w:t>à la culture suivante</w:t>
      </w:r>
      <w:r w:rsidR="00E72606" w:rsidRPr="001131A9">
        <w:rPr>
          <w:lang w:val="fr-CA"/>
        </w:rPr>
        <w:t>. Lorsqu’il est cultivé suivant de bonnes pratiques</w:t>
      </w:r>
      <w:r w:rsidR="003F5C72" w:rsidRPr="001131A9">
        <w:rPr>
          <w:lang w:val="fr-CA"/>
        </w:rPr>
        <w:t xml:space="preserve"> agricoles, le</w:t>
      </w:r>
      <w:r w:rsidR="00E72606" w:rsidRPr="001131A9">
        <w:rPr>
          <w:lang w:val="fr-CA"/>
        </w:rPr>
        <w:t xml:space="preserve"> haricot peut rapporter plus de 800 kg à l’</w:t>
      </w:r>
      <w:r w:rsidR="003F5C72" w:rsidRPr="001131A9">
        <w:rPr>
          <w:lang w:val="fr-CA"/>
        </w:rPr>
        <w:t xml:space="preserve">acre. </w:t>
      </w:r>
    </w:p>
    <w:p w14:paraId="21070443" w14:textId="2B0F780D" w:rsidR="00C22FA7" w:rsidRPr="001131A9" w:rsidRDefault="003F5C72" w:rsidP="001131A9">
      <w:pPr>
        <w:widowControl w:val="0"/>
        <w:autoSpaceDE w:val="0"/>
        <w:autoSpaceDN w:val="0"/>
        <w:adjustRightInd w:val="0"/>
        <w:spacing w:after="200"/>
        <w:rPr>
          <w:lang w:val="fr-CA"/>
        </w:rPr>
      </w:pPr>
      <w:r w:rsidRPr="001131A9">
        <w:rPr>
          <w:lang w:val="fr-CA"/>
        </w:rPr>
        <w:t>La présente fi</w:t>
      </w:r>
      <w:r w:rsidR="0048743F" w:rsidRPr="001131A9">
        <w:rPr>
          <w:lang w:val="fr-CA"/>
        </w:rPr>
        <w:t>che documentaire porte sur</w:t>
      </w:r>
      <w:r w:rsidRPr="001131A9">
        <w:rPr>
          <w:lang w:val="fr-CA"/>
        </w:rPr>
        <w:t xml:space="preserve"> la culture du haricot en Tanzanie, mais vous pouvez adapter </w:t>
      </w:r>
      <w:r w:rsidR="0048743F" w:rsidRPr="001131A9">
        <w:rPr>
          <w:lang w:val="fr-CA"/>
        </w:rPr>
        <w:t>les informations qui s’y trouvent</w:t>
      </w:r>
      <w:r w:rsidR="004E34E5" w:rsidRPr="001131A9">
        <w:rPr>
          <w:lang w:val="fr-CA"/>
        </w:rPr>
        <w:t xml:space="preserve"> à d’autres pays</w:t>
      </w:r>
      <w:r w:rsidR="0048743F" w:rsidRPr="001131A9">
        <w:rPr>
          <w:lang w:val="fr-CA"/>
        </w:rPr>
        <w:t xml:space="preserve"> producteurs de haricot en </w:t>
      </w:r>
      <w:r w:rsidR="004E34E5" w:rsidRPr="001131A9">
        <w:rPr>
          <w:lang w:val="fr-CA"/>
        </w:rPr>
        <w:t>Afrique subsahar</w:t>
      </w:r>
      <w:r w:rsidR="0048743F" w:rsidRPr="001131A9">
        <w:rPr>
          <w:lang w:val="fr-CA"/>
        </w:rPr>
        <w:t>ienne</w:t>
      </w:r>
      <w:r w:rsidR="004E34E5" w:rsidRPr="001131A9">
        <w:rPr>
          <w:lang w:val="fr-CA"/>
        </w:rPr>
        <w:t xml:space="preserve"> </w:t>
      </w:r>
    </w:p>
    <w:p w14:paraId="541715AC" w14:textId="7FAA4C77" w:rsidR="00291CBB" w:rsidRPr="001131A9" w:rsidRDefault="004E34E5" w:rsidP="001131A9">
      <w:pPr>
        <w:spacing w:after="200"/>
        <w:rPr>
          <w:rFonts w:eastAsia="TimesNewRoman"/>
          <w:b/>
          <w:i/>
          <w:lang w:val="fr-CA"/>
        </w:rPr>
      </w:pPr>
      <w:r w:rsidRPr="001131A9">
        <w:rPr>
          <w:rFonts w:eastAsia="TimesNewRoman"/>
          <w:b/>
          <w:i/>
          <w:lang w:val="fr-CA"/>
        </w:rPr>
        <w:t xml:space="preserve">Quelques faits essentiels </w:t>
      </w:r>
    </w:p>
    <w:p w14:paraId="05E6C554" w14:textId="288041F8" w:rsidR="004E34E5" w:rsidRPr="001131A9" w:rsidRDefault="009E6C4A" w:rsidP="001131A9">
      <w:pPr>
        <w:pStyle w:val="ListParagraph"/>
        <w:numPr>
          <w:ilvl w:val="0"/>
          <w:numId w:val="19"/>
        </w:numPr>
        <w:spacing w:after="200"/>
        <w:rPr>
          <w:rFonts w:hAnsi="Times New Roman"/>
          <w:lang w:val="fr-CA"/>
        </w:rPr>
      </w:pPr>
      <w:r w:rsidRPr="001131A9">
        <w:rPr>
          <w:rFonts w:hAnsi="Times New Roman"/>
          <w:lang w:val="fr-CA"/>
        </w:rPr>
        <w:t>Le haricot dispose d’un excellent marché</w:t>
      </w:r>
      <w:r w:rsidR="004E34E5" w:rsidRPr="001131A9">
        <w:rPr>
          <w:rFonts w:hAnsi="Times New Roman"/>
          <w:lang w:val="fr-CA"/>
        </w:rPr>
        <w:t xml:space="preserve"> en Tanzanie et dans d’autres pays est-africains. </w:t>
      </w:r>
    </w:p>
    <w:p w14:paraId="0FF6FA08" w14:textId="16011B9A" w:rsidR="004E34E5" w:rsidRPr="001131A9" w:rsidRDefault="004E34E5" w:rsidP="001131A9">
      <w:pPr>
        <w:pStyle w:val="ListParagraph"/>
        <w:numPr>
          <w:ilvl w:val="0"/>
          <w:numId w:val="19"/>
        </w:numPr>
        <w:spacing w:after="200"/>
        <w:rPr>
          <w:rFonts w:hAnsi="Times New Roman"/>
          <w:lang w:val="fr-CA"/>
        </w:rPr>
      </w:pPr>
      <w:r w:rsidRPr="001131A9">
        <w:rPr>
          <w:rFonts w:hAnsi="Times New Roman"/>
          <w:lang w:val="fr-CA"/>
        </w:rPr>
        <w:t xml:space="preserve">Le haricot est une source </w:t>
      </w:r>
      <w:r w:rsidR="009E6C4A" w:rsidRPr="001131A9">
        <w:rPr>
          <w:rFonts w:hAnsi="Times New Roman"/>
          <w:lang w:val="fr-CA"/>
        </w:rPr>
        <w:t>de protéines bon marché, en plus d’être</w:t>
      </w:r>
      <w:r w:rsidRPr="001131A9">
        <w:rPr>
          <w:rFonts w:hAnsi="Times New Roman"/>
          <w:lang w:val="fr-CA"/>
        </w:rPr>
        <w:t xml:space="preserve"> riche en vitamines.</w:t>
      </w:r>
    </w:p>
    <w:p w14:paraId="3421A3AB" w14:textId="64F213AA" w:rsidR="004E34E5" w:rsidRPr="001131A9" w:rsidRDefault="004E34E5" w:rsidP="001131A9">
      <w:pPr>
        <w:pStyle w:val="ListParagraph"/>
        <w:numPr>
          <w:ilvl w:val="0"/>
          <w:numId w:val="19"/>
        </w:numPr>
        <w:spacing w:after="200"/>
        <w:rPr>
          <w:rFonts w:hAnsi="Times New Roman"/>
          <w:lang w:val="fr-CA"/>
        </w:rPr>
      </w:pPr>
      <w:r w:rsidRPr="001131A9">
        <w:rPr>
          <w:rFonts w:hAnsi="Times New Roman"/>
          <w:lang w:val="fr-CA"/>
        </w:rPr>
        <w:t xml:space="preserve">La culture des légumineuses </w:t>
      </w:r>
      <w:r w:rsidR="00FC6701" w:rsidRPr="001131A9">
        <w:rPr>
          <w:rFonts w:hAnsi="Times New Roman"/>
          <w:lang w:val="fr-CA"/>
        </w:rPr>
        <w:t xml:space="preserve">comme le haricot peuvent ajouter l’équivalent de deux sacs d’azote par hectare à votre champ. </w:t>
      </w:r>
    </w:p>
    <w:p w14:paraId="421B1FF2" w14:textId="00EF32CD" w:rsidR="00FC6701" w:rsidRPr="001131A9" w:rsidRDefault="009E6C4A" w:rsidP="001131A9">
      <w:pPr>
        <w:spacing w:after="200"/>
        <w:rPr>
          <w:b/>
          <w:i/>
          <w:lang w:val="fr-CA"/>
        </w:rPr>
      </w:pPr>
      <w:r w:rsidRPr="001131A9">
        <w:rPr>
          <w:b/>
          <w:i/>
          <w:lang w:val="fr-CA"/>
        </w:rPr>
        <w:t>Obstacles majeurs que rencontrent les producteurs de haricot</w:t>
      </w:r>
      <w:r w:rsidR="00FC6701" w:rsidRPr="001131A9">
        <w:rPr>
          <w:b/>
          <w:i/>
          <w:lang w:val="fr-CA"/>
        </w:rPr>
        <w:t xml:space="preserve"> en Tanzanie </w:t>
      </w:r>
    </w:p>
    <w:p w14:paraId="7C175262" w14:textId="2190FC01" w:rsidR="00FC6701" w:rsidRPr="001131A9" w:rsidRDefault="004D6E95" w:rsidP="001131A9">
      <w:pPr>
        <w:widowControl w:val="0"/>
        <w:numPr>
          <w:ilvl w:val="0"/>
          <w:numId w:val="32"/>
        </w:numPr>
        <w:autoSpaceDE w:val="0"/>
        <w:autoSpaceDN w:val="0"/>
        <w:adjustRightInd w:val="0"/>
        <w:rPr>
          <w:lang w:val="fr-CA"/>
        </w:rPr>
      </w:pPr>
      <w:r w:rsidRPr="001131A9">
        <w:rPr>
          <w:lang w:val="fr-CA"/>
        </w:rPr>
        <w:t>Les i</w:t>
      </w:r>
      <w:r w:rsidR="00FC6701" w:rsidRPr="001131A9">
        <w:rPr>
          <w:lang w:val="fr-CA"/>
        </w:rPr>
        <w:t>nsectes nuisibl</w:t>
      </w:r>
      <w:r w:rsidR="008E5381" w:rsidRPr="001131A9">
        <w:rPr>
          <w:lang w:val="fr-CA"/>
        </w:rPr>
        <w:t>es, en particulier les mouches blanches</w:t>
      </w:r>
      <w:r w:rsidR="00AE68FF" w:rsidRPr="001131A9">
        <w:rPr>
          <w:lang w:val="fr-CA"/>
        </w:rPr>
        <w:t xml:space="preserve"> et</w:t>
      </w:r>
      <w:r w:rsidR="00FC6701" w:rsidRPr="001131A9">
        <w:rPr>
          <w:lang w:val="fr-CA"/>
        </w:rPr>
        <w:t xml:space="preserve"> </w:t>
      </w:r>
      <w:r w:rsidR="008E5381" w:rsidRPr="001131A9">
        <w:rPr>
          <w:lang w:val="fr-CA"/>
        </w:rPr>
        <w:t>l’agromyze du</w:t>
      </w:r>
      <w:r w:rsidR="00401518" w:rsidRPr="001131A9">
        <w:rPr>
          <w:lang w:val="fr-CA"/>
        </w:rPr>
        <w:t xml:space="preserve"> haricot</w:t>
      </w:r>
      <w:r w:rsidR="00AE68FF" w:rsidRPr="001131A9">
        <w:rPr>
          <w:lang w:val="fr-CA"/>
        </w:rPr>
        <w:t xml:space="preserve">. </w:t>
      </w:r>
    </w:p>
    <w:p w14:paraId="78EE6810" w14:textId="7CBABED6" w:rsidR="00AE68FF" w:rsidRPr="001131A9" w:rsidRDefault="004D6E95" w:rsidP="001131A9">
      <w:pPr>
        <w:numPr>
          <w:ilvl w:val="0"/>
          <w:numId w:val="32"/>
        </w:numPr>
        <w:rPr>
          <w:lang w:val="fr-CA"/>
        </w:rPr>
      </w:pPr>
      <w:r w:rsidRPr="001131A9">
        <w:rPr>
          <w:lang w:val="fr-CA"/>
        </w:rPr>
        <w:t>Les m</w:t>
      </w:r>
      <w:r w:rsidR="00AE68FF" w:rsidRPr="001131A9">
        <w:rPr>
          <w:lang w:val="fr-CA"/>
        </w:rPr>
        <w:t xml:space="preserve">aladies, </w:t>
      </w:r>
      <w:r w:rsidRPr="001131A9">
        <w:rPr>
          <w:lang w:val="fr-CA"/>
        </w:rPr>
        <w:t>y compris les maladies virales telles que la mosaïque commune du haricot, et les maladies bactériennes telle</w:t>
      </w:r>
      <w:r w:rsidR="00C72BF3" w:rsidRPr="001131A9">
        <w:rPr>
          <w:lang w:val="fr-CA"/>
        </w:rPr>
        <w:t xml:space="preserve">s </w:t>
      </w:r>
      <w:r w:rsidRPr="001131A9">
        <w:rPr>
          <w:lang w:val="fr-CA"/>
        </w:rPr>
        <w:t xml:space="preserve">que la </w:t>
      </w:r>
      <w:r w:rsidR="000E7197" w:rsidRPr="001131A9">
        <w:rPr>
          <w:lang w:val="fr-CA"/>
        </w:rPr>
        <w:t>graisse bactérienne commune</w:t>
      </w:r>
      <w:r w:rsidR="00B50A2E" w:rsidRPr="001131A9">
        <w:rPr>
          <w:lang w:val="fr-CA"/>
        </w:rPr>
        <w:t xml:space="preserve">. </w:t>
      </w:r>
    </w:p>
    <w:p w14:paraId="04297F23" w14:textId="77469FD2" w:rsidR="00B50A2E" w:rsidRPr="001131A9" w:rsidRDefault="001506C2" w:rsidP="001131A9">
      <w:pPr>
        <w:numPr>
          <w:ilvl w:val="0"/>
          <w:numId w:val="32"/>
        </w:numPr>
        <w:rPr>
          <w:lang w:val="fr-CA"/>
        </w:rPr>
      </w:pPr>
      <w:r w:rsidRPr="001131A9">
        <w:rPr>
          <w:lang w:val="fr-CA"/>
        </w:rPr>
        <w:t xml:space="preserve">Les conditions </w:t>
      </w:r>
      <w:r w:rsidR="0058376A" w:rsidRPr="001131A9">
        <w:rPr>
          <w:lang w:val="fr-CA"/>
        </w:rPr>
        <w:t>climatiqu</w:t>
      </w:r>
      <w:r w:rsidR="00266787" w:rsidRPr="001131A9">
        <w:rPr>
          <w:lang w:val="fr-CA"/>
        </w:rPr>
        <w:t xml:space="preserve">es changeantes, dont la sécheresse et le début et la fin imprévisible de la saison pluvieuse. </w:t>
      </w:r>
    </w:p>
    <w:p w14:paraId="658F0613" w14:textId="788C618E" w:rsidR="00B50A2E" w:rsidRPr="001131A9" w:rsidRDefault="00266787" w:rsidP="001131A9">
      <w:pPr>
        <w:numPr>
          <w:ilvl w:val="0"/>
          <w:numId w:val="32"/>
        </w:numPr>
        <w:rPr>
          <w:lang w:val="fr-CA"/>
        </w:rPr>
      </w:pPr>
      <w:r w:rsidRPr="001131A9">
        <w:rPr>
          <w:lang w:val="fr-CA"/>
        </w:rPr>
        <w:t xml:space="preserve">La baisse de fertilité des sols. </w:t>
      </w:r>
    </w:p>
    <w:p w14:paraId="35452AE2" w14:textId="76BF6B51" w:rsidR="002829DC" w:rsidRPr="001131A9" w:rsidRDefault="00266787" w:rsidP="001131A9">
      <w:pPr>
        <w:numPr>
          <w:ilvl w:val="0"/>
          <w:numId w:val="32"/>
        </w:numPr>
        <w:rPr>
          <w:lang w:val="fr-CA"/>
        </w:rPr>
      </w:pPr>
      <w:r w:rsidRPr="001131A9">
        <w:rPr>
          <w:lang w:val="fr-CA"/>
        </w:rPr>
        <w:t xml:space="preserve">L’insuffisance des semences de bonne qualité. </w:t>
      </w:r>
    </w:p>
    <w:p w14:paraId="45C829C7" w14:textId="305303C9" w:rsidR="002829DC" w:rsidRPr="001131A9" w:rsidRDefault="00266787" w:rsidP="001131A9">
      <w:pPr>
        <w:widowControl w:val="0"/>
        <w:numPr>
          <w:ilvl w:val="0"/>
          <w:numId w:val="32"/>
        </w:numPr>
        <w:autoSpaceDE w:val="0"/>
        <w:autoSpaceDN w:val="0"/>
        <w:adjustRightInd w:val="0"/>
        <w:spacing w:after="200"/>
        <w:rPr>
          <w:lang w:val="fr-CA"/>
        </w:rPr>
      </w:pPr>
      <w:r w:rsidRPr="001131A9">
        <w:rPr>
          <w:lang w:val="fr-CA"/>
        </w:rPr>
        <w:t xml:space="preserve">L’accès limité aux informations concernant les marchés du haricot. </w:t>
      </w:r>
    </w:p>
    <w:p w14:paraId="1D7DEDE2" w14:textId="77777777" w:rsidR="00C66D04" w:rsidRPr="001131A9" w:rsidRDefault="00C66D04" w:rsidP="00C66D04">
      <w:pPr>
        <w:widowControl w:val="0"/>
        <w:autoSpaceDE w:val="0"/>
        <w:autoSpaceDN w:val="0"/>
        <w:adjustRightInd w:val="0"/>
        <w:rPr>
          <w:lang w:val="fr-CA"/>
        </w:rPr>
      </w:pPr>
    </w:p>
    <w:p w14:paraId="460E68FC" w14:textId="6163D451" w:rsidR="00C93D66" w:rsidRPr="001131A9" w:rsidRDefault="00EA51E2" w:rsidP="001131A9">
      <w:pPr>
        <w:spacing w:after="200"/>
        <w:rPr>
          <w:b/>
          <w:i/>
          <w:lang w:val="fr-CA"/>
        </w:rPr>
      </w:pPr>
      <w:r w:rsidRPr="001131A9">
        <w:rPr>
          <w:b/>
          <w:i/>
          <w:lang w:val="fr-CA"/>
        </w:rPr>
        <w:lastRenderedPageBreak/>
        <w:t>Aspects sexospécifiques de la culture du haricot</w:t>
      </w:r>
    </w:p>
    <w:p w14:paraId="7AEEBA45" w14:textId="71CED353" w:rsidR="00EA51E2" w:rsidRPr="001131A9" w:rsidRDefault="00EA51E2" w:rsidP="001131A9">
      <w:pPr>
        <w:pStyle w:val="ListParagraph"/>
        <w:numPr>
          <w:ilvl w:val="0"/>
          <w:numId w:val="30"/>
        </w:numPr>
        <w:spacing w:after="200"/>
        <w:rPr>
          <w:rFonts w:hAnsi="Times New Roman"/>
          <w:lang w:val="fr-CA"/>
        </w:rPr>
      </w:pPr>
      <w:r w:rsidRPr="001131A9">
        <w:rPr>
          <w:rFonts w:hAnsi="Times New Roman"/>
          <w:lang w:val="fr-CA"/>
        </w:rPr>
        <w:t>Le haricot est généralement considéré comme une culture de femmes. Toutefois, la répartition des tâches affér</w:t>
      </w:r>
      <w:r w:rsidR="008963AE" w:rsidRPr="001131A9">
        <w:rPr>
          <w:rFonts w:hAnsi="Times New Roman"/>
          <w:lang w:val="fr-CA"/>
        </w:rPr>
        <w:t>entes à sa culture</w:t>
      </w:r>
      <w:r w:rsidRPr="001131A9">
        <w:rPr>
          <w:rFonts w:hAnsi="Times New Roman"/>
          <w:lang w:val="fr-CA"/>
        </w:rPr>
        <w:t xml:space="preserve"> diffère d’un endr</w:t>
      </w:r>
      <w:r w:rsidR="008963AE" w:rsidRPr="001131A9">
        <w:rPr>
          <w:rFonts w:hAnsi="Times New Roman"/>
          <w:lang w:val="fr-CA"/>
        </w:rPr>
        <w:t>oit à l’autre. Par exemple, à</w:t>
      </w:r>
      <w:r w:rsidRPr="001131A9">
        <w:rPr>
          <w:rFonts w:hAnsi="Times New Roman"/>
          <w:lang w:val="fr-CA"/>
        </w:rPr>
        <w:t xml:space="preserve"> l’est du Kenya</w:t>
      </w:r>
      <w:r w:rsidR="008963AE" w:rsidRPr="001131A9">
        <w:rPr>
          <w:rFonts w:hAnsi="Times New Roman"/>
          <w:lang w:val="fr-CA"/>
        </w:rPr>
        <w:t>, ce sont</w:t>
      </w:r>
      <w:r w:rsidRPr="001131A9">
        <w:rPr>
          <w:rFonts w:hAnsi="Times New Roman"/>
          <w:lang w:val="fr-CA"/>
        </w:rPr>
        <w:t xml:space="preserve"> les femmes qui</w:t>
      </w:r>
      <w:r w:rsidR="008963AE" w:rsidRPr="001131A9">
        <w:rPr>
          <w:rFonts w:hAnsi="Times New Roman"/>
          <w:lang w:val="fr-CA"/>
        </w:rPr>
        <w:t>, la majeure partie du temps,</w:t>
      </w:r>
      <w:r w:rsidRPr="001131A9">
        <w:rPr>
          <w:rFonts w:hAnsi="Times New Roman"/>
          <w:lang w:val="fr-CA"/>
        </w:rPr>
        <w:t xml:space="preserve"> sélectionnent et mettent en terre les semences, en plus de récolter, battre, transporter et entreposer les graines. Les hommes</w:t>
      </w:r>
      <w:r w:rsidR="008963AE" w:rsidRPr="001131A9">
        <w:rPr>
          <w:rFonts w:hAnsi="Times New Roman"/>
          <w:lang w:val="fr-CA"/>
        </w:rPr>
        <w:t>, eux, s’occupent</w:t>
      </w:r>
      <w:r w:rsidRPr="001131A9">
        <w:rPr>
          <w:rFonts w:hAnsi="Times New Roman"/>
          <w:lang w:val="fr-CA"/>
        </w:rPr>
        <w:t xml:space="preserve"> le plus souvent de</w:t>
      </w:r>
      <w:r w:rsidR="008963AE" w:rsidRPr="001131A9">
        <w:rPr>
          <w:rFonts w:hAnsi="Times New Roman"/>
          <w:lang w:val="fr-CA"/>
        </w:rPr>
        <w:t xml:space="preserve"> la lutte</w:t>
      </w:r>
      <w:r w:rsidRPr="001131A9">
        <w:rPr>
          <w:rFonts w:hAnsi="Times New Roman"/>
          <w:lang w:val="fr-CA"/>
        </w:rPr>
        <w:t xml:space="preserve"> contre les mala</w:t>
      </w:r>
      <w:r w:rsidR="008963AE" w:rsidRPr="001131A9">
        <w:rPr>
          <w:rFonts w:hAnsi="Times New Roman"/>
          <w:lang w:val="fr-CA"/>
        </w:rPr>
        <w:t>dies et les insectes ravageurs</w:t>
      </w:r>
      <w:r w:rsidRPr="001131A9">
        <w:rPr>
          <w:rFonts w:hAnsi="Times New Roman"/>
          <w:lang w:val="fr-CA"/>
        </w:rPr>
        <w:t>. En revanche, dans la vallée du Rift, a</w:t>
      </w:r>
      <w:r w:rsidR="008963AE" w:rsidRPr="001131A9">
        <w:rPr>
          <w:rFonts w:hAnsi="Times New Roman"/>
          <w:lang w:val="fr-CA"/>
        </w:rPr>
        <w:t>u Kenya, et dans la Région des nations, nationalités et peuples du Sud, en Éthiopie, les hommes assument</w:t>
      </w:r>
      <w:r w:rsidR="00362012" w:rsidRPr="001131A9">
        <w:rPr>
          <w:rFonts w:hAnsi="Times New Roman"/>
          <w:lang w:val="fr-CA"/>
        </w:rPr>
        <w:t xml:space="preserve"> toutes les tâches qu’implique</w:t>
      </w:r>
      <w:r w:rsidRPr="001131A9">
        <w:rPr>
          <w:rFonts w:hAnsi="Times New Roman"/>
          <w:lang w:val="fr-CA"/>
        </w:rPr>
        <w:t xml:space="preserve"> la production du haricot. </w:t>
      </w:r>
    </w:p>
    <w:p w14:paraId="42131EB8" w14:textId="02098D48" w:rsidR="00E91D3E" w:rsidRPr="001131A9" w:rsidRDefault="001F1D52" w:rsidP="001131A9">
      <w:pPr>
        <w:spacing w:after="200"/>
        <w:rPr>
          <w:b/>
          <w:i/>
          <w:lang w:val="fr-CA"/>
        </w:rPr>
      </w:pPr>
      <w:r w:rsidRPr="001131A9">
        <w:rPr>
          <w:b/>
          <w:i/>
          <w:lang w:val="fr-CA"/>
        </w:rPr>
        <w:t>Conséquence prévisionnelle</w:t>
      </w:r>
      <w:r w:rsidR="00EA51E2" w:rsidRPr="001131A9">
        <w:rPr>
          <w:b/>
          <w:i/>
          <w:lang w:val="fr-CA"/>
        </w:rPr>
        <w:t xml:space="preserve"> du changement climatique sur le haricot</w:t>
      </w:r>
    </w:p>
    <w:p w14:paraId="6A4FB14A" w14:textId="450AA080" w:rsidR="00EA51E2" w:rsidRPr="001131A9" w:rsidRDefault="00EA51E2" w:rsidP="001131A9">
      <w:pPr>
        <w:pStyle w:val="ListParagraph"/>
        <w:numPr>
          <w:ilvl w:val="0"/>
          <w:numId w:val="30"/>
        </w:numPr>
        <w:spacing w:after="200"/>
        <w:rPr>
          <w:rFonts w:hAnsi="Times New Roman"/>
          <w:i/>
          <w:lang w:val="fr-CA"/>
        </w:rPr>
      </w:pPr>
      <w:r w:rsidRPr="001131A9">
        <w:rPr>
          <w:rFonts w:hAnsi="Times New Roman"/>
          <w:lang w:val="fr-CA"/>
        </w:rPr>
        <w:t>Une récen</w:t>
      </w:r>
      <w:r w:rsidR="00393E1B" w:rsidRPr="001131A9">
        <w:rPr>
          <w:rFonts w:hAnsi="Times New Roman"/>
          <w:lang w:val="fr-CA"/>
        </w:rPr>
        <w:t xml:space="preserve">te étude indique que les rendements de haricot pourraient baisser de 30 à 50 % en Afrique d’ici le milieu du siècle, et même plus dans le Sahel. </w:t>
      </w:r>
    </w:p>
    <w:p w14:paraId="4135BB4E" w14:textId="1F83711B" w:rsidR="00393E1B" w:rsidRPr="001131A9" w:rsidRDefault="00393E1B" w:rsidP="001131A9">
      <w:pPr>
        <w:pStyle w:val="ListParagraph"/>
        <w:numPr>
          <w:ilvl w:val="0"/>
          <w:numId w:val="30"/>
        </w:numPr>
        <w:spacing w:after="200"/>
        <w:rPr>
          <w:rFonts w:hAnsi="Times New Roman"/>
          <w:i/>
          <w:lang w:val="fr-CA"/>
        </w:rPr>
      </w:pPr>
      <w:r w:rsidRPr="001131A9">
        <w:rPr>
          <w:rFonts w:hAnsi="Times New Roman"/>
          <w:lang w:val="fr-CA"/>
        </w:rPr>
        <w:t>Les s</w:t>
      </w:r>
      <w:r w:rsidR="000734C0" w:rsidRPr="001131A9">
        <w:rPr>
          <w:rFonts w:hAnsi="Times New Roman"/>
          <w:lang w:val="fr-CA"/>
        </w:rPr>
        <w:t>électionneurs travaillent à développer</w:t>
      </w:r>
      <w:r w:rsidRPr="001131A9">
        <w:rPr>
          <w:rFonts w:hAnsi="Times New Roman"/>
          <w:lang w:val="fr-CA"/>
        </w:rPr>
        <w:t xml:space="preserve"> de</w:t>
      </w:r>
      <w:r w:rsidR="000734C0" w:rsidRPr="001131A9">
        <w:rPr>
          <w:rFonts w:hAnsi="Times New Roman"/>
          <w:lang w:val="fr-CA"/>
        </w:rPr>
        <w:t>s</w:t>
      </w:r>
      <w:r w:rsidRPr="001131A9">
        <w:rPr>
          <w:rFonts w:hAnsi="Times New Roman"/>
          <w:lang w:val="fr-CA"/>
        </w:rPr>
        <w:t xml:space="preserve"> variétés de </w:t>
      </w:r>
      <w:r w:rsidR="000734C0" w:rsidRPr="001131A9">
        <w:rPr>
          <w:rFonts w:hAnsi="Times New Roman"/>
          <w:lang w:val="fr-CA"/>
        </w:rPr>
        <w:t>haricot tolérantes à la chaleur</w:t>
      </w:r>
      <w:r w:rsidRPr="001131A9">
        <w:rPr>
          <w:rFonts w:hAnsi="Times New Roman"/>
          <w:lang w:val="fr-CA"/>
        </w:rPr>
        <w:t xml:space="preserve"> pour l’Afrique de l’Est. </w:t>
      </w:r>
    </w:p>
    <w:p w14:paraId="40315B86" w14:textId="4D7CE691" w:rsidR="00321C93" w:rsidRPr="001131A9" w:rsidRDefault="00116E22" w:rsidP="001131A9">
      <w:pPr>
        <w:spacing w:after="200"/>
        <w:rPr>
          <w:b/>
          <w:i/>
          <w:lang w:val="fr-CA"/>
        </w:rPr>
      </w:pPr>
      <w:r w:rsidRPr="001131A9">
        <w:rPr>
          <w:b/>
          <w:i/>
          <w:lang w:val="fr-CA"/>
        </w:rPr>
        <w:t>Renseignements essentiel</w:t>
      </w:r>
      <w:r w:rsidR="00393E1B" w:rsidRPr="001131A9">
        <w:rPr>
          <w:b/>
          <w:i/>
          <w:lang w:val="fr-CA"/>
        </w:rPr>
        <w:t>s sur la culture du haricot</w:t>
      </w:r>
    </w:p>
    <w:p w14:paraId="40910B75" w14:textId="26748748" w:rsidR="00AB3955" w:rsidRPr="001131A9" w:rsidRDefault="00393E1B" w:rsidP="001131A9">
      <w:pPr>
        <w:pStyle w:val="ListParagraph"/>
        <w:numPr>
          <w:ilvl w:val="0"/>
          <w:numId w:val="12"/>
        </w:numPr>
        <w:spacing w:after="200"/>
        <w:ind w:left="360"/>
        <w:rPr>
          <w:rFonts w:hAnsi="Times New Roman"/>
          <w:b/>
          <w:lang w:val="fr-CA"/>
        </w:rPr>
      </w:pPr>
      <w:r w:rsidRPr="001131A9">
        <w:rPr>
          <w:rFonts w:hAnsi="Times New Roman"/>
          <w:b/>
          <w:lang w:val="fr-CA"/>
        </w:rPr>
        <w:t xml:space="preserve">Bonne terre et préparation adéquate des terres. </w:t>
      </w:r>
    </w:p>
    <w:p w14:paraId="2BFCF7FD" w14:textId="53C04056" w:rsidR="00393E1B" w:rsidRPr="001131A9" w:rsidRDefault="00393E1B" w:rsidP="001131A9">
      <w:pPr>
        <w:widowControl w:val="0"/>
        <w:autoSpaceDE w:val="0"/>
        <w:autoSpaceDN w:val="0"/>
        <w:adjustRightInd w:val="0"/>
        <w:spacing w:after="200"/>
        <w:rPr>
          <w:lang w:val="fr-CA"/>
        </w:rPr>
      </w:pPr>
      <w:r w:rsidRPr="001131A9">
        <w:rPr>
          <w:lang w:val="fr-CA"/>
        </w:rPr>
        <w:t>Le harico</w:t>
      </w:r>
      <w:r w:rsidR="000734C0" w:rsidRPr="001131A9">
        <w:rPr>
          <w:lang w:val="fr-CA"/>
        </w:rPr>
        <w:t>t a besoin d’un sol légèrement</w:t>
      </w:r>
      <w:r w:rsidRPr="001131A9">
        <w:rPr>
          <w:lang w:val="fr-CA"/>
        </w:rPr>
        <w:t xml:space="preserve"> fertile</w:t>
      </w:r>
      <w:r w:rsidR="000734C0" w:rsidRPr="001131A9">
        <w:rPr>
          <w:lang w:val="fr-CA"/>
        </w:rPr>
        <w:t xml:space="preserve"> ou fertile, et pousse mal</w:t>
      </w:r>
      <w:r w:rsidR="00B1178C" w:rsidRPr="001131A9">
        <w:rPr>
          <w:lang w:val="fr-CA"/>
        </w:rPr>
        <w:t xml:space="preserve"> sur des sols acides ou </w:t>
      </w:r>
      <w:r w:rsidR="000734C0" w:rsidRPr="001131A9">
        <w:rPr>
          <w:lang w:val="fr-CA"/>
        </w:rPr>
        <w:t xml:space="preserve">alcalins. Dans les régions au sol </w:t>
      </w:r>
      <w:r w:rsidR="00B1178C" w:rsidRPr="001131A9">
        <w:rPr>
          <w:lang w:val="fr-CA"/>
        </w:rPr>
        <w:t xml:space="preserve">acide, les agriculteurs peuvent réduire l’acidité en répandant de la chaux. </w:t>
      </w:r>
    </w:p>
    <w:p w14:paraId="6DF30AF5" w14:textId="005B2E80" w:rsidR="00F072A4" w:rsidRPr="001131A9" w:rsidRDefault="00B1178C" w:rsidP="001131A9">
      <w:pPr>
        <w:widowControl w:val="0"/>
        <w:autoSpaceDE w:val="0"/>
        <w:autoSpaceDN w:val="0"/>
        <w:adjustRightInd w:val="0"/>
        <w:spacing w:after="200"/>
        <w:rPr>
          <w:lang w:val="fr-CA"/>
        </w:rPr>
      </w:pPr>
      <w:r w:rsidRPr="001131A9">
        <w:rPr>
          <w:lang w:val="fr-CA"/>
        </w:rPr>
        <w:t>Éliminez une bonne partie de la végétation de l’aire de</w:t>
      </w:r>
      <w:r w:rsidR="000734C0" w:rsidRPr="001131A9">
        <w:rPr>
          <w:lang w:val="fr-CA"/>
        </w:rPr>
        <w:t xml:space="preserve"> culture. Enfouissez les minuscules</w:t>
      </w:r>
      <w:r w:rsidRPr="001131A9">
        <w:rPr>
          <w:lang w:val="fr-CA"/>
        </w:rPr>
        <w:t xml:space="preserve"> mau</w:t>
      </w:r>
      <w:r w:rsidR="000734C0" w:rsidRPr="001131A9">
        <w:rPr>
          <w:lang w:val="fr-CA"/>
        </w:rPr>
        <w:t>vaises herbes dans le sol afin</w:t>
      </w:r>
      <w:r w:rsidRPr="001131A9">
        <w:rPr>
          <w:lang w:val="fr-CA"/>
        </w:rPr>
        <w:t xml:space="preserve"> </w:t>
      </w:r>
      <w:r w:rsidR="000734C0" w:rsidRPr="001131A9">
        <w:rPr>
          <w:lang w:val="fr-CA"/>
        </w:rPr>
        <w:t>d’</w:t>
      </w:r>
      <w:r w:rsidRPr="001131A9">
        <w:rPr>
          <w:lang w:val="fr-CA"/>
        </w:rPr>
        <w:t xml:space="preserve">accroître la quantité de matière organique. Brisez les grosses mottes de terre, surtout au </w:t>
      </w:r>
      <w:r w:rsidR="005C0F0C" w:rsidRPr="001131A9">
        <w:rPr>
          <w:lang w:val="fr-CA"/>
        </w:rPr>
        <w:t>niveau des lignes de semis. Pour cultiver le haricot, l’idéal serait d’avoir un bon état d’ameublissement*.</w:t>
      </w:r>
      <w:r w:rsidR="000734C0" w:rsidRPr="001131A9">
        <w:rPr>
          <w:lang w:val="fr-CA"/>
        </w:rPr>
        <w:t xml:space="preserve"> Une terre bien préparée favorise</w:t>
      </w:r>
      <w:r w:rsidR="005C0F0C" w:rsidRPr="001131A9">
        <w:rPr>
          <w:lang w:val="fr-CA"/>
        </w:rPr>
        <w:t xml:space="preserve"> une bonne germination, une croiss</w:t>
      </w:r>
      <w:r w:rsidR="000734C0" w:rsidRPr="001131A9">
        <w:rPr>
          <w:lang w:val="fr-CA"/>
        </w:rPr>
        <w:t>ance vigoureuse précoce et atténue la présence</w:t>
      </w:r>
      <w:r w:rsidR="005C0F0C" w:rsidRPr="001131A9">
        <w:rPr>
          <w:lang w:val="fr-CA"/>
        </w:rPr>
        <w:t xml:space="preserve"> de mauvaises herbes, d’organismes nuisibles et de maladies. </w:t>
      </w:r>
    </w:p>
    <w:p w14:paraId="75235CE9" w14:textId="49E31BD5" w:rsidR="00796627" w:rsidRPr="001131A9" w:rsidRDefault="00045D01" w:rsidP="001131A9">
      <w:pPr>
        <w:widowControl w:val="0"/>
        <w:spacing w:after="200"/>
        <w:rPr>
          <w:lang w:val="fr-CA"/>
        </w:rPr>
      </w:pPr>
      <w:r w:rsidRPr="001131A9">
        <w:rPr>
          <w:lang w:val="fr-CA"/>
        </w:rPr>
        <w:t>Si votre</w:t>
      </w:r>
      <w:r w:rsidR="005C0F0C" w:rsidRPr="001131A9">
        <w:rPr>
          <w:lang w:val="fr-CA"/>
        </w:rPr>
        <w:t xml:space="preserve"> terre est sujette aux engorge</w:t>
      </w:r>
      <w:r w:rsidRPr="001131A9">
        <w:rPr>
          <w:lang w:val="fr-CA"/>
        </w:rPr>
        <w:t>ments, songez à faire</w:t>
      </w:r>
      <w:r w:rsidR="00D944EF" w:rsidRPr="001131A9">
        <w:rPr>
          <w:lang w:val="fr-CA"/>
        </w:rPr>
        <w:t xml:space="preserve"> des billons pour le haricot. </w:t>
      </w:r>
    </w:p>
    <w:p w14:paraId="616C6267" w14:textId="17AC7281" w:rsidR="00796627" w:rsidRPr="001131A9" w:rsidRDefault="00D944EF" w:rsidP="001131A9">
      <w:pPr>
        <w:spacing w:after="200"/>
        <w:rPr>
          <w:lang w:val="fr-CA"/>
        </w:rPr>
      </w:pPr>
      <w:r w:rsidRPr="001131A9">
        <w:rPr>
          <w:lang w:val="fr-CA"/>
        </w:rPr>
        <w:t xml:space="preserve">Pour de plus amples renseignements, consultez les documents 2, 4 (disponibles en anglais et en swahili), et 5 (disponible en swahili), de la Liste des ressources ci-dessous. </w:t>
      </w:r>
    </w:p>
    <w:p w14:paraId="7032291D" w14:textId="1673C32B" w:rsidR="00AB3955" w:rsidRPr="001131A9" w:rsidRDefault="00D944EF" w:rsidP="001131A9">
      <w:pPr>
        <w:pStyle w:val="ListParagraph"/>
        <w:numPr>
          <w:ilvl w:val="0"/>
          <w:numId w:val="12"/>
        </w:numPr>
        <w:spacing w:after="200"/>
        <w:ind w:left="360"/>
        <w:rPr>
          <w:rFonts w:hAnsi="Times New Roman"/>
          <w:lang w:val="fr-CA"/>
        </w:rPr>
      </w:pPr>
      <w:r w:rsidRPr="001131A9">
        <w:rPr>
          <w:rFonts w:hAnsi="Times New Roman"/>
          <w:b/>
          <w:lang w:val="fr-CA"/>
        </w:rPr>
        <w:t>Choix des variétés</w:t>
      </w:r>
    </w:p>
    <w:p w14:paraId="30038235" w14:textId="7A9CA61D" w:rsidR="001A2EFF" w:rsidRPr="001131A9" w:rsidRDefault="001A2EFF" w:rsidP="001131A9">
      <w:pPr>
        <w:widowControl w:val="0"/>
        <w:autoSpaceDE w:val="0"/>
        <w:autoSpaceDN w:val="0"/>
        <w:adjustRightInd w:val="0"/>
        <w:spacing w:after="200"/>
        <w:rPr>
          <w:lang w:val="fr-CA"/>
        </w:rPr>
      </w:pPr>
      <w:r w:rsidRPr="001131A9">
        <w:rPr>
          <w:lang w:val="fr-CA"/>
        </w:rPr>
        <w:t>Il exist</w:t>
      </w:r>
      <w:r w:rsidR="00045D01" w:rsidRPr="001131A9">
        <w:rPr>
          <w:lang w:val="fr-CA"/>
        </w:rPr>
        <w:t>e deux variétés de haricot :</w:t>
      </w:r>
      <w:r w:rsidRPr="001131A9">
        <w:rPr>
          <w:lang w:val="fr-CA"/>
        </w:rPr>
        <w:t xml:space="preserve"> les variétés </w:t>
      </w:r>
      <w:r w:rsidR="00DC7BDB" w:rsidRPr="001131A9">
        <w:rPr>
          <w:lang w:val="fr-CA"/>
        </w:rPr>
        <w:t xml:space="preserve">grimpantes et les variétés </w:t>
      </w:r>
      <w:r w:rsidR="00C23741" w:rsidRPr="001131A9">
        <w:rPr>
          <w:lang w:val="fr-CA"/>
        </w:rPr>
        <w:t xml:space="preserve">naines (ou non grimpantes). La présente fiche documentaire traite uniquement des variétés naines. </w:t>
      </w:r>
    </w:p>
    <w:p w14:paraId="45C4A5F9" w14:textId="581C81C0" w:rsidR="00780F70" w:rsidRPr="001131A9" w:rsidRDefault="00C23741" w:rsidP="001131A9">
      <w:pPr>
        <w:rPr>
          <w:i/>
          <w:lang w:val="fr-CA"/>
        </w:rPr>
      </w:pPr>
      <w:r w:rsidRPr="001131A9">
        <w:rPr>
          <w:i/>
          <w:lang w:val="fr-CA"/>
        </w:rPr>
        <w:t>Les haricots à cycle court :</w:t>
      </w:r>
    </w:p>
    <w:p w14:paraId="3EF4FCA3" w14:textId="6810CCB0" w:rsidR="00780F70" w:rsidRPr="001131A9" w:rsidRDefault="002F2384" w:rsidP="001131A9">
      <w:pPr>
        <w:pStyle w:val="ListParagraph"/>
        <w:numPr>
          <w:ilvl w:val="0"/>
          <w:numId w:val="41"/>
        </w:numPr>
        <w:spacing w:after="200"/>
        <w:rPr>
          <w:rFonts w:hAnsi="Times New Roman"/>
          <w:lang w:val="fr-CA"/>
        </w:rPr>
      </w:pPr>
      <w:r w:rsidRPr="001131A9">
        <w:rPr>
          <w:rFonts w:hAnsi="Times New Roman"/>
          <w:lang w:val="fr-CA"/>
        </w:rPr>
        <w:t>Sont</w:t>
      </w:r>
      <w:r w:rsidR="00C23741" w:rsidRPr="001131A9">
        <w:rPr>
          <w:rFonts w:hAnsi="Times New Roman"/>
          <w:lang w:val="fr-CA"/>
        </w:rPr>
        <w:t xml:space="preserve"> appropriés pour les ré</w:t>
      </w:r>
      <w:r w:rsidR="009F4EA1" w:rsidRPr="001131A9">
        <w:rPr>
          <w:rFonts w:hAnsi="Times New Roman"/>
          <w:lang w:val="fr-CA"/>
        </w:rPr>
        <w:t>gions à faibles précipitations.</w:t>
      </w:r>
    </w:p>
    <w:p w14:paraId="4473D1D5" w14:textId="422CCD44" w:rsidR="00C23741" w:rsidRPr="001131A9" w:rsidRDefault="00C23741" w:rsidP="001131A9">
      <w:pPr>
        <w:pStyle w:val="ListParagraph"/>
        <w:numPr>
          <w:ilvl w:val="0"/>
          <w:numId w:val="41"/>
        </w:numPr>
        <w:spacing w:after="200"/>
        <w:rPr>
          <w:rFonts w:hAnsi="Times New Roman"/>
          <w:lang w:val="fr-CA"/>
        </w:rPr>
      </w:pPr>
      <w:r w:rsidRPr="001131A9">
        <w:rPr>
          <w:rFonts w:hAnsi="Times New Roman"/>
          <w:lang w:val="fr-CA"/>
        </w:rPr>
        <w:t>Peuvent servir aux agriculteurs et aux agricultrices qui doivent semer tard</w:t>
      </w:r>
      <w:r w:rsidR="00D86D58" w:rsidRPr="001131A9">
        <w:rPr>
          <w:rFonts w:hAnsi="Times New Roman"/>
          <w:lang w:val="fr-CA"/>
        </w:rPr>
        <w:t xml:space="preserve"> parce qu’il n’a pas plu, par exemple, ou parce qu’une variété hâtive </w:t>
      </w:r>
      <w:r w:rsidR="009F4EA1" w:rsidRPr="001131A9">
        <w:rPr>
          <w:rFonts w:hAnsi="Times New Roman"/>
          <w:lang w:val="fr-CA"/>
        </w:rPr>
        <w:t>a</w:t>
      </w:r>
      <w:r w:rsidR="00D86D58" w:rsidRPr="001131A9">
        <w:rPr>
          <w:rFonts w:hAnsi="Times New Roman"/>
          <w:lang w:val="fr-CA"/>
        </w:rPr>
        <w:t xml:space="preserve"> </w:t>
      </w:r>
      <w:r w:rsidR="009F4EA1" w:rsidRPr="001131A9">
        <w:rPr>
          <w:rFonts w:hAnsi="Times New Roman"/>
          <w:lang w:val="fr-CA"/>
        </w:rPr>
        <w:t>subi de graves dommages causés par des insectes</w:t>
      </w:r>
      <w:r w:rsidR="00D86D58" w:rsidRPr="001131A9">
        <w:rPr>
          <w:rFonts w:hAnsi="Times New Roman"/>
          <w:lang w:val="fr-CA"/>
        </w:rPr>
        <w:t xml:space="preserve"> ravageurs ou des maladies. </w:t>
      </w:r>
    </w:p>
    <w:p w14:paraId="71041F03" w14:textId="46EAF177" w:rsidR="00780F70" w:rsidRPr="001131A9" w:rsidRDefault="00D86D58" w:rsidP="001131A9">
      <w:pPr>
        <w:rPr>
          <w:i/>
          <w:lang w:val="fr-CA"/>
        </w:rPr>
      </w:pPr>
      <w:r w:rsidRPr="001131A9">
        <w:rPr>
          <w:i/>
          <w:lang w:val="fr-CA"/>
        </w:rPr>
        <w:t>Les haricots à cycle long ou de pleine saison :</w:t>
      </w:r>
    </w:p>
    <w:p w14:paraId="2C10E39E" w14:textId="1FFDE525" w:rsidR="00D86D58" w:rsidRPr="001131A9" w:rsidRDefault="002F2384" w:rsidP="001131A9">
      <w:pPr>
        <w:pStyle w:val="ListParagraph"/>
        <w:numPr>
          <w:ilvl w:val="0"/>
          <w:numId w:val="41"/>
        </w:numPr>
        <w:spacing w:after="200"/>
        <w:rPr>
          <w:rFonts w:hAnsi="Times New Roman"/>
          <w:lang w:val="fr-CA"/>
        </w:rPr>
      </w:pPr>
      <w:r w:rsidRPr="001131A9">
        <w:rPr>
          <w:rFonts w:hAnsi="Times New Roman"/>
          <w:lang w:val="fr-CA"/>
        </w:rPr>
        <w:t>Ont</w:t>
      </w:r>
      <w:r w:rsidR="00D86D58" w:rsidRPr="001131A9">
        <w:rPr>
          <w:rFonts w:hAnsi="Times New Roman"/>
          <w:lang w:val="fr-CA"/>
        </w:rPr>
        <w:t xml:space="preserve"> souvent des rendements plus élevés, mais sont moins adaptés aux zones plus arides. </w:t>
      </w:r>
    </w:p>
    <w:p w14:paraId="647CE2E2" w14:textId="250A8A73" w:rsidR="00E0250B" w:rsidRPr="001131A9" w:rsidRDefault="00E0250B" w:rsidP="001131A9">
      <w:pPr>
        <w:pStyle w:val="ListParagraph"/>
        <w:numPr>
          <w:ilvl w:val="0"/>
          <w:numId w:val="41"/>
        </w:numPr>
        <w:spacing w:after="200"/>
        <w:rPr>
          <w:rFonts w:hAnsi="Times New Roman"/>
          <w:lang w:val="fr-CA"/>
        </w:rPr>
      </w:pPr>
      <w:r w:rsidRPr="001131A9">
        <w:rPr>
          <w:rFonts w:hAnsi="Times New Roman"/>
          <w:lang w:val="fr-CA"/>
        </w:rPr>
        <w:t xml:space="preserve">Fixent plus d’azote et contribuent à rendre le sol plus fertile que les variétés hâtives. </w:t>
      </w:r>
    </w:p>
    <w:p w14:paraId="0D5E4778" w14:textId="1868635F" w:rsidR="002C5BF1" w:rsidRPr="001131A9" w:rsidRDefault="002C5BF1" w:rsidP="001131A9">
      <w:pPr>
        <w:spacing w:after="200"/>
        <w:rPr>
          <w:lang w:val="fr-CA"/>
        </w:rPr>
      </w:pPr>
      <w:r w:rsidRPr="001131A9">
        <w:rPr>
          <w:lang w:val="fr-CA"/>
        </w:rPr>
        <w:lastRenderedPageBreak/>
        <w:t>En Tanzanie, les variétés suivantes résiste</w:t>
      </w:r>
      <w:r w:rsidR="00D02E24" w:rsidRPr="001131A9">
        <w:rPr>
          <w:lang w:val="fr-CA"/>
        </w:rPr>
        <w:t>nt aux maladies du</w:t>
      </w:r>
      <w:r w:rsidRPr="001131A9">
        <w:rPr>
          <w:lang w:val="fr-CA"/>
        </w:rPr>
        <w:t xml:space="preserve"> haricot, telles que l’anthracnose, </w:t>
      </w:r>
      <w:r w:rsidR="00182854" w:rsidRPr="001131A9">
        <w:rPr>
          <w:lang w:val="fr-CA"/>
        </w:rPr>
        <w:t>la tache angulaire, la graisse bactérienne commune</w:t>
      </w:r>
      <w:r w:rsidR="000F59C1" w:rsidRPr="001131A9">
        <w:rPr>
          <w:lang w:val="fr-CA"/>
        </w:rPr>
        <w:t xml:space="preserve">, la graisse du haricot et la mosaïque commune du haricot : </w:t>
      </w:r>
    </w:p>
    <w:p w14:paraId="2E83CACA" w14:textId="36EB5EFF" w:rsidR="00AA22AF" w:rsidRPr="001131A9" w:rsidRDefault="00AA22AF" w:rsidP="001131A9">
      <w:pPr>
        <w:pStyle w:val="ListParagraph"/>
        <w:numPr>
          <w:ilvl w:val="0"/>
          <w:numId w:val="40"/>
        </w:numPr>
        <w:spacing w:after="200"/>
        <w:rPr>
          <w:rFonts w:hAnsi="Times New Roman"/>
          <w:lang w:val="fr-CA"/>
        </w:rPr>
      </w:pPr>
      <w:r w:rsidRPr="001131A9">
        <w:rPr>
          <w:rFonts w:hAnsi="Times New Roman"/>
          <w:lang w:val="fr-CA"/>
        </w:rPr>
        <w:t>Jesca</w:t>
      </w:r>
    </w:p>
    <w:p w14:paraId="7EA83D37" w14:textId="009103FF" w:rsidR="00AA22AF" w:rsidRPr="001131A9" w:rsidRDefault="00AA22AF" w:rsidP="001131A9">
      <w:pPr>
        <w:pStyle w:val="ListParagraph"/>
        <w:numPr>
          <w:ilvl w:val="0"/>
          <w:numId w:val="40"/>
        </w:numPr>
        <w:spacing w:after="200"/>
        <w:rPr>
          <w:rFonts w:hAnsi="Times New Roman"/>
          <w:lang w:val="fr-CA"/>
        </w:rPr>
      </w:pPr>
      <w:r w:rsidRPr="001131A9">
        <w:rPr>
          <w:rFonts w:hAnsi="Times New Roman"/>
          <w:lang w:val="fr-CA"/>
        </w:rPr>
        <w:t>Lyamungu 85</w:t>
      </w:r>
    </w:p>
    <w:p w14:paraId="56530FB9" w14:textId="6AF7F61F" w:rsidR="00AA22AF" w:rsidRPr="001131A9" w:rsidRDefault="00AA22AF" w:rsidP="001131A9">
      <w:pPr>
        <w:pStyle w:val="ListParagraph"/>
        <w:numPr>
          <w:ilvl w:val="0"/>
          <w:numId w:val="40"/>
        </w:numPr>
        <w:spacing w:after="200"/>
        <w:rPr>
          <w:rFonts w:hAnsi="Times New Roman"/>
          <w:lang w:val="fr-CA"/>
        </w:rPr>
      </w:pPr>
      <w:r w:rsidRPr="001131A9">
        <w:rPr>
          <w:rFonts w:hAnsi="Times New Roman"/>
          <w:lang w:val="fr-CA"/>
        </w:rPr>
        <w:t>Selian 97</w:t>
      </w:r>
    </w:p>
    <w:p w14:paraId="45A9EEA2" w14:textId="5AD112C2" w:rsidR="00AA22AF" w:rsidRPr="001131A9" w:rsidRDefault="00AA22AF" w:rsidP="001131A9">
      <w:pPr>
        <w:pStyle w:val="ListParagraph"/>
        <w:numPr>
          <w:ilvl w:val="0"/>
          <w:numId w:val="40"/>
        </w:numPr>
        <w:spacing w:after="200"/>
        <w:rPr>
          <w:rFonts w:hAnsi="Times New Roman"/>
          <w:lang w:val="fr-CA"/>
        </w:rPr>
      </w:pPr>
      <w:r w:rsidRPr="001131A9">
        <w:rPr>
          <w:rFonts w:hAnsi="Times New Roman"/>
          <w:lang w:val="fr-CA"/>
        </w:rPr>
        <w:t>Lyamungu 90</w:t>
      </w:r>
    </w:p>
    <w:p w14:paraId="21C97B0A" w14:textId="639DF99F" w:rsidR="00AA22AF" w:rsidRPr="001131A9" w:rsidRDefault="00AA22AF" w:rsidP="001131A9">
      <w:pPr>
        <w:pStyle w:val="ListParagraph"/>
        <w:numPr>
          <w:ilvl w:val="0"/>
          <w:numId w:val="40"/>
        </w:numPr>
        <w:spacing w:after="200"/>
        <w:rPr>
          <w:rFonts w:hAnsi="Times New Roman"/>
          <w:lang w:val="fr-CA"/>
        </w:rPr>
      </w:pPr>
      <w:r w:rsidRPr="001131A9">
        <w:rPr>
          <w:rFonts w:hAnsi="Times New Roman"/>
          <w:lang w:val="fr-CA"/>
        </w:rPr>
        <w:t>Selian 94</w:t>
      </w:r>
    </w:p>
    <w:p w14:paraId="3E7E2646" w14:textId="4B94F17A" w:rsidR="00AA22AF" w:rsidRPr="001131A9" w:rsidRDefault="00AA22AF" w:rsidP="001131A9">
      <w:pPr>
        <w:pStyle w:val="ListParagraph"/>
        <w:numPr>
          <w:ilvl w:val="0"/>
          <w:numId w:val="40"/>
        </w:numPr>
        <w:spacing w:after="200"/>
        <w:rPr>
          <w:rFonts w:hAnsi="Times New Roman"/>
          <w:lang w:val="fr-CA"/>
        </w:rPr>
      </w:pPr>
      <w:r w:rsidRPr="001131A9">
        <w:rPr>
          <w:rFonts w:hAnsi="Times New Roman"/>
          <w:lang w:val="fr-CA"/>
        </w:rPr>
        <w:t>Yuole Njano</w:t>
      </w:r>
    </w:p>
    <w:p w14:paraId="2CEF1EDE" w14:textId="61F1440F" w:rsidR="000F59C1" w:rsidRPr="001131A9" w:rsidRDefault="000F59C1" w:rsidP="001131A9">
      <w:pPr>
        <w:spacing w:after="200"/>
        <w:ind w:right="218"/>
        <w:rPr>
          <w:lang w:val="fr-CA"/>
        </w:rPr>
      </w:pPr>
      <w:r w:rsidRPr="001131A9">
        <w:rPr>
          <w:lang w:val="fr-CA"/>
        </w:rPr>
        <w:t>Les agriculteurs doivent choisir des variétés pour lesquelles il existe</w:t>
      </w:r>
      <w:r w:rsidR="000B2055" w:rsidRPr="001131A9">
        <w:rPr>
          <w:lang w:val="fr-CA"/>
        </w:rPr>
        <w:t xml:space="preserve"> déjà un marché ou qui satisfont</w:t>
      </w:r>
      <w:r w:rsidRPr="001131A9">
        <w:rPr>
          <w:lang w:val="fr-CA"/>
        </w:rPr>
        <w:t xml:space="preserve"> les attentes de la famille en termes de goût et de cuisson. Le choix d’une variété peut nécessiter une étude de marché par les agriculteurs ou les associations paysannes. </w:t>
      </w:r>
    </w:p>
    <w:p w14:paraId="44111EDE" w14:textId="6A439B39" w:rsidR="000F59C1" w:rsidRPr="001131A9" w:rsidRDefault="000F59C1" w:rsidP="001131A9">
      <w:pPr>
        <w:spacing w:after="200"/>
        <w:ind w:left="360"/>
        <w:rPr>
          <w:lang w:val="fr-CA"/>
        </w:rPr>
      </w:pPr>
      <w:r w:rsidRPr="001131A9">
        <w:rPr>
          <w:lang w:val="fr-CA"/>
        </w:rPr>
        <w:t>Pour de plus amples renseignements, consultez les documents 2 (disponible en anglais pour le Rwanda), 4 (disponible en anglais et en swahili) et 5</w:t>
      </w:r>
      <w:r w:rsidR="000B2055" w:rsidRPr="001131A9">
        <w:rPr>
          <w:lang w:val="fr-CA"/>
        </w:rPr>
        <w:t xml:space="preserve"> (disponible en swahili</w:t>
      </w:r>
      <w:r w:rsidR="00ED0A61" w:rsidRPr="001131A9">
        <w:rPr>
          <w:lang w:val="fr-CA"/>
        </w:rPr>
        <w:t xml:space="preserve">). </w:t>
      </w:r>
    </w:p>
    <w:p w14:paraId="5648FE17" w14:textId="1E7B87AA" w:rsidR="00321C93" w:rsidRPr="001131A9" w:rsidRDefault="00ED0A61" w:rsidP="001131A9">
      <w:pPr>
        <w:pStyle w:val="ListParagraph"/>
        <w:numPr>
          <w:ilvl w:val="0"/>
          <w:numId w:val="12"/>
        </w:numPr>
        <w:spacing w:after="200"/>
        <w:ind w:left="360"/>
        <w:rPr>
          <w:rFonts w:hAnsi="Times New Roman"/>
          <w:b/>
          <w:lang w:val="fr-CA"/>
        </w:rPr>
      </w:pPr>
      <w:r w:rsidRPr="001131A9">
        <w:rPr>
          <w:rFonts w:hAnsi="Times New Roman"/>
          <w:b/>
          <w:lang w:val="fr-CA"/>
        </w:rPr>
        <w:t>Qualité des semences</w:t>
      </w:r>
    </w:p>
    <w:p w14:paraId="48213372" w14:textId="6211D131" w:rsidR="007421C7" w:rsidRPr="001131A9" w:rsidRDefault="000B2055" w:rsidP="001131A9">
      <w:pPr>
        <w:widowControl w:val="0"/>
        <w:autoSpaceDE w:val="0"/>
        <w:autoSpaceDN w:val="0"/>
        <w:adjustRightInd w:val="0"/>
        <w:spacing w:after="200"/>
        <w:rPr>
          <w:lang w:val="fr-CA"/>
        </w:rPr>
      </w:pPr>
      <w:r w:rsidRPr="001131A9">
        <w:rPr>
          <w:lang w:val="fr-CA"/>
        </w:rPr>
        <w:t>Semez uniquement des graines</w:t>
      </w:r>
      <w:r w:rsidR="007421C7" w:rsidRPr="001131A9">
        <w:rPr>
          <w:lang w:val="fr-CA"/>
        </w:rPr>
        <w:t xml:space="preserve"> de haute qualité. Assurez-vous que les semences sont exemptes d’insectes, de maladies et de graines de mauva</w:t>
      </w:r>
      <w:r w:rsidRPr="001131A9">
        <w:rPr>
          <w:lang w:val="fr-CA"/>
        </w:rPr>
        <w:t>ises herbes. Ne conservez aucune semence</w:t>
      </w:r>
      <w:r w:rsidR="007421C7" w:rsidRPr="001131A9">
        <w:rPr>
          <w:lang w:val="fr-CA"/>
        </w:rPr>
        <w:t xml:space="preserve"> provenant de plantes malades, car les </w:t>
      </w:r>
      <w:r w:rsidRPr="001131A9">
        <w:rPr>
          <w:lang w:val="fr-CA"/>
        </w:rPr>
        <w:t>graines sont également contaminées</w:t>
      </w:r>
      <w:r w:rsidR="007421C7" w:rsidRPr="001131A9">
        <w:rPr>
          <w:lang w:val="fr-CA"/>
        </w:rPr>
        <w:t xml:space="preserve">. </w:t>
      </w:r>
    </w:p>
    <w:p w14:paraId="08AE6644" w14:textId="77777777" w:rsidR="00F81042" w:rsidRPr="001131A9" w:rsidRDefault="00F81042" w:rsidP="001131A9">
      <w:pPr>
        <w:widowControl w:val="0"/>
        <w:autoSpaceDE w:val="0"/>
        <w:autoSpaceDN w:val="0"/>
        <w:adjustRightInd w:val="0"/>
        <w:spacing w:after="200"/>
        <w:rPr>
          <w:i/>
          <w:iCs/>
          <w:color w:val="222222"/>
          <w:shd w:val="clear" w:color="auto" w:fill="FFFFFF"/>
          <w:lang w:val="fr-CA"/>
        </w:rPr>
      </w:pPr>
      <w:r w:rsidRPr="001131A9">
        <w:rPr>
          <w:i/>
          <w:iCs/>
          <w:color w:val="222222"/>
          <w:shd w:val="clear" w:color="auto" w:fill="FFFFFF"/>
          <w:lang w:val="fr-CA"/>
        </w:rPr>
        <w:t>Les semences achetées peuvent être conservées d'une saison à une autre, mais pour obtenir de meilleurs rendements et une meilleure qualité, achetez de nouvelles semences toutes les trois saisons.</w:t>
      </w:r>
    </w:p>
    <w:p w14:paraId="386DE30F" w14:textId="614AABD1" w:rsidR="005E3B44" w:rsidRPr="001131A9" w:rsidRDefault="00C6558E" w:rsidP="001131A9">
      <w:pPr>
        <w:widowControl w:val="0"/>
        <w:autoSpaceDE w:val="0"/>
        <w:autoSpaceDN w:val="0"/>
        <w:adjustRightInd w:val="0"/>
        <w:spacing w:after="200"/>
        <w:rPr>
          <w:lang w:val="fr-CA"/>
        </w:rPr>
      </w:pPr>
      <w:r w:rsidRPr="001131A9">
        <w:rPr>
          <w:lang w:val="fr-CA"/>
        </w:rPr>
        <w:t xml:space="preserve">Pour vous assurer que la graine est viable, effectuez un test de germination dix jours avant </w:t>
      </w:r>
      <w:r w:rsidR="000B2055" w:rsidRPr="001131A9">
        <w:rPr>
          <w:lang w:val="fr-CA"/>
        </w:rPr>
        <w:t>les semis</w:t>
      </w:r>
      <w:r w:rsidRPr="001131A9">
        <w:rPr>
          <w:lang w:val="fr-CA"/>
        </w:rPr>
        <w:t xml:space="preserve">. </w:t>
      </w:r>
    </w:p>
    <w:p w14:paraId="33C44023" w14:textId="6D8B20D1" w:rsidR="00C6558E" w:rsidRPr="001131A9" w:rsidRDefault="00C6558E" w:rsidP="001131A9">
      <w:pPr>
        <w:spacing w:after="200"/>
        <w:ind w:firstLine="360"/>
        <w:rPr>
          <w:lang w:val="fr-CA"/>
        </w:rPr>
      </w:pPr>
      <w:r w:rsidRPr="001131A9">
        <w:rPr>
          <w:lang w:val="fr-CA"/>
        </w:rPr>
        <w:t xml:space="preserve">Pour de plus amples renseignements, consultez le document 4 (disponible en anglais et en swahili). </w:t>
      </w:r>
    </w:p>
    <w:p w14:paraId="161729F2" w14:textId="253FCECB" w:rsidR="004C2745" w:rsidRPr="001131A9" w:rsidRDefault="00C6558E" w:rsidP="001131A9">
      <w:pPr>
        <w:pStyle w:val="ListParagraph"/>
        <w:numPr>
          <w:ilvl w:val="0"/>
          <w:numId w:val="12"/>
        </w:numPr>
        <w:spacing w:after="200"/>
        <w:ind w:left="360"/>
        <w:rPr>
          <w:rFonts w:hAnsi="Times New Roman"/>
          <w:b/>
          <w:lang w:val="fr-CA"/>
        </w:rPr>
      </w:pPr>
      <w:r w:rsidRPr="001131A9">
        <w:rPr>
          <w:rFonts w:hAnsi="Times New Roman"/>
          <w:b/>
          <w:lang w:val="fr-CA"/>
        </w:rPr>
        <w:t>Fertilité du sol</w:t>
      </w:r>
    </w:p>
    <w:p w14:paraId="3157209F" w14:textId="28D97ED8" w:rsidR="001B4AD7" w:rsidRPr="001131A9" w:rsidRDefault="001B4AD7" w:rsidP="001131A9">
      <w:pPr>
        <w:spacing w:after="200"/>
        <w:rPr>
          <w:lang w:val="fr-CA"/>
        </w:rPr>
      </w:pPr>
      <w:r w:rsidRPr="001131A9">
        <w:rPr>
          <w:lang w:val="fr-CA"/>
        </w:rPr>
        <w:t xml:space="preserve">Il est conseillé </w:t>
      </w:r>
      <w:r w:rsidR="001E750D" w:rsidRPr="001131A9">
        <w:rPr>
          <w:lang w:val="fr-CA"/>
        </w:rPr>
        <w:t>de réaliser une an</w:t>
      </w:r>
      <w:r w:rsidR="000B2055" w:rsidRPr="001131A9">
        <w:rPr>
          <w:lang w:val="fr-CA"/>
        </w:rPr>
        <w:t xml:space="preserve">alyse du sol avant d’épandre </w:t>
      </w:r>
      <w:r w:rsidR="001E750D" w:rsidRPr="001131A9">
        <w:rPr>
          <w:lang w:val="fr-CA"/>
        </w:rPr>
        <w:t xml:space="preserve">l’engrais. </w:t>
      </w:r>
      <w:r w:rsidR="000B2055" w:rsidRPr="001131A9">
        <w:rPr>
          <w:lang w:val="fr-CA"/>
        </w:rPr>
        <w:t>En Tanzanie, certaines structures peuvent effectuer l</w:t>
      </w:r>
      <w:r w:rsidR="001E750D" w:rsidRPr="001131A9">
        <w:rPr>
          <w:lang w:val="fr-CA"/>
        </w:rPr>
        <w:t xml:space="preserve">’analyse du </w:t>
      </w:r>
      <w:r w:rsidR="000B2055" w:rsidRPr="001131A9">
        <w:rPr>
          <w:lang w:val="fr-CA"/>
        </w:rPr>
        <w:t>sol, et vous fournir</w:t>
      </w:r>
      <w:r w:rsidR="001E750D" w:rsidRPr="001131A9">
        <w:rPr>
          <w:lang w:val="fr-CA"/>
        </w:rPr>
        <w:t xml:space="preserve"> des résultats et des recommandations. Certains agriculteurs et agricultrices d’</w:t>
      </w:r>
      <w:r w:rsidR="00305153" w:rsidRPr="001131A9">
        <w:rPr>
          <w:lang w:val="fr-CA"/>
        </w:rPr>
        <w:t>exploitations familiales, bien que ce ne s</w:t>
      </w:r>
      <w:r w:rsidR="000B2055" w:rsidRPr="001131A9">
        <w:rPr>
          <w:lang w:val="fr-CA"/>
        </w:rPr>
        <w:t xml:space="preserve">oit pas tous, auront les moyens de se payer </w:t>
      </w:r>
      <w:r w:rsidR="00305153" w:rsidRPr="001131A9">
        <w:rPr>
          <w:lang w:val="fr-CA"/>
        </w:rPr>
        <w:t xml:space="preserve">les analyses. </w:t>
      </w:r>
    </w:p>
    <w:p w14:paraId="49D28AF8" w14:textId="1DC42A46" w:rsidR="005A78ED" w:rsidRPr="001131A9" w:rsidRDefault="00712C82" w:rsidP="001131A9">
      <w:pPr>
        <w:spacing w:after="200"/>
        <w:rPr>
          <w:lang w:val="fr-CA"/>
        </w:rPr>
      </w:pPr>
      <w:r w:rsidRPr="001131A9">
        <w:rPr>
          <w:lang w:val="fr-CA"/>
        </w:rPr>
        <w:t>Le haricot</w:t>
      </w:r>
      <w:r w:rsidR="00D55195" w:rsidRPr="001131A9">
        <w:rPr>
          <w:lang w:val="fr-CA"/>
        </w:rPr>
        <w:t xml:space="preserve"> fixe</w:t>
      </w:r>
      <w:r w:rsidR="00305153" w:rsidRPr="001131A9">
        <w:rPr>
          <w:lang w:val="fr-CA"/>
        </w:rPr>
        <w:t xml:space="preserve"> l’azote, mais </w:t>
      </w:r>
      <w:r w:rsidR="00305153" w:rsidRPr="001131A9">
        <w:rPr>
          <w:i/>
          <w:lang w:val="fr-CA"/>
        </w:rPr>
        <w:t>pas</w:t>
      </w:r>
      <w:r w:rsidR="00305153" w:rsidRPr="001131A9">
        <w:rPr>
          <w:lang w:val="fr-CA"/>
        </w:rPr>
        <w:t xml:space="preserve"> les autres éléments nutriti</w:t>
      </w:r>
      <w:r w:rsidR="00D55195" w:rsidRPr="001131A9">
        <w:rPr>
          <w:lang w:val="fr-CA"/>
        </w:rPr>
        <w:t>fs. Par conséquent, il est recommandé</w:t>
      </w:r>
      <w:r w:rsidRPr="001131A9">
        <w:rPr>
          <w:lang w:val="fr-CA"/>
        </w:rPr>
        <w:t xml:space="preserve"> d’épandre des engrais </w:t>
      </w:r>
      <w:r w:rsidR="00AC27F1" w:rsidRPr="001131A9">
        <w:rPr>
          <w:lang w:val="fr-CA"/>
        </w:rPr>
        <w:t>phosphatés</w:t>
      </w:r>
      <w:r w:rsidR="00305153" w:rsidRPr="001131A9">
        <w:rPr>
          <w:lang w:val="fr-CA"/>
        </w:rPr>
        <w:t xml:space="preserve"> tels que le</w:t>
      </w:r>
      <w:r w:rsidRPr="001131A9">
        <w:rPr>
          <w:lang w:val="fr-CA"/>
        </w:rPr>
        <w:t xml:space="preserve"> superphosphate triple</w:t>
      </w:r>
      <w:r w:rsidR="00305153" w:rsidRPr="001131A9">
        <w:rPr>
          <w:lang w:val="fr-CA"/>
        </w:rPr>
        <w:t xml:space="preserve">, le </w:t>
      </w:r>
      <w:r w:rsidR="00AC27F1" w:rsidRPr="001131A9">
        <w:rPr>
          <w:lang w:val="fr-CA"/>
        </w:rPr>
        <w:t xml:space="preserve">superphosphate </w:t>
      </w:r>
      <w:r w:rsidR="00D55195" w:rsidRPr="001131A9">
        <w:rPr>
          <w:lang w:val="fr-CA"/>
        </w:rPr>
        <w:t>simple, le phosphate diammonique</w:t>
      </w:r>
      <w:r w:rsidR="00AC27F1" w:rsidRPr="001131A9">
        <w:rPr>
          <w:lang w:val="fr-CA"/>
        </w:rPr>
        <w:t xml:space="preserve">, l’engrais ternaire ou le </w:t>
      </w:r>
      <w:r w:rsidR="00F671F5" w:rsidRPr="001131A9">
        <w:rPr>
          <w:lang w:val="fr-CA"/>
        </w:rPr>
        <w:t>phosphate naturel de Minjingu</w:t>
      </w:r>
      <w:r w:rsidRPr="001131A9">
        <w:rPr>
          <w:lang w:val="fr-CA"/>
        </w:rPr>
        <w:t xml:space="preserve"> au moment des semis</w:t>
      </w:r>
      <w:r w:rsidR="00F671F5" w:rsidRPr="001131A9">
        <w:rPr>
          <w:lang w:val="fr-CA"/>
        </w:rPr>
        <w:t>. Cependant,</w:t>
      </w:r>
      <w:r w:rsidR="00D55195" w:rsidRPr="001131A9">
        <w:rPr>
          <w:lang w:val="fr-CA"/>
        </w:rPr>
        <w:t xml:space="preserve"> comme certains sols tanzaniens</w:t>
      </w:r>
      <w:r w:rsidR="00F671F5" w:rsidRPr="001131A9">
        <w:rPr>
          <w:lang w:val="fr-CA"/>
        </w:rPr>
        <w:t xml:space="preserve"> sont naturellement très riches en phosphore et n</w:t>
      </w:r>
      <w:r w:rsidR="00D55195" w:rsidRPr="001131A9">
        <w:rPr>
          <w:lang w:val="fr-CA"/>
        </w:rPr>
        <w:t>’</w:t>
      </w:r>
      <w:r w:rsidR="00F671F5" w:rsidRPr="001131A9">
        <w:rPr>
          <w:lang w:val="fr-CA"/>
        </w:rPr>
        <w:t>on</w:t>
      </w:r>
      <w:r w:rsidR="00D55195" w:rsidRPr="001131A9">
        <w:rPr>
          <w:lang w:val="fr-CA"/>
        </w:rPr>
        <w:t>t</w:t>
      </w:r>
      <w:r w:rsidR="00F671F5" w:rsidRPr="001131A9">
        <w:rPr>
          <w:lang w:val="fr-CA"/>
        </w:rPr>
        <w:t xml:space="preserve"> pas besoin d’engrais phosphaté,</w:t>
      </w:r>
      <w:r w:rsidR="00D55195" w:rsidRPr="001131A9">
        <w:rPr>
          <w:lang w:val="fr-CA"/>
        </w:rPr>
        <w:t xml:space="preserve"> les analyses de sol s’imposent</w:t>
      </w:r>
      <w:r w:rsidR="00F671F5" w:rsidRPr="001131A9">
        <w:rPr>
          <w:lang w:val="fr-CA"/>
        </w:rPr>
        <w:t xml:space="preserve">. </w:t>
      </w:r>
    </w:p>
    <w:p w14:paraId="6DFBBC4A" w14:textId="3197EC66" w:rsidR="00D737BB" w:rsidRPr="001131A9" w:rsidRDefault="00F671F5" w:rsidP="001131A9">
      <w:pPr>
        <w:spacing w:after="200"/>
        <w:rPr>
          <w:lang w:val="fr-CA"/>
        </w:rPr>
      </w:pPr>
      <w:r w:rsidRPr="001131A9">
        <w:rPr>
          <w:lang w:val="fr-CA"/>
        </w:rPr>
        <w:t>Le fumier de ferme peut également contribuer à augmenter le rendement. Appliq</w:t>
      </w:r>
      <w:r w:rsidR="00D55195" w:rsidRPr="001131A9">
        <w:rPr>
          <w:lang w:val="fr-CA"/>
        </w:rPr>
        <w:t>uez deux à quatre tonnes à</w:t>
      </w:r>
      <w:r w:rsidRPr="001131A9">
        <w:rPr>
          <w:lang w:val="fr-CA"/>
        </w:rPr>
        <w:t xml:space="preserve"> </w:t>
      </w:r>
      <w:r w:rsidR="00D55195" w:rsidRPr="001131A9">
        <w:rPr>
          <w:lang w:val="fr-CA"/>
        </w:rPr>
        <w:t>l’</w:t>
      </w:r>
      <w:r w:rsidRPr="001131A9">
        <w:rPr>
          <w:lang w:val="fr-CA"/>
        </w:rPr>
        <w:t xml:space="preserve">acre au moment de la plantation et complétez ça avec du </w:t>
      </w:r>
      <w:r w:rsidR="00D55195" w:rsidRPr="001131A9">
        <w:rPr>
          <w:lang w:val="fr-CA"/>
        </w:rPr>
        <w:t>phosphate diammonique</w:t>
      </w:r>
      <w:r w:rsidR="00183BFA" w:rsidRPr="001131A9">
        <w:rPr>
          <w:lang w:val="fr-CA"/>
        </w:rPr>
        <w:t xml:space="preserve">, de l’engrais ternaire ou du </w:t>
      </w:r>
      <w:r w:rsidR="00183BFA" w:rsidRPr="001131A9">
        <w:rPr>
          <w:i/>
          <w:lang w:val="fr-CA"/>
        </w:rPr>
        <w:t>mazao de Minjingu</w:t>
      </w:r>
      <w:r w:rsidR="00183BFA" w:rsidRPr="001131A9">
        <w:rPr>
          <w:lang w:val="fr-CA"/>
        </w:rPr>
        <w:t>. Utilisez u</w:t>
      </w:r>
      <w:r w:rsidR="00D55195" w:rsidRPr="001131A9">
        <w:rPr>
          <w:lang w:val="fr-CA"/>
        </w:rPr>
        <w:t>n sac de phosphate diammonique à</w:t>
      </w:r>
      <w:r w:rsidR="00183BFA" w:rsidRPr="001131A9">
        <w:rPr>
          <w:lang w:val="fr-CA"/>
        </w:rPr>
        <w:t xml:space="preserve"> </w:t>
      </w:r>
      <w:r w:rsidR="00D55195" w:rsidRPr="001131A9">
        <w:rPr>
          <w:lang w:val="fr-CA"/>
        </w:rPr>
        <w:t>l’</w:t>
      </w:r>
      <w:r w:rsidR="00183BFA" w:rsidRPr="001131A9">
        <w:rPr>
          <w:lang w:val="fr-CA"/>
        </w:rPr>
        <w:t xml:space="preserve">acre, ou un sac d’engrais ternaire </w:t>
      </w:r>
      <w:r w:rsidR="001A7534" w:rsidRPr="001131A9">
        <w:rPr>
          <w:lang w:val="fr-CA"/>
        </w:rPr>
        <w:t>(10-30-</w:t>
      </w:r>
      <w:r w:rsidR="00183BFA" w:rsidRPr="001131A9">
        <w:rPr>
          <w:lang w:val="fr-CA"/>
        </w:rPr>
        <w:t>10)</w:t>
      </w:r>
      <w:r w:rsidR="00D55195" w:rsidRPr="001131A9">
        <w:rPr>
          <w:lang w:val="fr-CA"/>
        </w:rPr>
        <w:t xml:space="preserve"> l’</w:t>
      </w:r>
      <w:r w:rsidR="00183BFA" w:rsidRPr="001131A9">
        <w:rPr>
          <w:lang w:val="fr-CA"/>
        </w:rPr>
        <w:t xml:space="preserve">acre. </w:t>
      </w:r>
    </w:p>
    <w:p w14:paraId="60F3463E" w14:textId="4101BEBE" w:rsidR="00D737BB" w:rsidRPr="001131A9" w:rsidRDefault="00183BFA" w:rsidP="001131A9">
      <w:pPr>
        <w:tabs>
          <w:tab w:val="left" w:pos="7688"/>
        </w:tabs>
        <w:spacing w:after="200"/>
        <w:rPr>
          <w:lang w:val="fr-CA"/>
        </w:rPr>
      </w:pPr>
      <w:r w:rsidRPr="001131A9">
        <w:rPr>
          <w:lang w:val="fr-CA"/>
        </w:rPr>
        <w:lastRenderedPageBreak/>
        <w:t>Sur les sols dégradés, peut-être qu’il vous faudra ajouter de l’</w:t>
      </w:r>
      <w:r w:rsidR="000763D5" w:rsidRPr="001131A9">
        <w:rPr>
          <w:lang w:val="fr-CA"/>
        </w:rPr>
        <w:t>azote pour aider le haricot à pousser. Les agriculteurs p</w:t>
      </w:r>
      <w:r w:rsidR="003508CB" w:rsidRPr="001131A9">
        <w:rPr>
          <w:lang w:val="fr-CA"/>
        </w:rPr>
        <w:t>euvent utiliser du phosphate diammonique</w:t>
      </w:r>
      <w:r w:rsidR="000763D5" w:rsidRPr="001131A9">
        <w:rPr>
          <w:lang w:val="fr-CA"/>
        </w:rPr>
        <w:t xml:space="preserve">, du </w:t>
      </w:r>
      <w:r w:rsidR="000763D5" w:rsidRPr="001131A9">
        <w:rPr>
          <w:i/>
          <w:lang w:val="fr-CA"/>
        </w:rPr>
        <w:t>mazao de Minjingu</w:t>
      </w:r>
      <w:r w:rsidR="000763D5" w:rsidRPr="001131A9">
        <w:rPr>
          <w:lang w:val="fr-CA"/>
        </w:rPr>
        <w:t xml:space="preserve"> ou l</w:t>
      </w:r>
      <w:r w:rsidR="00140ABF" w:rsidRPr="001131A9">
        <w:rPr>
          <w:lang w:val="fr-CA"/>
        </w:rPr>
        <w:t>’e</w:t>
      </w:r>
      <w:r w:rsidR="00EE2D47" w:rsidRPr="001131A9">
        <w:rPr>
          <w:lang w:val="fr-CA"/>
        </w:rPr>
        <w:t xml:space="preserve">ngrais </w:t>
      </w:r>
      <w:r w:rsidR="00EE2D47" w:rsidRPr="001131A9">
        <w:rPr>
          <w:i/>
          <w:lang w:val="fr-CA"/>
        </w:rPr>
        <w:t>Yara legume</w:t>
      </w:r>
      <w:r w:rsidR="003508CB" w:rsidRPr="001131A9">
        <w:rPr>
          <w:lang w:val="fr-CA"/>
        </w:rPr>
        <w:t xml:space="preserve"> au moment des semis</w:t>
      </w:r>
      <w:r w:rsidR="00EE2D47" w:rsidRPr="001131A9">
        <w:rPr>
          <w:lang w:val="fr-CA"/>
        </w:rPr>
        <w:t xml:space="preserve">. Aucun épandage en couverture n’est nécessaire. Sachez que l’azote favorise la croissance du feuillage, </w:t>
      </w:r>
      <w:r w:rsidR="00A43DFA" w:rsidRPr="001131A9">
        <w:rPr>
          <w:lang w:val="fr-CA"/>
        </w:rPr>
        <w:t xml:space="preserve">et une trop grande quantité génèrera de grosses plantes, mais les rendements seront moindres. </w:t>
      </w:r>
    </w:p>
    <w:p w14:paraId="513F658F" w14:textId="0A5D0B1C" w:rsidR="00801076" w:rsidRPr="001131A9" w:rsidRDefault="00A43DFA" w:rsidP="001131A9">
      <w:pPr>
        <w:spacing w:after="200"/>
        <w:rPr>
          <w:lang w:val="fr-CA"/>
        </w:rPr>
      </w:pPr>
      <w:r w:rsidRPr="001131A9">
        <w:rPr>
          <w:lang w:val="fr-CA"/>
        </w:rPr>
        <w:t xml:space="preserve">L’engrais (chimique ou organique) contribue également </w:t>
      </w:r>
      <w:r w:rsidR="00BC737F" w:rsidRPr="001131A9">
        <w:rPr>
          <w:lang w:val="fr-CA"/>
        </w:rPr>
        <w:t>à empêcher</w:t>
      </w:r>
      <w:r w:rsidR="003508CB" w:rsidRPr="001131A9">
        <w:rPr>
          <w:lang w:val="fr-CA"/>
        </w:rPr>
        <w:t xml:space="preserve"> l’éclosion d</w:t>
      </w:r>
      <w:r w:rsidR="00BC737F" w:rsidRPr="001131A9">
        <w:rPr>
          <w:lang w:val="fr-CA"/>
        </w:rPr>
        <w:t>es m</w:t>
      </w:r>
      <w:r w:rsidR="003508CB" w:rsidRPr="001131A9">
        <w:rPr>
          <w:lang w:val="fr-CA"/>
        </w:rPr>
        <w:t>aladies et aide les plantes à</w:t>
      </w:r>
      <w:r w:rsidR="00BC737F" w:rsidRPr="001131A9">
        <w:rPr>
          <w:lang w:val="fr-CA"/>
        </w:rPr>
        <w:t xml:space="preserve"> se remettre. </w:t>
      </w:r>
    </w:p>
    <w:p w14:paraId="11B0D9B2" w14:textId="67DFA2D9" w:rsidR="004C2745" w:rsidRPr="001131A9" w:rsidRDefault="00BC737F" w:rsidP="001131A9">
      <w:pPr>
        <w:spacing w:after="200"/>
        <w:ind w:left="360"/>
        <w:rPr>
          <w:lang w:val="fr-CA"/>
        </w:rPr>
      </w:pPr>
      <w:r w:rsidRPr="001131A9">
        <w:rPr>
          <w:lang w:val="fr-CA"/>
        </w:rPr>
        <w:t xml:space="preserve">Pour de plus amples renseignements, consultez les documents 2, 4 (en anglais et en swahili), et 5 (en swahili). </w:t>
      </w:r>
    </w:p>
    <w:p w14:paraId="2D1C8754" w14:textId="4D9DBC12" w:rsidR="0034026C" w:rsidRPr="001131A9" w:rsidRDefault="00BC737F" w:rsidP="001131A9">
      <w:pPr>
        <w:pStyle w:val="ListParagraph"/>
        <w:numPr>
          <w:ilvl w:val="0"/>
          <w:numId w:val="12"/>
        </w:numPr>
        <w:spacing w:after="200"/>
        <w:ind w:left="360"/>
        <w:rPr>
          <w:rFonts w:hAnsi="Times New Roman"/>
          <w:lang w:val="fr-CA"/>
        </w:rPr>
      </w:pPr>
      <w:r w:rsidRPr="001131A9">
        <w:rPr>
          <w:rFonts w:hAnsi="Times New Roman"/>
          <w:b/>
          <w:lang w:val="fr-CA"/>
        </w:rPr>
        <w:t xml:space="preserve">Plantation et espacement </w:t>
      </w:r>
    </w:p>
    <w:p w14:paraId="19813473" w14:textId="04EE7853" w:rsidR="00BC737F" w:rsidRPr="001131A9" w:rsidRDefault="003508CB" w:rsidP="001131A9">
      <w:pPr>
        <w:spacing w:after="200"/>
        <w:rPr>
          <w:lang w:val="fr-CA"/>
        </w:rPr>
      </w:pPr>
      <w:r w:rsidRPr="001131A9">
        <w:rPr>
          <w:lang w:val="fr-CA"/>
        </w:rPr>
        <w:t>Semez</w:t>
      </w:r>
      <w:r w:rsidR="00E2316C" w:rsidRPr="001131A9">
        <w:rPr>
          <w:lang w:val="fr-CA"/>
        </w:rPr>
        <w:t xml:space="preserve"> en lignes</w:t>
      </w:r>
      <w:r w:rsidRPr="001131A9">
        <w:rPr>
          <w:lang w:val="fr-CA"/>
        </w:rPr>
        <w:t xml:space="preserve"> en respectant la bonne distance</w:t>
      </w:r>
      <w:r w:rsidR="00E2316C" w:rsidRPr="001131A9">
        <w:rPr>
          <w:lang w:val="fr-CA"/>
        </w:rPr>
        <w:t xml:space="preserve"> peut sembler</w:t>
      </w:r>
      <w:r w:rsidRPr="001131A9">
        <w:rPr>
          <w:lang w:val="fr-CA"/>
        </w:rPr>
        <w:t xml:space="preserve"> long à faire</w:t>
      </w:r>
      <w:r w:rsidR="00E2316C" w:rsidRPr="001131A9">
        <w:rPr>
          <w:lang w:val="fr-CA"/>
        </w:rPr>
        <w:t xml:space="preserve"> au début, mais cela vous permettra </w:t>
      </w:r>
      <w:r w:rsidR="00073907" w:rsidRPr="001131A9">
        <w:rPr>
          <w:lang w:val="fr-CA"/>
        </w:rPr>
        <w:t xml:space="preserve">d’économiser du temps pendant le sarclage et les récoltes. </w:t>
      </w:r>
    </w:p>
    <w:p w14:paraId="0E307C4B" w14:textId="5D2ED373" w:rsidR="00DF78D4" w:rsidRPr="001131A9" w:rsidRDefault="00073907" w:rsidP="001131A9">
      <w:pPr>
        <w:rPr>
          <w:lang w:val="fr-CA"/>
        </w:rPr>
      </w:pPr>
      <w:r w:rsidRPr="001131A9">
        <w:rPr>
          <w:lang w:val="fr-CA"/>
        </w:rPr>
        <w:t>S</w:t>
      </w:r>
      <w:r w:rsidR="008939EA" w:rsidRPr="001131A9">
        <w:rPr>
          <w:lang w:val="fr-CA"/>
        </w:rPr>
        <w:t>i vous cultive</w:t>
      </w:r>
      <w:r w:rsidR="00C72BF3" w:rsidRPr="001131A9">
        <w:rPr>
          <w:lang w:val="fr-CA"/>
        </w:rPr>
        <w:t>z</w:t>
      </w:r>
      <w:r w:rsidR="008939EA" w:rsidRPr="001131A9">
        <w:rPr>
          <w:lang w:val="fr-CA"/>
        </w:rPr>
        <w:t xml:space="preserve"> le haricot </w:t>
      </w:r>
      <w:r w:rsidR="003508CB" w:rsidRPr="001131A9">
        <w:rPr>
          <w:lang w:val="fr-CA"/>
        </w:rPr>
        <w:t>nain sous forme de</w:t>
      </w:r>
      <w:r w:rsidR="00CE7AA3" w:rsidRPr="001131A9">
        <w:rPr>
          <w:lang w:val="fr-CA"/>
        </w:rPr>
        <w:t xml:space="preserve"> </w:t>
      </w:r>
      <w:r w:rsidR="00CE7AA3" w:rsidRPr="001131A9">
        <w:rPr>
          <w:i/>
          <w:lang w:val="fr-CA"/>
        </w:rPr>
        <w:t>monoculture</w:t>
      </w:r>
      <w:r w:rsidR="003508CB" w:rsidRPr="001131A9">
        <w:rPr>
          <w:lang w:val="fr-CA"/>
        </w:rPr>
        <w:t>, voici la distance qu’il faut établir</w:t>
      </w:r>
      <w:r w:rsidR="00CE7AA3" w:rsidRPr="001131A9">
        <w:rPr>
          <w:lang w:val="fr-CA"/>
        </w:rPr>
        <w:t xml:space="preserve"> entre les rangées : </w:t>
      </w:r>
    </w:p>
    <w:p w14:paraId="65944E9B" w14:textId="7B83A311" w:rsidR="00CE7AA3" w:rsidRPr="001131A9" w:rsidRDefault="00CE7AA3" w:rsidP="001131A9">
      <w:pPr>
        <w:pStyle w:val="ListParagraph"/>
        <w:numPr>
          <w:ilvl w:val="0"/>
          <w:numId w:val="37"/>
        </w:numPr>
        <w:spacing w:after="200"/>
        <w:rPr>
          <w:rFonts w:hAnsi="Times New Roman"/>
          <w:lang w:val="fr-CA"/>
        </w:rPr>
      </w:pPr>
      <w:r w:rsidRPr="001131A9">
        <w:rPr>
          <w:rFonts w:hAnsi="Times New Roman"/>
          <w:lang w:val="fr-CA"/>
        </w:rPr>
        <w:t xml:space="preserve">Laissez 50 cm entre les rangées. </w:t>
      </w:r>
    </w:p>
    <w:p w14:paraId="06B4C797" w14:textId="0204D37C" w:rsidR="007808DC" w:rsidRPr="001131A9" w:rsidRDefault="007808DC" w:rsidP="001131A9">
      <w:pPr>
        <w:pStyle w:val="ListParagraph"/>
        <w:numPr>
          <w:ilvl w:val="0"/>
          <w:numId w:val="37"/>
        </w:numPr>
        <w:spacing w:after="200"/>
        <w:rPr>
          <w:rFonts w:hAnsi="Times New Roman"/>
          <w:lang w:val="fr-CA"/>
        </w:rPr>
      </w:pPr>
      <w:r w:rsidRPr="001131A9">
        <w:rPr>
          <w:rFonts w:hAnsi="Times New Roman"/>
          <w:lang w:val="fr-CA"/>
        </w:rPr>
        <w:t>Sur l</w:t>
      </w:r>
      <w:r w:rsidR="003508CB" w:rsidRPr="001131A9">
        <w:rPr>
          <w:rFonts w:hAnsi="Times New Roman"/>
          <w:lang w:val="fr-CA"/>
        </w:rPr>
        <w:t>es rangées, semez deux graines</w:t>
      </w:r>
      <w:r w:rsidRPr="001131A9">
        <w:rPr>
          <w:rFonts w:hAnsi="Times New Roman"/>
          <w:lang w:val="fr-CA"/>
        </w:rPr>
        <w:t xml:space="preserve"> </w:t>
      </w:r>
      <w:r w:rsidR="00C72BF3" w:rsidRPr="001131A9">
        <w:rPr>
          <w:rFonts w:hAnsi="Times New Roman"/>
          <w:lang w:val="fr-CA"/>
        </w:rPr>
        <w:t>tous les</w:t>
      </w:r>
      <w:r w:rsidRPr="001131A9">
        <w:rPr>
          <w:rFonts w:hAnsi="Times New Roman"/>
          <w:lang w:val="fr-CA"/>
        </w:rPr>
        <w:t xml:space="preserve"> 20 cm. Sinon, semez une graine chaque 10 cm pour éviter au maximum qu’il y ait une concurrence entre les plants.</w:t>
      </w:r>
    </w:p>
    <w:p w14:paraId="0B35658D" w14:textId="0FD80930" w:rsidR="00652FA6" w:rsidRPr="001131A9" w:rsidRDefault="007808DC" w:rsidP="001131A9">
      <w:pPr>
        <w:rPr>
          <w:lang w:val="fr-CA"/>
        </w:rPr>
      </w:pPr>
      <w:r w:rsidRPr="001131A9">
        <w:rPr>
          <w:i/>
          <w:lang w:val="fr-CA"/>
        </w:rPr>
        <w:t>Culture intercalaire :</w:t>
      </w:r>
      <w:r w:rsidRPr="001131A9">
        <w:rPr>
          <w:lang w:val="fr-CA"/>
        </w:rPr>
        <w:t xml:space="preserve"> </w:t>
      </w:r>
    </w:p>
    <w:p w14:paraId="4F6F2216" w14:textId="1354B3D3" w:rsidR="007808DC" w:rsidRPr="001131A9" w:rsidRDefault="007808DC" w:rsidP="001131A9">
      <w:pPr>
        <w:pStyle w:val="ListParagraph"/>
        <w:numPr>
          <w:ilvl w:val="0"/>
          <w:numId w:val="39"/>
        </w:numPr>
        <w:spacing w:after="200"/>
        <w:rPr>
          <w:rFonts w:hAnsi="Times New Roman"/>
          <w:lang w:val="fr-CA"/>
        </w:rPr>
      </w:pPr>
      <w:r w:rsidRPr="001131A9">
        <w:rPr>
          <w:rFonts w:hAnsi="Times New Roman"/>
          <w:lang w:val="fr-CA"/>
        </w:rPr>
        <w:t>Lorsque vous cultivez le haricot en association avec une céréale, et pour éviter que l’ombre des plantes céréalières ne nuis</w:t>
      </w:r>
      <w:r w:rsidR="003508CB" w:rsidRPr="001131A9">
        <w:rPr>
          <w:rFonts w:hAnsi="Times New Roman"/>
          <w:lang w:val="fr-CA"/>
        </w:rPr>
        <w:t>e aux plants de haricot, semez</w:t>
      </w:r>
      <w:r w:rsidRPr="001131A9">
        <w:rPr>
          <w:rFonts w:hAnsi="Times New Roman"/>
          <w:lang w:val="fr-CA"/>
        </w:rPr>
        <w:t xml:space="preserve"> deux rangées de céréales</w:t>
      </w:r>
      <w:r w:rsidR="003508CB" w:rsidRPr="001131A9">
        <w:rPr>
          <w:rFonts w:hAnsi="Times New Roman"/>
          <w:lang w:val="fr-CA"/>
        </w:rPr>
        <w:t>,</w:t>
      </w:r>
      <w:r w:rsidRPr="001131A9">
        <w:rPr>
          <w:rFonts w:hAnsi="Times New Roman"/>
          <w:lang w:val="fr-CA"/>
        </w:rPr>
        <w:t xml:space="preserve"> puis une rangée de haricot. </w:t>
      </w:r>
    </w:p>
    <w:p w14:paraId="60B70FEB" w14:textId="4B36AF02" w:rsidR="00DF78D4" w:rsidRPr="001131A9" w:rsidRDefault="007808DC" w:rsidP="001131A9">
      <w:pPr>
        <w:rPr>
          <w:lang w:val="fr-CA"/>
        </w:rPr>
      </w:pPr>
      <w:r w:rsidRPr="001131A9">
        <w:rPr>
          <w:i/>
          <w:lang w:val="fr-CA"/>
        </w:rPr>
        <w:t>Culture intercalaire du haricot et du maïs :</w:t>
      </w:r>
      <w:r w:rsidRPr="001131A9">
        <w:rPr>
          <w:lang w:val="fr-CA"/>
        </w:rPr>
        <w:t xml:space="preserve"> </w:t>
      </w:r>
    </w:p>
    <w:p w14:paraId="09A7ABC1" w14:textId="006F7B27" w:rsidR="007808DC" w:rsidRPr="001131A9" w:rsidRDefault="007808DC" w:rsidP="001131A9">
      <w:pPr>
        <w:pStyle w:val="ListParagraph"/>
        <w:numPr>
          <w:ilvl w:val="0"/>
          <w:numId w:val="38"/>
        </w:numPr>
        <w:spacing w:after="200"/>
        <w:rPr>
          <w:rFonts w:hAnsi="Times New Roman"/>
          <w:lang w:val="fr-CA"/>
        </w:rPr>
      </w:pPr>
      <w:r w:rsidRPr="001131A9">
        <w:rPr>
          <w:rFonts w:hAnsi="Times New Roman"/>
          <w:lang w:val="fr-CA"/>
        </w:rPr>
        <w:t xml:space="preserve">Cultivez le maïs </w:t>
      </w:r>
      <w:r w:rsidR="00FA176A" w:rsidRPr="001131A9">
        <w:rPr>
          <w:rFonts w:hAnsi="Times New Roman"/>
          <w:lang w:val="fr-CA"/>
        </w:rPr>
        <w:t>avec un espace de</w:t>
      </w:r>
      <w:r w:rsidRPr="001131A9">
        <w:rPr>
          <w:rFonts w:hAnsi="Times New Roman"/>
          <w:lang w:val="fr-CA"/>
        </w:rPr>
        <w:t xml:space="preserve"> 75 cm entre les rangées. </w:t>
      </w:r>
      <w:r w:rsidR="00FA176A" w:rsidRPr="001131A9">
        <w:rPr>
          <w:rFonts w:hAnsi="Times New Roman"/>
          <w:lang w:val="fr-CA"/>
        </w:rPr>
        <w:t xml:space="preserve">Semez une rangée de haricot entre les rangées de maïs. </w:t>
      </w:r>
    </w:p>
    <w:p w14:paraId="092BAE25" w14:textId="657E6F57" w:rsidR="00FA176A" w:rsidRPr="001131A9" w:rsidRDefault="00FA176A" w:rsidP="001131A9">
      <w:pPr>
        <w:pStyle w:val="ListParagraph"/>
        <w:numPr>
          <w:ilvl w:val="0"/>
          <w:numId w:val="38"/>
        </w:numPr>
        <w:spacing w:after="200"/>
        <w:rPr>
          <w:rFonts w:hAnsi="Times New Roman"/>
          <w:lang w:val="fr-CA"/>
        </w:rPr>
      </w:pPr>
      <w:r w:rsidRPr="001131A9">
        <w:rPr>
          <w:rFonts w:hAnsi="Times New Roman"/>
          <w:lang w:val="fr-CA"/>
        </w:rPr>
        <w:t xml:space="preserve">Une meilleure technique d’espacement (dénommée système </w:t>
      </w:r>
      <w:r w:rsidRPr="001131A9">
        <w:rPr>
          <w:rFonts w:hAnsi="Times New Roman"/>
          <w:i/>
          <w:lang w:val="fr-CA"/>
        </w:rPr>
        <w:t>mbili</w:t>
      </w:r>
      <w:r w:rsidRPr="001131A9">
        <w:rPr>
          <w:rFonts w:hAnsi="Times New Roman"/>
          <w:lang w:val="fr-CA"/>
        </w:rPr>
        <w:t>) consiste à cultiver le maïs avec un espace de 25 cm entre les rangées et laisser un mètre entre les rangées de maïs et deux rangées de haricot espacées l’une de l’autre de 50 cm. (Les deux techniques d’espacement génèrent le même nombre de plants de maïs par hectare, et, par conséquent, le même rendement.)</w:t>
      </w:r>
    </w:p>
    <w:p w14:paraId="47CB0F03" w14:textId="21DCEA36" w:rsidR="006571B9" w:rsidRPr="001131A9" w:rsidRDefault="006571B9" w:rsidP="001131A9">
      <w:pPr>
        <w:spacing w:after="200"/>
        <w:rPr>
          <w:lang w:val="fr-CA"/>
        </w:rPr>
      </w:pPr>
      <w:r w:rsidRPr="001131A9">
        <w:rPr>
          <w:lang w:val="fr-CA"/>
        </w:rPr>
        <w:t xml:space="preserve">Si vous </w:t>
      </w:r>
      <w:r w:rsidR="003508CB" w:rsidRPr="001131A9">
        <w:rPr>
          <w:lang w:val="fr-CA"/>
        </w:rPr>
        <w:t>n’avez pas de</w:t>
      </w:r>
      <w:r w:rsidRPr="001131A9">
        <w:rPr>
          <w:lang w:val="fr-CA"/>
        </w:rPr>
        <w:t xml:space="preserve"> mètre à ruban, agrafez des capsules de bouteille de soda à une ficelle aux bonnes distances. </w:t>
      </w:r>
    </w:p>
    <w:p w14:paraId="527CD8A4" w14:textId="20DDB59D" w:rsidR="006571B9" w:rsidRPr="001131A9" w:rsidRDefault="006571B9" w:rsidP="001131A9">
      <w:pPr>
        <w:spacing w:after="200"/>
        <w:ind w:firstLine="360"/>
        <w:rPr>
          <w:lang w:val="fr-CA"/>
        </w:rPr>
      </w:pPr>
      <w:r w:rsidRPr="001131A9">
        <w:rPr>
          <w:lang w:val="fr-CA"/>
        </w:rPr>
        <w:t xml:space="preserve">Pour de plus amples renseignements, consultez les documents 2, 4 (disponibles en anglais et en swahili) et 5 (disponible en swahili). </w:t>
      </w:r>
    </w:p>
    <w:p w14:paraId="218804F4" w14:textId="0ED1C75F" w:rsidR="006A7B18" w:rsidRPr="001131A9" w:rsidRDefault="006571B9" w:rsidP="001131A9">
      <w:pPr>
        <w:pStyle w:val="ListParagraph"/>
        <w:numPr>
          <w:ilvl w:val="0"/>
          <w:numId w:val="12"/>
        </w:numPr>
        <w:spacing w:after="200"/>
        <w:ind w:left="360"/>
        <w:rPr>
          <w:rFonts w:hAnsi="Times New Roman"/>
          <w:b/>
          <w:lang w:val="fr-CA"/>
        </w:rPr>
      </w:pPr>
      <w:r w:rsidRPr="001131A9">
        <w:rPr>
          <w:rFonts w:hAnsi="Times New Roman"/>
          <w:b/>
          <w:lang w:val="fr-CA"/>
        </w:rPr>
        <w:t>Sarclage</w:t>
      </w:r>
    </w:p>
    <w:p w14:paraId="7DD67105" w14:textId="2C336BD6" w:rsidR="00FB0FE6" w:rsidRPr="001131A9" w:rsidRDefault="00FB0FE6" w:rsidP="001131A9">
      <w:pPr>
        <w:spacing w:after="200"/>
        <w:rPr>
          <w:noProof/>
          <w:lang w:val="fr-CA"/>
        </w:rPr>
      </w:pPr>
      <w:r w:rsidRPr="001131A9">
        <w:rPr>
          <w:noProof/>
          <w:lang w:val="fr-CA"/>
        </w:rPr>
        <w:t xml:space="preserve">Le sarclage minimise la concurrence entre les cultures et les </w:t>
      </w:r>
      <w:r w:rsidR="00B33E53" w:rsidRPr="001131A9">
        <w:rPr>
          <w:noProof/>
          <w:lang w:val="fr-CA"/>
        </w:rPr>
        <w:t>mauvaises herbes pour les nutriments, l’eau, la lumière du soleil et l’espace. Les mauvaises herbes servent également</w:t>
      </w:r>
      <w:r w:rsidR="003508CB" w:rsidRPr="001131A9">
        <w:rPr>
          <w:noProof/>
          <w:lang w:val="fr-CA"/>
        </w:rPr>
        <w:t xml:space="preserve"> d’abri pour certains organismes</w:t>
      </w:r>
      <w:r w:rsidR="00B33E53" w:rsidRPr="001131A9">
        <w:rPr>
          <w:noProof/>
          <w:lang w:val="fr-CA"/>
        </w:rPr>
        <w:t xml:space="preserve"> nuisibles. Vous pouvez éliminer les mauvaises </w:t>
      </w:r>
      <w:r w:rsidR="003508CB" w:rsidRPr="001131A9">
        <w:rPr>
          <w:noProof/>
          <w:lang w:val="fr-CA"/>
        </w:rPr>
        <w:t>herbes manuellement</w:t>
      </w:r>
      <w:r w:rsidR="00B33E53" w:rsidRPr="001131A9">
        <w:rPr>
          <w:noProof/>
          <w:lang w:val="fr-CA"/>
        </w:rPr>
        <w:t xml:space="preserve"> ou à l’ai</w:t>
      </w:r>
      <w:r w:rsidR="003508CB" w:rsidRPr="001131A9">
        <w:rPr>
          <w:noProof/>
          <w:lang w:val="fr-CA"/>
        </w:rPr>
        <w:t>de de produits chimiques ou au moyen d</w:t>
      </w:r>
      <w:r w:rsidR="00B33E53" w:rsidRPr="001131A9">
        <w:rPr>
          <w:noProof/>
          <w:lang w:val="fr-CA"/>
        </w:rPr>
        <w:t xml:space="preserve">es deux méthodes. </w:t>
      </w:r>
    </w:p>
    <w:p w14:paraId="3403F32A" w14:textId="1CF85B08" w:rsidR="00A62EA0" w:rsidRPr="001131A9" w:rsidRDefault="00B33E53" w:rsidP="001131A9">
      <w:pPr>
        <w:spacing w:after="200"/>
        <w:rPr>
          <w:i/>
          <w:noProof/>
          <w:lang w:val="fr-CA"/>
        </w:rPr>
      </w:pPr>
      <w:r w:rsidRPr="001131A9">
        <w:rPr>
          <w:i/>
          <w:noProof/>
          <w:lang w:val="fr-CA"/>
        </w:rPr>
        <w:t>Gestion manuelle des mauvaises herbes :</w:t>
      </w:r>
    </w:p>
    <w:p w14:paraId="356504C3" w14:textId="29B08F10" w:rsidR="00B33E53" w:rsidRPr="001131A9" w:rsidRDefault="00B33E53" w:rsidP="001131A9">
      <w:pPr>
        <w:pStyle w:val="ListParagraph"/>
        <w:numPr>
          <w:ilvl w:val="0"/>
          <w:numId w:val="33"/>
        </w:numPr>
        <w:spacing w:after="200"/>
        <w:rPr>
          <w:rFonts w:hAnsi="Times New Roman"/>
          <w:noProof/>
          <w:lang w:val="fr-CA"/>
        </w:rPr>
      </w:pPr>
      <w:r w:rsidRPr="001131A9">
        <w:rPr>
          <w:rFonts w:hAnsi="Times New Roman"/>
          <w:noProof/>
          <w:lang w:val="fr-CA"/>
        </w:rPr>
        <w:lastRenderedPageBreak/>
        <w:t xml:space="preserve">Semez le haricot sur un sol exempt de mauvaises herbes, et qui a été labouré ou sarclé </w:t>
      </w:r>
      <w:r w:rsidR="00E14D6F" w:rsidRPr="001131A9">
        <w:rPr>
          <w:rFonts w:hAnsi="Times New Roman"/>
          <w:noProof/>
          <w:lang w:val="fr-CA"/>
        </w:rPr>
        <w:t>pour ameublir légèrement la terre.</w:t>
      </w:r>
    </w:p>
    <w:p w14:paraId="2A99E9A2" w14:textId="1A7D430F" w:rsidR="00E14D6F" w:rsidRPr="001131A9" w:rsidRDefault="00E14D6F" w:rsidP="001131A9">
      <w:pPr>
        <w:pStyle w:val="ListParagraph"/>
        <w:numPr>
          <w:ilvl w:val="0"/>
          <w:numId w:val="33"/>
        </w:numPr>
        <w:spacing w:after="200"/>
        <w:rPr>
          <w:rFonts w:hAnsi="Times New Roman"/>
          <w:noProof/>
          <w:lang w:val="fr-CA"/>
        </w:rPr>
      </w:pPr>
      <w:r w:rsidRPr="001131A9">
        <w:rPr>
          <w:rFonts w:hAnsi="Times New Roman"/>
          <w:noProof/>
          <w:lang w:val="fr-CA"/>
        </w:rPr>
        <w:t xml:space="preserve">Sarclez environ deux semaines après les semailles. </w:t>
      </w:r>
    </w:p>
    <w:p w14:paraId="01038C69" w14:textId="08A691E7" w:rsidR="00E14D6F" w:rsidRPr="001131A9" w:rsidRDefault="00E14D6F" w:rsidP="001131A9">
      <w:pPr>
        <w:pStyle w:val="ListParagraph"/>
        <w:numPr>
          <w:ilvl w:val="0"/>
          <w:numId w:val="33"/>
        </w:numPr>
        <w:spacing w:after="200"/>
        <w:rPr>
          <w:rFonts w:hAnsi="Times New Roman"/>
          <w:noProof/>
          <w:lang w:val="fr-CA"/>
        </w:rPr>
      </w:pPr>
      <w:r w:rsidRPr="001131A9">
        <w:rPr>
          <w:rFonts w:hAnsi="Times New Roman"/>
          <w:noProof/>
          <w:lang w:val="fr-CA"/>
        </w:rPr>
        <w:t xml:space="preserve">Sarclez une deuxième fois 5 ou 6 semaines après les semailles. </w:t>
      </w:r>
    </w:p>
    <w:p w14:paraId="47B42A4F" w14:textId="6333C80D" w:rsidR="00067167" w:rsidRPr="001131A9" w:rsidRDefault="00E14D6F" w:rsidP="001131A9">
      <w:pPr>
        <w:rPr>
          <w:i/>
          <w:noProof/>
          <w:lang w:val="fr-CA"/>
        </w:rPr>
      </w:pPr>
      <w:r w:rsidRPr="001131A9">
        <w:rPr>
          <w:i/>
          <w:noProof/>
          <w:lang w:val="fr-CA"/>
        </w:rPr>
        <w:t>Gestion des mauvaises herbes à l’aide de produits chimiques :</w:t>
      </w:r>
    </w:p>
    <w:p w14:paraId="2E3F7A40" w14:textId="6B16AB8C" w:rsidR="00402F23" w:rsidRPr="001131A9" w:rsidRDefault="00402F23" w:rsidP="001131A9">
      <w:pPr>
        <w:spacing w:after="200"/>
        <w:rPr>
          <w:noProof/>
          <w:lang w:val="fr-CA"/>
        </w:rPr>
      </w:pPr>
      <w:r w:rsidRPr="001131A9">
        <w:rPr>
          <w:noProof/>
          <w:lang w:val="fr-CA"/>
        </w:rPr>
        <w:t xml:space="preserve">Des herbicides sont disponibles et peuvent être efficaces. Cependant, ils peuvent poser problème : 1) les agriculteurs ne connaissent pas les herbicides et peuvent ne pas respecter les quantités </w:t>
      </w:r>
      <w:r w:rsidR="0087304D" w:rsidRPr="001131A9">
        <w:rPr>
          <w:noProof/>
          <w:lang w:val="fr-CA"/>
        </w:rPr>
        <w:t>ou les procédures recommandées; 2) Les agriculteurs peuvent ne pas prendre des mesures de sécurité tel</w:t>
      </w:r>
      <w:r w:rsidR="00C72BF3" w:rsidRPr="001131A9">
        <w:rPr>
          <w:noProof/>
          <w:lang w:val="fr-CA"/>
        </w:rPr>
        <w:t>les</w:t>
      </w:r>
      <w:r w:rsidR="0087304D" w:rsidRPr="001131A9">
        <w:rPr>
          <w:noProof/>
          <w:lang w:val="fr-CA"/>
        </w:rPr>
        <w:t xml:space="preserve"> que le port de vêtements recommandés. </w:t>
      </w:r>
    </w:p>
    <w:p w14:paraId="7D904718" w14:textId="3649FE77" w:rsidR="00C94F09" w:rsidRPr="001131A9" w:rsidRDefault="00C94F09" w:rsidP="001131A9">
      <w:pPr>
        <w:pStyle w:val="BodyText"/>
        <w:tabs>
          <w:tab w:val="left" w:pos="7405"/>
        </w:tabs>
        <w:kinsoku w:val="0"/>
        <w:overflowPunct w:val="0"/>
        <w:spacing w:after="200" w:line="250" w:lineRule="auto"/>
        <w:ind w:left="29" w:right="158"/>
        <w:rPr>
          <w:b w:val="0"/>
          <w:color w:val="000000"/>
          <w:lang w:val="fr-CA"/>
        </w:rPr>
      </w:pPr>
      <w:r w:rsidRPr="001131A9">
        <w:rPr>
          <w:b w:val="0"/>
          <w:color w:val="000000"/>
          <w:lang w:val="fr-CA"/>
        </w:rPr>
        <w:t>Si vous voulez utiliser des herbicid</w:t>
      </w:r>
      <w:r w:rsidR="003508CB" w:rsidRPr="001131A9">
        <w:rPr>
          <w:b w:val="0"/>
          <w:color w:val="000000"/>
          <w:lang w:val="fr-CA"/>
        </w:rPr>
        <w:t>es, demandez conseil à un agent</w:t>
      </w:r>
      <w:r w:rsidRPr="001131A9">
        <w:rPr>
          <w:b w:val="0"/>
          <w:color w:val="000000"/>
          <w:lang w:val="fr-CA"/>
        </w:rPr>
        <w:t xml:space="preserve"> de vulgarisation agricole. </w:t>
      </w:r>
    </w:p>
    <w:p w14:paraId="265D1ABB" w14:textId="0109D279" w:rsidR="00C94F09" w:rsidRPr="001131A9" w:rsidRDefault="00C94F09" w:rsidP="001131A9">
      <w:pPr>
        <w:spacing w:after="200"/>
        <w:rPr>
          <w:lang w:val="fr-CA"/>
        </w:rPr>
      </w:pPr>
      <w:r w:rsidRPr="001131A9">
        <w:rPr>
          <w:lang w:val="fr-CA"/>
        </w:rPr>
        <w:t xml:space="preserve">Pour de plus amples renseignements, consultez les documents 2 et 4 (disponibles en anglais et en swahili). </w:t>
      </w:r>
    </w:p>
    <w:p w14:paraId="15ED6E99" w14:textId="24A63BDB" w:rsidR="00321C93" w:rsidRPr="001131A9" w:rsidRDefault="00C94F09" w:rsidP="001131A9">
      <w:pPr>
        <w:pStyle w:val="ListParagraph"/>
        <w:numPr>
          <w:ilvl w:val="0"/>
          <w:numId w:val="12"/>
        </w:numPr>
        <w:spacing w:after="200"/>
        <w:ind w:left="360"/>
        <w:rPr>
          <w:rFonts w:hAnsi="Times New Roman"/>
          <w:b/>
          <w:lang w:val="fr-CA"/>
        </w:rPr>
      </w:pPr>
      <w:r w:rsidRPr="001131A9">
        <w:rPr>
          <w:rFonts w:hAnsi="Times New Roman"/>
          <w:b/>
          <w:lang w:val="fr-CA"/>
        </w:rPr>
        <w:t>Lutte contre les organismes nuisibles et les maladies :</w:t>
      </w:r>
    </w:p>
    <w:p w14:paraId="4B4A8E42" w14:textId="2674DE9E" w:rsidR="00C94F09" w:rsidRPr="001131A9" w:rsidRDefault="00C94F09" w:rsidP="001131A9">
      <w:pPr>
        <w:spacing w:after="200"/>
        <w:rPr>
          <w:noProof/>
          <w:lang w:val="fr-CA"/>
        </w:rPr>
      </w:pPr>
      <w:r w:rsidRPr="001131A9">
        <w:rPr>
          <w:noProof/>
          <w:lang w:val="fr-CA"/>
        </w:rPr>
        <w:t xml:space="preserve">Inspectez le champ régulièrement </w:t>
      </w:r>
      <w:r w:rsidR="003508CB" w:rsidRPr="001131A9">
        <w:rPr>
          <w:noProof/>
          <w:lang w:val="fr-CA"/>
        </w:rPr>
        <w:t>pour voir s’il ne s’y trouve aucun insecte qui pourrait</w:t>
      </w:r>
      <w:r w:rsidRPr="001131A9">
        <w:rPr>
          <w:noProof/>
          <w:lang w:val="fr-CA"/>
        </w:rPr>
        <w:t xml:space="preserve"> nuire à vos</w:t>
      </w:r>
      <w:r w:rsidR="0083629B" w:rsidRPr="001131A9">
        <w:rPr>
          <w:noProof/>
          <w:lang w:val="fr-CA"/>
        </w:rPr>
        <w:t xml:space="preserve"> plantes. Les insectes ravageurs qui attaquent souvent</w:t>
      </w:r>
      <w:r w:rsidRPr="001131A9">
        <w:rPr>
          <w:noProof/>
          <w:lang w:val="fr-CA"/>
        </w:rPr>
        <w:t xml:space="preserve"> le haricot en Tanzanie sont les pucerons, les </w:t>
      </w:r>
      <w:r w:rsidR="0083629B" w:rsidRPr="001131A9">
        <w:rPr>
          <w:noProof/>
          <w:lang w:val="fr-CA"/>
        </w:rPr>
        <w:t>agromyzes du haricot</w:t>
      </w:r>
      <w:r w:rsidRPr="001131A9">
        <w:rPr>
          <w:noProof/>
          <w:lang w:val="fr-CA"/>
        </w:rPr>
        <w:t xml:space="preserve">, les </w:t>
      </w:r>
      <w:r w:rsidR="00E4069F" w:rsidRPr="001131A9">
        <w:rPr>
          <w:noProof/>
          <w:lang w:val="fr-CA"/>
        </w:rPr>
        <w:t>chrysomèle</w:t>
      </w:r>
      <w:r w:rsidR="0083629B" w:rsidRPr="001131A9">
        <w:rPr>
          <w:noProof/>
          <w:lang w:val="fr-CA"/>
        </w:rPr>
        <w:t>s</w:t>
      </w:r>
      <w:r w:rsidR="00E4069F" w:rsidRPr="001131A9">
        <w:rPr>
          <w:noProof/>
          <w:lang w:val="fr-CA"/>
        </w:rPr>
        <w:t xml:space="preserve"> du haricot, les foreurs de gousses, les </w:t>
      </w:r>
      <w:r w:rsidR="00E93CB8" w:rsidRPr="001131A9">
        <w:rPr>
          <w:noProof/>
          <w:lang w:val="fr-CA"/>
        </w:rPr>
        <w:t>insect</w:t>
      </w:r>
      <w:r w:rsidR="00C72BF3" w:rsidRPr="001131A9">
        <w:rPr>
          <w:noProof/>
          <w:lang w:val="fr-CA"/>
        </w:rPr>
        <w:t>es</w:t>
      </w:r>
      <w:r w:rsidR="00E93CB8" w:rsidRPr="001131A9">
        <w:rPr>
          <w:noProof/>
          <w:lang w:val="fr-CA"/>
        </w:rPr>
        <w:t xml:space="preserve"> suceurs de gousses </w:t>
      </w:r>
      <w:r w:rsidR="0083629B" w:rsidRPr="001131A9">
        <w:rPr>
          <w:noProof/>
          <w:lang w:val="fr-CA"/>
        </w:rPr>
        <w:t>et les mouches blanches</w:t>
      </w:r>
      <w:r w:rsidR="003F01EA" w:rsidRPr="001131A9">
        <w:rPr>
          <w:noProof/>
          <w:lang w:val="fr-CA"/>
        </w:rPr>
        <w:t xml:space="preserve">. </w:t>
      </w:r>
    </w:p>
    <w:p w14:paraId="38D98B84" w14:textId="5D4D1F71" w:rsidR="003F01EA" w:rsidRPr="001131A9" w:rsidRDefault="003F01EA" w:rsidP="001131A9">
      <w:pPr>
        <w:spacing w:after="200"/>
        <w:rPr>
          <w:noProof/>
          <w:lang w:val="fr-CA"/>
        </w:rPr>
      </w:pPr>
      <w:r w:rsidRPr="001131A9">
        <w:rPr>
          <w:noProof/>
          <w:lang w:val="fr-CA"/>
        </w:rPr>
        <w:t xml:space="preserve">La </w:t>
      </w:r>
      <w:r w:rsidRPr="001131A9">
        <w:rPr>
          <w:i/>
          <w:noProof/>
          <w:lang w:val="fr-CA"/>
        </w:rPr>
        <w:t>rotation</w:t>
      </w:r>
      <w:r w:rsidRPr="001131A9">
        <w:rPr>
          <w:noProof/>
          <w:lang w:val="fr-CA"/>
        </w:rPr>
        <w:t xml:space="preserve"> du haricot avec des cultures autres que des légumineuses permet d’éviter que les insectes nuisibles au haricot foisonnent. La </w:t>
      </w:r>
      <w:r w:rsidRPr="001131A9">
        <w:rPr>
          <w:i/>
          <w:noProof/>
          <w:lang w:val="fr-CA"/>
        </w:rPr>
        <w:t>culture intercalaire</w:t>
      </w:r>
      <w:r w:rsidRPr="001131A9">
        <w:rPr>
          <w:noProof/>
          <w:lang w:val="fr-CA"/>
        </w:rPr>
        <w:t xml:space="preserve"> peut aider à créer des espaces où les insectes nuisibles au haricot ne </w:t>
      </w:r>
      <w:r w:rsidR="00727846" w:rsidRPr="001131A9">
        <w:rPr>
          <w:noProof/>
          <w:lang w:val="fr-CA"/>
        </w:rPr>
        <w:t xml:space="preserve">peuvent pas se développer. </w:t>
      </w:r>
    </w:p>
    <w:p w14:paraId="226AA99A" w14:textId="2BB0BDB9" w:rsidR="004B658A" w:rsidRPr="001131A9" w:rsidRDefault="00727846" w:rsidP="001131A9">
      <w:pPr>
        <w:spacing w:after="200"/>
        <w:rPr>
          <w:noProof/>
          <w:lang w:val="fr-CA"/>
        </w:rPr>
      </w:pPr>
      <w:r w:rsidRPr="001131A9">
        <w:rPr>
          <w:noProof/>
          <w:lang w:val="fr-CA"/>
        </w:rPr>
        <w:t>Le labour après les récoltes expose les larves de chrysomèle du haricot au soleil qui les tue, réduisant</w:t>
      </w:r>
      <w:r w:rsidR="005D0533" w:rsidRPr="001131A9">
        <w:rPr>
          <w:noProof/>
          <w:lang w:val="fr-CA"/>
        </w:rPr>
        <w:t xml:space="preserve"> ainsi</w:t>
      </w:r>
      <w:r w:rsidRPr="001131A9">
        <w:rPr>
          <w:noProof/>
          <w:lang w:val="fr-CA"/>
        </w:rPr>
        <w:t xml:space="preserve"> l</w:t>
      </w:r>
      <w:r w:rsidR="005D0533" w:rsidRPr="001131A9">
        <w:rPr>
          <w:noProof/>
          <w:lang w:val="fr-CA"/>
        </w:rPr>
        <w:t>e transfert d’insectes ravageurs</w:t>
      </w:r>
      <w:r w:rsidRPr="001131A9">
        <w:rPr>
          <w:noProof/>
          <w:lang w:val="fr-CA"/>
        </w:rPr>
        <w:t xml:space="preserve"> à la saison suivante. </w:t>
      </w:r>
    </w:p>
    <w:p w14:paraId="3269C50E" w14:textId="6B030874" w:rsidR="00BD44D4" w:rsidRPr="001131A9" w:rsidRDefault="00F36A14" w:rsidP="001131A9">
      <w:pPr>
        <w:spacing w:after="200"/>
        <w:rPr>
          <w:lang w:val="fr-CA"/>
        </w:rPr>
      </w:pPr>
      <w:r w:rsidRPr="001131A9">
        <w:rPr>
          <w:lang w:val="fr-CA"/>
        </w:rPr>
        <w:t xml:space="preserve">La culture intercalaire avec le maïs </w:t>
      </w:r>
      <w:r w:rsidR="005D0533" w:rsidRPr="001131A9">
        <w:rPr>
          <w:lang w:val="fr-CA"/>
        </w:rPr>
        <w:t>réduira également la prolifération</w:t>
      </w:r>
      <w:r w:rsidRPr="001131A9">
        <w:rPr>
          <w:lang w:val="fr-CA"/>
        </w:rPr>
        <w:t xml:space="preserve"> de</w:t>
      </w:r>
      <w:r w:rsidR="005D0533" w:rsidRPr="001131A9">
        <w:rPr>
          <w:lang w:val="fr-CA"/>
        </w:rPr>
        <w:t>s</w:t>
      </w:r>
      <w:r w:rsidRPr="001131A9">
        <w:rPr>
          <w:lang w:val="fr-CA"/>
        </w:rPr>
        <w:t xml:space="preserve"> bruchidés, le principal ravageur des greniers, dans le champ. </w:t>
      </w:r>
    </w:p>
    <w:p w14:paraId="2B70C136" w14:textId="77777777" w:rsidR="002F2384" w:rsidRPr="001131A9" w:rsidRDefault="002F2384" w:rsidP="001131A9">
      <w:pPr>
        <w:spacing w:after="200"/>
        <w:rPr>
          <w:lang w:val="fr-CA"/>
        </w:rPr>
      </w:pPr>
      <w:r w:rsidRPr="001131A9">
        <w:rPr>
          <w:lang w:val="fr-CA"/>
        </w:rPr>
        <w:t xml:space="preserve">Pour lutter </w:t>
      </w:r>
      <w:r w:rsidR="00DD41A8" w:rsidRPr="001131A9">
        <w:rPr>
          <w:lang w:val="fr-CA"/>
        </w:rPr>
        <w:t>contre les maladies :</w:t>
      </w:r>
      <w:r w:rsidRPr="001131A9">
        <w:rPr>
          <w:lang w:val="fr-CA"/>
        </w:rPr>
        <w:t xml:space="preserve"> </w:t>
      </w:r>
    </w:p>
    <w:p w14:paraId="4B8A75B2" w14:textId="339CC1A4" w:rsidR="002F2384" w:rsidRPr="001131A9" w:rsidRDefault="002F2384" w:rsidP="001131A9">
      <w:pPr>
        <w:pStyle w:val="ListParagraph"/>
        <w:numPr>
          <w:ilvl w:val="0"/>
          <w:numId w:val="43"/>
        </w:numPr>
        <w:kinsoku w:val="0"/>
        <w:overflowPunct w:val="0"/>
        <w:spacing w:after="200"/>
        <w:rPr>
          <w:rFonts w:hAnsi="Times New Roman"/>
          <w:i/>
          <w:noProof/>
          <w:lang w:val="fr-CA"/>
        </w:rPr>
      </w:pPr>
      <w:r w:rsidRPr="001131A9">
        <w:rPr>
          <w:rFonts w:hAnsi="Times New Roman"/>
          <w:lang w:val="fr-CA"/>
        </w:rPr>
        <w:t>Utilisez</w:t>
      </w:r>
      <w:r w:rsidR="00DD41A8" w:rsidRPr="001131A9">
        <w:rPr>
          <w:rFonts w:hAnsi="Times New Roman"/>
          <w:lang w:val="fr-CA"/>
        </w:rPr>
        <w:t xml:space="preserve"> des semences saines,</w:t>
      </w:r>
      <w:r w:rsidRPr="001131A9">
        <w:rPr>
          <w:rFonts w:hAnsi="Times New Roman"/>
          <w:lang w:val="fr-CA"/>
        </w:rPr>
        <w:t xml:space="preserve"> </w:t>
      </w:r>
    </w:p>
    <w:p w14:paraId="276AAAC7" w14:textId="6A9B8467" w:rsidR="002F2384" w:rsidRPr="001131A9" w:rsidRDefault="002F2384" w:rsidP="001131A9">
      <w:pPr>
        <w:pStyle w:val="ListParagraph"/>
        <w:numPr>
          <w:ilvl w:val="0"/>
          <w:numId w:val="43"/>
        </w:numPr>
        <w:kinsoku w:val="0"/>
        <w:overflowPunct w:val="0"/>
        <w:spacing w:after="200"/>
        <w:rPr>
          <w:rFonts w:hAnsi="Times New Roman"/>
          <w:i/>
          <w:noProof/>
          <w:lang w:val="fr-CA"/>
        </w:rPr>
      </w:pPr>
      <w:r w:rsidRPr="001131A9">
        <w:rPr>
          <w:rFonts w:hAnsi="Times New Roman"/>
          <w:lang w:val="fr-CA"/>
        </w:rPr>
        <w:t>Alternez</w:t>
      </w:r>
      <w:r w:rsidR="00DD41A8" w:rsidRPr="001131A9">
        <w:rPr>
          <w:rFonts w:hAnsi="Times New Roman"/>
          <w:lang w:val="fr-CA"/>
        </w:rPr>
        <w:t xml:space="preserve"> les cultures, </w:t>
      </w:r>
    </w:p>
    <w:p w14:paraId="140EF338" w14:textId="3DEA9703" w:rsidR="002F2384" w:rsidRPr="001131A9" w:rsidRDefault="002F2384" w:rsidP="001131A9">
      <w:pPr>
        <w:pStyle w:val="ListParagraph"/>
        <w:numPr>
          <w:ilvl w:val="0"/>
          <w:numId w:val="43"/>
        </w:numPr>
        <w:kinsoku w:val="0"/>
        <w:overflowPunct w:val="0"/>
        <w:spacing w:after="200"/>
        <w:rPr>
          <w:rFonts w:hAnsi="Times New Roman"/>
          <w:lang w:val="fr-CA"/>
        </w:rPr>
      </w:pPr>
      <w:r w:rsidRPr="001131A9">
        <w:rPr>
          <w:rFonts w:hAnsi="Times New Roman"/>
          <w:lang w:val="fr-CA"/>
        </w:rPr>
        <w:t>Sarclez</w:t>
      </w:r>
      <w:r w:rsidR="00DD41A8" w:rsidRPr="001131A9">
        <w:rPr>
          <w:rFonts w:hAnsi="Times New Roman"/>
          <w:lang w:val="fr-CA"/>
        </w:rPr>
        <w:t xml:space="preserve"> correctement, et </w:t>
      </w:r>
    </w:p>
    <w:p w14:paraId="42E111DE" w14:textId="1B011B09" w:rsidR="00237C51" w:rsidRPr="001131A9" w:rsidRDefault="002F2384" w:rsidP="001131A9">
      <w:pPr>
        <w:pStyle w:val="ListParagraph"/>
        <w:numPr>
          <w:ilvl w:val="0"/>
          <w:numId w:val="43"/>
        </w:numPr>
        <w:kinsoku w:val="0"/>
        <w:overflowPunct w:val="0"/>
        <w:spacing w:after="200"/>
        <w:rPr>
          <w:rFonts w:hAnsi="Times New Roman"/>
          <w:lang w:val="fr-CA"/>
        </w:rPr>
      </w:pPr>
      <w:r w:rsidRPr="001131A9">
        <w:rPr>
          <w:rFonts w:hAnsi="Times New Roman"/>
          <w:lang w:val="fr-CA"/>
        </w:rPr>
        <w:t>Labourez</w:t>
      </w:r>
      <w:r w:rsidR="00DD41A8" w:rsidRPr="001131A9">
        <w:rPr>
          <w:rFonts w:hAnsi="Times New Roman"/>
          <w:lang w:val="fr-CA"/>
        </w:rPr>
        <w:t xml:space="preserve"> après les récoltes. </w:t>
      </w:r>
    </w:p>
    <w:p w14:paraId="678C8468" w14:textId="77777777" w:rsidR="002F2384" w:rsidRPr="001131A9" w:rsidRDefault="002F2384" w:rsidP="001131A9">
      <w:pPr>
        <w:pStyle w:val="Heading3"/>
        <w:kinsoku w:val="0"/>
        <w:overflowPunct w:val="0"/>
        <w:spacing w:after="200"/>
        <w:jc w:val="left"/>
        <w:rPr>
          <w:b w:val="0"/>
          <w:lang w:val="fr-CA"/>
        </w:rPr>
      </w:pPr>
      <w:r w:rsidRPr="001131A9">
        <w:rPr>
          <w:b w:val="0"/>
          <w:lang w:val="fr-CA"/>
        </w:rPr>
        <w:t xml:space="preserve">N’utilisez pas les graines de plantes malades, car celles-ci seront également contaminées. Concernant les maladies virales, déracinez et ensevelissez les plants contaminés à l’extérieur du site. </w:t>
      </w:r>
    </w:p>
    <w:p w14:paraId="00874A8D" w14:textId="77777777" w:rsidR="002F2384" w:rsidRPr="001131A9" w:rsidRDefault="002F2384" w:rsidP="002F2384">
      <w:pPr>
        <w:kinsoku w:val="0"/>
        <w:overflowPunct w:val="0"/>
        <w:spacing w:after="200"/>
        <w:rPr>
          <w:lang w:val="fr-CA"/>
        </w:rPr>
      </w:pPr>
    </w:p>
    <w:p w14:paraId="424F08EE" w14:textId="77777777" w:rsidR="00AD7933" w:rsidRPr="001131A9" w:rsidRDefault="00AD7933" w:rsidP="00AD7933">
      <w:pPr>
        <w:keepNext/>
        <w:rPr>
          <w:lang w:val="fr-CA"/>
        </w:rPr>
      </w:pPr>
      <w:r w:rsidRPr="001131A9">
        <w:rPr>
          <w:noProof/>
          <w:lang w:eastAsia="en-CA"/>
        </w:rPr>
        <w:lastRenderedPageBreak/>
        <w:drawing>
          <wp:inline distT="0" distB="0" distL="0" distR="0" wp14:anchorId="3357B1D1" wp14:editId="0157ED43">
            <wp:extent cx="5732145" cy="4297318"/>
            <wp:effectExtent l="0" t="0" r="1905" b="8255"/>
            <wp:docPr id="3" name="Picture 3" descr="C:\Users\Vijay\Documents\Farm Radio\105\SILT\Images\Common mosaic virus on bea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105\SILT\Images\Common mosaic virus on bean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4297318"/>
                    </a:xfrm>
                    <a:prstGeom prst="rect">
                      <a:avLst/>
                    </a:prstGeom>
                    <a:noFill/>
                    <a:ln>
                      <a:noFill/>
                    </a:ln>
                  </pic:spPr>
                </pic:pic>
              </a:graphicData>
            </a:graphic>
          </wp:inline>
        </w:drawing>
      </w:r>
    </w:p>
    <w:p w14:paraId="0DF4A933" w14:textId="6865D972" w:rsidR="00AD7933" w:rsidRPr="001131A9" w:rsidRDefault="00DD41A8" w:rsidP="00AD7933">
      <w:pPr>
        <w:pStyle w:val="Caption"/>
        <w:rPr>
          <w:color w:val="000000" w:themeColor="text1"/>
          <w:sz w:val="24"/>
          <w:szCs w:val="24"/>
          <w:lang w:val="fr-CA"/>
        </w:rPr>
      </w:pPr>
      <w:r w:rsidRPr="001131A9">
        <w:rPr>
          <w:color w:val="000000" w:themeColor="text1"/>
          <w:sz w:val="24"/>
          <w:szCs w:val="24"/>
          <w:lang w:val="fr-CA"/>
        </w:rPr>
        <w:t>Mosaïque du manioc chez le haricot</w:t>
      </w:r>
    </w:p>
    <w:p w14:paraId="2B0659E1" w14:textId="115D72B7" w:rsidR="0004727B" w:rsidRPr="001131A9" w:rsidRDefault="00DD41A8" w:rsidP="001131A9">
      <w:pPr>
        <w:spacing w:after="200"/>
        <w:rPr>
          <w:lang w:val="fr-CA"/>
        </w:rPr>
      </w:pPr>
      <w:r w:rsidRPr="001131A9">
        <w:rPr>
          <w:lang w:val="fr-CA"/>
        </w:rPr>
        <w:t xml:space="preserve">Pour de plus amples </w:t>
      </w:r>
      <w:r w:rsidR="00645B95" w:rsidRPr="001131A9">
        <w:rPr>
          <w:lang w:val="fr-CA"/>
        </w:rPr>
        <w:t>renseignements, consultez les documents 1,2, 3 (disponibles en swa</w:t>
      </w:r>
      <w:r w:rsidR="00145DC5" w:rsidRPr="001131A9">
        <w:rPr>
          <w:lang w:val="fr-CA"/>
        </w:rPr>
        <w:t xml:space="preserve">hili), 4 (en anglais et en swahili) et 5 (en swahili). </w:t>
      </w:r>
    </w:p>
    <w:p w14:paraId="2D2A2AF7" w14:textId="026CD2DD" w:rsidR="002829DC" w:rsidRPr="001131A9" w:rsidRDefault="00145DC5" w:rsidP="001131A9">
      <w:pPr>
        <w:pStyle w:val="ListParagraph"/>
        <w:numPr>
          <w:ilvl w:val="0"/>
          <w:numId w:val="12"/>
        </w:numPr>
        <w:spacing w:after="200"/>
        <w:ind w:left="360"/>
        <w:rPr>
          <w:rFonts w:hAnsi="Times New Roman"/>
          <w:b/>
          <w:lang w:val="fr-CA"/>
        </w:rPr>
      </w:pPr>
      <w:r w:rsidRPr="001131A9">
        <w:rPr>
          <w:rFonts w:hAnsi="Times New Roman"/>
          <w:b/>
          <w:lang w:val="fr-CA"/>
        </w:rPr>
        <w:t>Récolte</w:t>
      </w:r>
    </w:p>
    <w:p w14:paraId="164D7098" w14:textId="7B4711C9" w:rsidR="00145DC5" w:rsidRPr="001131A9" w:rsidRDefault="00145DC5" w:rsidP="001131A9">
      <w:pPr>
        <w:spacing w:after="200"/>
        <w:rPr>
          <w:lang w:val="fr-CA"/>
        </w:rPr>
      </w:pPr>
      <w:r w:rsidRPr="001131A9">
        <w:rPr>
          <w:lang w:val="fr-CA"/>
        </w:rPr>
        <w:t xml:space="preserve">Récoltez le haricot lorsque les feuilles et les gousses ont séché et </w:t>
      </w:r>
      <w:r w:rsidR="00A230E2" w:rsidRPr="001131A9">
        <w:rPr>
          <w:lang w:val="fr-CA"/>
        </w:rPr>
        <w:t>sont de</w:t>
      </w:r>
      <w:r w:rsidRPr="001131A9">
        <w:rPr>
          <w:lang w:val="fr-CA"/>
        </w:rPr>
        <w:t xml:space="preserve"> couleur brun jaunâtre. Un report des récoltes peut entraîner des pertes de récolte. Récoltez e</w:t>
      </w:r>
      <w:r w:rsidR="00992143" w:rsidRPr="001131A9">
        <w:rPr>
          <w:lang w:val="fr-CA"/>
        </w:rPr>
        <w:t xml:space="preserve">n début de journée pour diminuer l’égrenage sur pied. </w:t>
      </w:r>
    </w:p>
    <w:p w14:paraId="06773893" w14:textId="76DD52D3" w:rsidR="00DA0D93" w:rsidRPr="001131A9" w:rsidRDefault="00992143" w:rsidP="001131A9">
      <w:pPr>
        <w:spacing w:after="200"/>
        <w:rPr>
          <w:spacing w:val="-1"/>
          <w:lang w:val="fr-CA"/>
        </w:rPr>
      </w:pPr>
      <w:r w:rsidRPr="001131A9">
        <w:rPr>
          <w:lang w:val="fr-CA"/>
        </w:rPr>
        <w:t>Pour de plus amples renseignements, consultez les documents 3, 4 (</w:t>
      </w:r>
      <w:r w:rsidR="00A230E2" w:rsidRPr="001131A9">
        <w:rPr>
          <w:lang w:val="fr-CA"/>
        </w:rPr>
        <w:t xml:space="preserve">disponibles </w:t>
      </w:r>
      <w:r w:rsidRPr="001131A9">
        <w:rPr>
          <w:lang w:val="fr-CA"/>
        </w:rPr>
        <w:t xml:space="preserve">en anglais et en swahili), et 5 (en swahili). </w:t>
      </w:r>
    </w:p>
    <w:p w14:paraId="55C34DEC" w14:textId="54C1DA06" w:rsidR="00DF2786" w:rsidRPr="001131A9" w:rsidRDefault="00992143" w:rsidP="001131A9">
      <w:pPr>
        <w:pStyle w:val="ListParagraph"/>
        <w:numPr>
          <w:ilvl w:val="0"/>
          <w:numId w:val="12"/>
        </w:numPr>
        <w:tabs>
          <w:tab w:val="left" w:pos="360"/>
        </w:tabs>
        <w:spacing w:after="200"/>
        <w:ind w:left="0" w:firstLine="0"/>
        <w:rPr>
          <w:rFonts w:hAnsi="Times New Roman"/>
          <w:b/>
          <w:lang w:val="fr-CA"/>
        </w:rPr>
      </w:pPr>
      <w:r w:rsidRPr="001131A9">
        <w:rPr>
          <w:rFonts w:hAnsi="Times New Roman"/>
          <w:b/>
          <w:lang w:val="fr-CA"/>
        </w:rPr>
        <w:t>Techniques pour gérer la</w:t>
      </w:r>
      <w:r w:rsidR="00A230E2" w:rsidRPr="001131A9">
        <w:rPr>
          <w:rFonts w:hAnsi="Times New Roman"/>
          <w:b/>
          <w:lang w:val="fr-CA"/>
        </w:rPr>
        <w:t xml:space="preserve"> tension hydrique et les sols à</w:t>
      </w:r>
      <w:r w:rsidRPr="001131A9">
        <w:rPr>
          <w:rFonts w:hAnsi="Times New Roman"/>
          <w:b/>
          <w:lang w:val="fr-CA"/>
        </w:rPr>
        <w:t xml:space="preserve"> faible teneur en phosphate</w:t>
      </w:r>
    </w:p>
    <w:p w14:paraId="0B170292" w14:textId="32E1A64E" w:rsidR="008E0A62" w:rsidRPr="001131A9" w:rsidRDefault="008E0A62" w:rsidP="001131A9">
      <w:pPr>
        <w:autoSpaceDE w:val="0"/>
        <w:autoSpaceDN w:val="0"/>
        <w:adjustRightInd w:val="0"/>
        <w:spacing w:after="200"/>
        <w:rPr>
          <w:lang w:val="fr-CA" w:eastAsia="en-CA"/>
        </w:rPr>
      </w:pPr>
      <w:r w:rsidRPr="001131A9">
        <w:rPr>
          <w:lang w:val="fr-CA" w:eastAsia="en-CA"/>
        </w:rPr>
        <w:t>Dans la plupart d</w:t>
      </w:r>
      <w:r w:rsidR="00A230E2" w:rsidRPr="001131A9">
        <w:rPr>
          <w:lang w:val="fr-CA" w:eastAsia="en-CA"/>
        </w:rPr>
        <w:t>es pays africains producteurs de</w:t>
      </w:r>
      <w:r w:rsidRPr="001131A9">
        <w:rPr>
          <w:lang w:val="fr-CA" w:eastAsia="en-CA"/>
        </w:rPr>
        <w:t xml:space="preserve"> haricot, la concentration en phosphore des sols est insuffisante pour les besoins de la plante. L</w:t>
      </w:r>
      <w:r w:rsidR="00A230E2" w:rsidRPr="001131A9">
        <w:rPr>
          <w:lang w:val="fr-CA" w:eastAsia="en-CA"/>
        </w:rPr>
        <w:t>es sols ne sont pas assez</w:t>
      </w:r>
      <w:r w:rsidRPr="001131A9">
        <w:rPr>
          <w:lang w:val="fr-CA" w:eastAsia="en-CA"/>
        </w:rPr>
        <w:t xml:space="preserve"> humides non plus. Ces deux problèmes peuvent entraîner de faibles rendements de haricot. </w:t>
      </w:r>
    </w:p>
    <w:p w14:paraId="40914867" w14:textId="681E2B0B" w:rsidR="00DF2786" w:rsidRPr="001131A9" w:rsidRDefault="00253E5B" w:rsidP="001131A9">
      <w:pPr>
        <w:autoSpaceDE w:val="0"/>
        <w:autoSpaceDN w:val="0"/>
        <w:adjustRightInd w:val="0"/>
        <w:spacing w:after="200"/>
        <w:rPr>
          <w:lang w:val="fr-CA" w:eastAsia="en-CA"/>
        </w:rPr>
      </w:pPr>
      <w:r w:rsidRPr="001131A9">
        <w:rPr>
          <w:lang w:val="fr-CA" w:eastAsia="en-CA"/>
        </w:rPr>
        <w:t xml:space="preserve">Pour contrer ces problèmes, les techniques suivantes sont conseillées : </w:t>
      </w:r>
    </w:p>
    <w:p w14:paraId="45284D88" w14:textId="1665094F" w:rsidR="00253E5B" w:rsidRPr="001131A9" w:rsidRDefault="00253E5B" w:rsidP="001131A9">
      <w:pPr>
        <w:pStyle w:val="ListParagraph"/>
        <w:numPr>
          <w:ilvl w:val="0"/>
          <w:numId w:val="46"/>
        </w:numPr>
        <w:spacing w:after="200"/>
        <w:rPr>
          <w:rFonts w:hAnsi="Times New Roman"/>
          <w:lang w:val="fr-CA" w:eastAsia="en-CA"/>
        </w:rPr>
      </w:pPr>
      <w:r w:rsidRPr="001131A9">
        <w:rPr>
          <w:rFonts w:hAnsi="Times New Roman"/>
          <w:lang w:val="fr-CA" w:eastAsia="en-CA"/>
        </w:rPr>
        <w:t xml:space="preserve">Ajoutez du fumier organique pour augmenter la concentration de matière organique dans le sol, ce qui permettra au sol de rester humide, et permettra de </w:t>
      </w:r>
      <w:r w:rsidR="0041584B" w:rsidRPr="001131A9">
        <w:rPr>
          <w:rFonts w:hAnsi="Times New Roman"/>
          <w:lang w:val="fr-CA" w:eastAsia="en-CA"/>
        </w:rPr>
        <w:t xml:space="preserve">mobiliser le phosphore présent dans le sol. </w:t>
      </w:r>
    </w:p>
    <w:p w14:paraId="79889C20" w14:textId="460728C7" w:rsidR="0041584B" w:rsidRPr="001131A9" w:rsidRDefault="0041584B" w:rsidP="001131A9">
      <w:pPr>
        <w:pStyle w:val="ListParagraph"/>
        <w:numPr>
          <w:ilvl w:val="0"/>
          <w:numId w:val="46"/>
        </w:numPr>
        <w:spacing w:after="200"/>
        <w:rPr>
          <w:rFonts w:hAnsi="Times New Roman"/>
          <w:lang w:val="fr-CA" w:eastAsia="en-CA"/>
        </w:rPr>
      </w:pPr>
      <w:r w:rsidRPr="001131A9">
        <w:rPr>
          <w:rFonts w:hAnsi="Times New Roman"/>
          <w:lang w:val="fr-CA" w:eastAsia="en-CA"/>
        </w:rPr>
        <w:t xml:space="preserve">Paillez le col avec des résidus de cultures et d’autres végétaux disponibles pour conserver l’humidité du sol. </w:t>
      </w:r>
    </w:p>
    <w:p w14:paraId="4233513E" w14:textId="36318310" w:rsidR="00DA0D93" w:rsidRPr="001131A9" w:rsidRDefault="00A230E2" w:rsidP="00673CD1">
      <w:pPr>
        <w:pStyle w:val="ListParagraph"/>
        <w:numPr>
          <w:ilvl w:val="0"/>
          <w:numId w:val="46"/>
        </w:numPr>
        <w:spacing w:after="200"/>
        <w:rPr>
          <w:rFonts w:hAnsi="Times New Roman"/>
          <w:lang w:val="fr-CA" w:eastAsia="en-CA"/>
        </w:rPr>
      </w:pPr>
      <w:r w:rsidRPr="001131A9">
        <w:rPr>
          <w:rFonts w:hAnsi="Times New Roman"/>
          <w:lang w:val="fr-CA" w:eastAsia="en-CA"/>
        </w:rPr>
        <w:lastRenderedPageBreak/>
        <w:t>Pratiquez l</w:t>
      </w:r>
      <w:r w:rsidR="00C72BF3" w:rsidRPr="001131A9">
        <w:rPr>
          <w:rFonts w:hAnsi="Times New Roman"/>
          <w:lang w:val="fr-CA" w:eastAsia="en-CA"/>
        </w:rPr>
        <w:t>a</w:t>
      </w:r>
      <w:r w:rsidRPr="001131A9">
        <w:rPr>
          <w:rFonts w:hAnsi="Times New Roman"/>
          <w:lang w:val="fr-CA" w:eastAsia="en-CA"/>
        </w:rPr>
        <w:t xml:space="preserve"> rotation</w:t>
      </w:r>
      <w:r w:rsidR="0041584B" w:rsidRPr="001131A9">
        <w:rPr>
          <w:rFonts w:hAnsi="Times New Roman"/>
          <w:lang w:val="fr-CA" w:eastAsia="en-CA"/>
        </w:rPr>
        <w:t xml:space="preserve"> de cultures et labourez le moins possible au niveau des rangées de lits de semis pour conserver le sol humide en saison sèche et </w:t>
      </w:r>
      <w:r w:rsidRPr="001131A9">
        <w:rPr>
          <w:rFonts w:hAnsi="Times New Roman"/>
          <w:lang w:val="fr-CA" w:eastAsia="en-CA"/>
        </w:rPr>
        <w:t>lors d</w:t>
      </w:r>
      <w:r w:rsidR="0041584B" w:rsidRPr="001131A9">
        <w:rPr>
          <w:rFonts w:hAnsi="Times New Roman"/>
          <w:lang w:val="fr-CA" w:eastAsia="en-CA"/>
        </w:rPr>
        <w:t>es sécheresses périodiques.</w:t>
      </w:r>
    </w:p>
    <w:p w14:paraId="7E1B914B" w14:textId="3DFACC37" w:rsidR="00FB1A56" w:rsidRPr="001131A9" w:rsidRDefault="0041584B" w:rsidP="001131A9">
      <w:pPr>
        <w:spacing w:after="200"/>
        <w:rPr>
          <w:lang w:val="fr-CA" w:eastAsia="en-CA"/>
        </w:rPr>
      </w:pPr>
      <w:r w:rsidRPr="001131A9">
        <w:rPr>
          <w:lang w:val="fr-CA" w:eastAsia="en-CA"/>
        </w:rPr>
        <w:t xml:space="preserve">Pour de plus amples renseignements, consultez le document 7. </w:t>
      </w:r>
    </w:p>
    <w:p w14:paraId="78CA8B70" w14:textId="047E283D" w:rsidR="00321C93" w:rsidRPr="001131A9" w:rsidRDefault="00116E22" w:rsidP="00321C93">
      <w:pPr>
        <w:rPr>
          <w:b/>
          <w:i/>
          <w:lang w:val="fr-CA"/>
        </w:rPr>
      </w:pPr>
      <w:r w:rsidRPr="001131A9">
        <w:rPr>
          <w:b/>
          <w:i/>
          <w:lang w:val="fr-CA"/>
        </w:rPr>
        <w:t>Où puis-je trouver d’a</w:t>
      </w:r>
      <w:r w:rsidR="005179F3" w:rsidRPr="001131A9">
        <w:rPr>
          <w:b/>
          <w:i/>
          <w:lang w:val="fr-CA"/>
        </w:rPr>
        <w:t xml:space="preserve">utres ressources sur ce sujet </w:t>
      </w:r>
    </w:p>
    <w:p w14:paraId="2340051D" w14:textId="0EFE6DD2" w:rsidR="00AB3955" w:rsidRPr="001131A9" w:rsidRDefault="00237C51" w:rsidP="00FD3DD1">
      <w:pPr>
        <w:pStyle w:val="ListParagraph"/>
        <w:numPr>
          <w:ilvl w:val="0"/>
          <w:numId w:val="47"/>
        </w:numPr>
        <w:tabs>
          <w:tab w:val="left" w:pos="2880"/>
        </w:tabs>
        <w:rPr>
          <w:rFonts w:hAnsi="Times New Roman"/>
          <w:b/>
          <w:lang w:val="fr-CA"/>
        </w:rPr>
      </w:pPr>
      <w:r w:rsidRPr="001131A9">
        <w:rPr>
          <w:rFonts w:hAnsi="Times New Roman"/>
        </w:rPr>
        <w:t xml:space="preserve">Africa Soil Health Consortium (ASHC), 2015. </w:t>
      </w:r>
      <w:r w:rsidRPr="001131A9">
        <w:rPr>
          <w:rFonts w:hAnsi="Times New Roman"/>
          <w:i/>
        </w:rPr>
        <w:t>Crop pests and diseases.</w:t>
      </w:r>
      <w:r w:rsidRPr="001131A9">
        <w:rPr>
          <w:rFonts w:hAnsi="Times New Roman"/>
        </w:rPr>
        <w:t xml:space="preserve"> CABI, Nairobi. </w:t>
      </w:r>
      <w:hyperlink r:id="rId14" w:history="1">
        <w:r w:rsidR="000070D9" w:rsidRPr="001131A9">
          <w:rPr>
            <w:rStyle w:val="Hyperlink"/>
            <w:rFonts w:hAnsi="Times New Roman"/>
            <w:lang w:val="fr-CA"/>
          </w:rPr>
          <w:t>http://africasoilhealth.cabi.org/materials/legumes-crop-pests-and-diseases/</w:t>
        </w:r>
      </w:hyperlink>
      <w:r w:rsidR="000070D9" w:rsidRPr="001131A9">
        <w:rPr>
          <w:rFonts w:hAnsi="Times New Roman"/>
          <w:lang w:val="fr-CA"/>
        </w:rPr>
        <w:t xml:space="preserve"> </w:t>
      </w:r>
      <w:r w:rsidR="005179F3" w:rsidRPr="001131A9">
        <w:rPr>
          <w:rFonts w:hAnsi="Times New Roman"/>
          <w:lang w:val="fr-CA"/>
        </w:rPr>
        <w:t>(479 KB, disponible en anglais seulement</w:t>
      </w:r>
      <w:r w:rsidR="00FB1A56" w:rsidRPr="001131A9">
        <w:rPr>
          <w:rFonts w:hAnsi="Times New Roman"/>
          <w:lang w:val="fr-CA"/>
        </w:rPr>
        <w:t>)</w:t>
      </w:r>
      <w:r w:rsidR="000070D9" w:rsidRPr="001131A9">
        <w:rPr>
          <w:rFonts w:hAnsi="Times New Roman"/>
          <w:lang w:val="fr-CA"/>
        </w:rPr>
        <w:t xml:space="preserve"> </w:t>
      </w:r>
    </w:p>
    <w:p w14:paraId="3A7E608E" w14:textId="45A768C2" w:rsidR="000070D9" w:rsidRPr="001131A9" w:rsidRDefault="00440385" w:rsidP="00FB1A56">
      <w:pPr>
        <w:pStyle w:val="ListParagraph"/>
        <w:numPr>
          <w:ilvl w:val="0"/>
          <w:numId w:val="47"/>
        </w:numPr>
        <w:tabs>
          <w:tab w:val="left" w:pos="2880"/>
        </w:tabs>
        <w:rPr>
          <w:rFonts w:hAnsi="Times New Roman"/>
          <w:lang w:val="fr-CA"/>
        </w:rPr>
      </w:pPr>
      <w:r w:rsidRPr="001131A9">
        <w:rPr>
          <w:rFonts w:hAnsi="Times New Roman"/>
        </w:rPr>
        <w:t xml:space="preserve">Africa Soil Health Consortium (ASHC), </w:t>
      </w:r>
      <w:r w:rsidR="00CC7210" w:rsidRPr="001131A9">
        <w:rPr>
          <w:rFonts w:hAnsi="Times New Roman"/>
        </w:rPr>
        <w:t>non daté</w:t>
      </w:r>
      <w:r w:rsidRPr="001131A9">
        <w:rPr>
          <w:rFonts w:hAnsi="Times New Roman"/>
        </w:rPr>
        <w:t xml:space="preserve">. </w:t>
      </w:r>
      <w:r w:rsidRPr="001131A9">
        <w:rPr>
          <w:rFonts w:hAnsi="Times New Roman"/>
          <w:i/>
        </w:rPr>
        <w:t>Better beans through good agricultural practices: for farmers in Rwanda</w:t>
      </w:r>
      <w:r w:rsidRPr="001131A9">
        <w:rPr>
          <w:rFonts w:hAnsi="Times New Roman"/>
        </w:rPr>
        <w:t xml:space="preserve">. </w:t>
      </w:r>
      <w:hyperlink w:history="1"/>
      <w:hyperlink r:id="rId15" w:history="1">
        <w:r w:rsidR="00FB1A56" w:rsidRPr="001131A9">
          <w:rPr>
            <w:rStyle w:val="Hyperlink"/>
            <w:rFonts w:hAnsi="Times New Roman"/>
            <w:lang w:val="fr-CA"/>
          </w:rPr>
          <w:t>http://africasoilhealth.cabi.org/wpcms/wp-content/uploads/2014/10/361-N2Africa-Rwanda-common-beans-booklet.pdf</w:t>
        </w:r>
      </w:hyperlink>
      <w:r w:rsidR="005179F3" w:rsidRPr="001131A9">
        <w:rPr>
          <w:rFonts w:hAnsi="Times New Roman"/>
          <w:lang w:val="fr-CA"/>
        </w:rPr>
        <w:t xml:space="preserve"> (1,901 KB, disponible en anglais seulement</w:t>
      </w:r>
      <w:r w:rsidR="00FB1A56" w:rsidRPr="001131A9">
        <w:rPr>
          <w:rFonts w:hAnsi="Times New Roman"/>
          <w:lang w:val="fr-CA"/>
        </w:rPr>
        <w:t>)</w:t>
      </w:r>
    </w:p>
    <w:p w14:paraId="60024F08" w14:textId="5D389C24" w:rsidR="00D33B87" w:rsidRPr="001131A9" w:rsidRDefault="00D33B87" w:rsidP="00D33B87">
      <w:pPr>
        <w:pStyle w:val="ListParagraph"/>
        <w:numPr>
          <w:ilvl w:val="0"/>
          <w:numId w:val="47"/>
        </w:numPr>
        <w:tabs>
          <w:tab w:val="left" w:pos="2880"/>
        </w:tabs>
        <w:rPr>
          <w:rFonts w:hAnsi="Times New Roman"/>
          <w:lang w:val="fr-CA"/>
        </w:rPr>
      </w:pPr>
      <w:r w:rsidRPr="001131A9">
        <w:rPr>
          <w:rFonts w:hAnsi="Times New Roman"/>
        </w:rPr>
        <w:t>Africa Soil H</w:t>
      </w:r>
      <w:r w:rsidR="00CC7210" w:rsidRPr="001131A9">
        <w:rPr>
          <w:rFonts w:hAnsi="Times New Roman"/>
        </w:rPr>
        <w:t>ealth Consortium (ASHC), non daté</w:t>
      </w:r>
      <w:r w:rsidRPr="001131A9">
        <w:rPr>
          <w:rFonts w:hAnsi="Times New Roman"/>
        </w:rPr>
        <w:t xml:space="preserve">. </w:t>
      </w:r>
      <w:r w:rsidRPr="001131A9">
        <w:rPr>
          <w:rFonts w:hAnsi="Times New Roman"/>
          <w:i/>
          <w:lang w:val="fr-CA"/>
        </w:rPr>
        <w:t xml:space="preserve">Mbinu endelevu za kuthibiti magonjwa na wadudu wa maharage </w:t>
      </w:r>
      <w:r w:rsidRPr="001131A9">
        <w:rPr>
          <w:rFonts w:hAnsi="Times New Roman"/>
          <w:lang w:val="fr-CA"/>
        </w:rPr>
        <w:t>(</w:t>
      </w:r>
      <w:r w:rsidR="00CC7210" w:rsidRPr="001131A9">
        <w:rPr>
          <w:rFonts w:hAnsi="Times New Roman"/>
          <w:lang w:val="fr-CA"/>
        </w:rPr>
        <w:t>insectes ravageurs et maladies du haricot</w:t>
      </w:r>
      <w:r w:rsidRPr="001131A9">
        <w:rPr>
          <w:rFonts w:hAnsi="Times New Roman"/>
          <w:lang w:val="fr-CA"/>
        </w:rPr>
        <w:t xml:space="preserve">). </w:t>
      </w:r>
      <w:hyperlink r:id="rId16" w:history="1">
        <w:r w:rsidRPr="001131A9">
          <w:rPr>
            <w:rStyle w:val="Hyperlink"/>
            <w:rFonts w:hAnsi="Times New Roman"/>
            <w:lang w:val="fr-CA"/>
          </w:rPr>
          <w:t>http://africasoilhealth.cabi.org/wpcms/wp-content/uploads/2016/11/534-Bean-pests-and-diseases-leaflet.pdf</w:t>
        </w:r>
      </w:hyperlink>
      <w:r w:rsidR="00CC7210" w:rsidRPr="001131A9">
        <w:rPr>
          <w:rFonts w:hAnsi="Times New Roman"/>
          <w:lang w:val="fr-CA"/>
        </w:rPr>
        <w:t xml:space="preserve"> (2,054 KB, disponible en s</w:t>
      </w:r>
      <w:r w:rsidRPr="001131A9">
        <w:rPr>
          <w:rFonts w:hAnsi="Times New Roman"/>
          <w:lang w:val="fr-CA"/>
        </w:rPr>
        <w:t>wahili)</w:t>
      </w:r>
    </w:p>
    <w:p w14:paraId="12B0056B" w14:textId="5E99DB93" w:rsidR="000B13F0" w:rsidRPr="001131A9" w:rsidRDefault="000B13F0" w:rsidP="000B13F0">
      <w:pPr>
        <w:pStyle w:val="ListParagraph"/>
        <w:numPr>
          <w:ilvl w:val="0"/>
          <w:numId w:val="47"/>
        </w:numPr>
        <w:tabs>
          <w:tab w:val="left" w:pos="2880"/>
        </w:tabs>
        <w:rPr>
          <w:rFonts w:hAnsi="Times New Roman"/>
          <w:lang w:val="fr-CA"/>
        </w:rPr>
      </w:pPr>
      <w:r w:rsidRPr="001131A9">
        <w:rPr>
          <w:rFonts w:hAnsi="Times New Roman"/>
        </w:rPr>
        <w:t>Africa Soil H</w:t>
      </w:r>
      <w:r w:rsidR="00CC7210" w:rsidRPr="001131A9">
        <w:rPr>
          <w:rFonts w:hAnsi="Times New Roman"/>
        </w:rPr>
        <w:t>ealth Consortium (ASHC), non daté</w:t>
      </w:r>
      <w:r w:rsidRPr="001131A9">
        <w:rPr>
          <w:rFonts w:hAnsi="Times New Roman"/>
        </w:rPr>
        <w:t>. Radio transcripts on various aspec</w:t>
      </w:r>
      <w:r w:rsidR="00CC7210" w:rsidRPr="001131A9">
        <w:rPr>
          <w:rFonts w:hAnsi="Times New Roman"/>
        </w:rPr>
        <w:t xml:space="preserve">ts of bean production. </w:t>
      </w:r>
      <w:r w:rsidR="00CC7210" w:rsidRPr="001131A9">
        <w:rPr>
          <w:rFonts w:hAnsi="Times New Roman"/>
          <w:lang w:val="fr-CA"/>
        </w:rPr>
        <w:t>Peut être téléchargé au</w:t>
      </w:r>
      <w:r w:rsidRPr="001131A9">
        <w:rPr>
          <w:rFonts w:hAnsi="Times New Roman"/>
          <w:lang w:val="fr-CA"/>
        </w:rPr>
        <w:t xml:space="preserve"> </w:t>
      </w:r>
      <w:hyperlink r:id="rId17" w:history="1">
        <w:r w:rsidRPr="001131A9">
          <w:rPr>
            <w:rStyle w:val="Hyperlink"/>
            <w:rFonts w:hAnsi="Times New Roman"/>
            <w:lang w:val="fr-CA"/>
          </w:rPr>
          <w:t>https://africasoilhealth.cabi.org/materials/</w:t>
        </w:r>
      </w:hyperlink>
      <w:r w:rsidRPr="001131A9">
        <w:rPr>
          <w:rFonts w:hAnsi="Times New Roman"/>
          <w:lang w:val="fr-CA"/>
        </w:rPr>
        <w:t xml:space="preserve"> (</w:t>
      </w:r>
      <w:r w:rsidR="00CC7210" w:rsidRPr="001131A9">
        <w:rPr>
          <w:rFonts w:hAnsi="Times New Roman"/>
          <w:lang w:val="fr-CA"/>
        </w:rPr>
        <w:t>disponible en anglais et en swahili</w:t>
      </w:r>
      <w:r w:rsidRPr="001131A9">
        <w:rPr>
          <w:rFonts w:hAnsi="Times New Roman"/>
          <w:lang w:val="fr-CA"/>
        </w:rPr>
        <w:t>)</w:t>
      </w:r>
    </w:p>
    <w:p w14:paraId="30E5B37B" w14:textId="572D6580" w:rsidR="000B13F0" w:rsidRPr="001131A9" w:rsidRDefault="000B13F0" w:rsidP="000B13F0">
      <w:pPr>
        <w:pStyle w:val="ListParagraph"/>
        <w:numPr>
          <w:ilvl w:val="0"/>
          <w:numId w:val="47"/>
        </w:numPr>
        <w:tabs>
          <w:tab w:val="left" w:pos="2880"/>
        </w:tabs>
        <w:rPr>
          <w:rFonts w:hAnsi="Times New Roman"/>
          <w:lang w:val="fr-CA"/>
        </w:rPr>
      </w:pPr>
      <w:r w:rsidRPr="001131A9">
        <w:rPr>
          <w:rFonts w:hAnsi="Times New Roman"/>
        </w:rPr>
        <w:t>Africa Soil H</w:t>
      </w:r>
      <w:r w:rsidR="00CC7210" w:rsidRPr="001131A9">
        <w:rPr>
          <w:rFonts w:hAnsi="Times New Roman"/>
        </w:rPr>
        <w:t>ealth Consortium (ASHC), non daté</w:t>
      </w:r>
      <w:r w:rsidRPr="001131A9">
        <w:rPr>
          <w:rFonts w:hAnsi="Times New Roman"/>
        </w:rPr>
        <w:t xml:space="preserve">. </w:t>
      </w:r>
      <w:r w:rsidRPr="001131A9">
        <w:rPr>
          <w:rFonts w:hAnsi="Times New Roman"/>
          <w:i/>
          <w:lang w:val="fr-CA"/>
        </w:rPr>
        <w:t>Tupande Maharage Bingwa</w:t>
      </w:r>
      <w:r w:rsidRPr="001131A9">
        <w:rPr>
          <w:rFonts w:hAnsi="Times New Roman"/>
          <w:lang w:val="fr-CA"/>
        </w:rPr>
        <w:t xml:space="preserve"> (</w:t>
      </w:r>
      <w:r w:rsidR="00CC7210" w:rsidRPr="001131A9">
        <w:rPr>
          <w:rFonts w:hAnsi="Times New Roman"/>
          <w:lang w:val="fr-CA"/>
        </w:rPr>
        <w:t>Guide sur le haricot</w:t>
      </w:r>
      <w:r w:rsidRPr="001131A9">
        <w:rPr>
          <w:rFonts w:hAnsi="Times New Roman"/>
          <w:lang w:val="fr-CA"/>
        </w:rPr>
        <w:t xml:space="preserve">). </w:t>
      </w:r>
      <w:hyperlink r:id="rId18" w:history="1">
        <w:r w:rsidRPr="001131A9">
          <w:rPr>
            <w:rStyle w:val="Hyperlink"/>
            <w:rFonts w:hAnsi="Times New Roman"/>
            <w:lang w:val="fr-CA"/>
          </w:rPr>
          <w:t>http://africasoilhealth.cabi.org/wpcms/wp-content/uploads/2016/11/521-Common-bean-manual-Kiswahili-.pdf</w:t>
        </w:r>
      </w:hyperlink>
      <w:r w:rsidR="00CC7210" w:rsidRPr="001131A9">
        <w:rPr>
          <w:rFonts w:hAnsi="Times New Roman"/>
          <w:lang w:val="fr-CA"/>
        </w:rPr>
        <w:t xml:space="preserve"> (12,849 KB, disponible en s</w:t>
      </w:r>
      <w:r w:rsidRPr="001131A9">
        <w:rPr>
          <w:rFonts w:hAnsi="Times New Roman"/>
          <w:lang w:val="fr-CA"/>
        </w:rPr>
        <w:t>wahili)</w:t>
      </w:r>
    </w:p>
    <w:p w14:paraId="2CAA757C" w14:textId="67A90A2B" w:rsidR="008A398E" w:rsidRPr="001131A9" w:rsidRDefault="0047198B" w:rsidP="007739E7">
      <w:pPr>
        <w:pStyle w:val="ListParagraph"/>
        <w:numPr>
          <w:ilvl w:val="0"/>
          <w:numId w:val="47"/>
        </w:numPr>
        <w:tabs>
          <w:tab w:val="left" w:pos="2880"/>
        </w:tabs>
        <w:rPr>
          <w:rFonts w:hAnsi="Times New Roman"/>
          <w:lang w:val="fr-CA"/>
        </w:rPr>
      </w:pPr>
      <w:r w:rsidRPr="001131A9">
        <w:rPr>
          <w:rFonts w:hAnsi="Times New Roman"/>
        </w:rPr>
        <w:t xml:space="preserve">Ramirez-Villegas, </w:t>
      </w:r>
      <w:r w:rsidR="00ED712F" w:rsidRPr="001131A9">
        <w:rPr>
          <w:rFonts w:hAnsi="Times New Roman"/>
        </w:rPr>
        <w:t xml:space="preserve">J, </w:t>
      </w:r>
      <w:r w:rsidRPr="001131A9">
        <w:rPr>
          <w:rFonts w:hAnsi="Times New Roman"/>
        </w:rPr>
        <w:t>Thornton</w:t>
      </w:r>
      <w:r w:rsidR="00ED712F" w:rsidRPr="001131A9">
        <w:rPr>
          <w:rFonts w:hAnsi="Times New Roman"/>
        </w:rPr>
        <w:t>,</w:t>
      </w:r>
      <w:r w:rsidRPr="001131A9">
        <w:rPr>
          <w:rFonts w:hAnsi="Times New Roman"/>
        </w:rPr>
        <w:t xml:space="preserve"> P.K., 2015. </w:t>
      </w:r>
      <w:r w:rsidRPr="001131A9">
        <w:rPr>
          <w:rFonts w:hAnsi="Times New Roman"/>
          <w:i/>
        </w:rPr>
        <w:t>Climate change impacts on African crop production</w:t>
      </w:r>
      <w:r w:rsidRPr="001131A9">
        <w:rPr>
          <w:rFonts w:hAnsi="Times New Roman"/>
        </w:rPr>
        <w:t xml:space="preserve">. CCAFS Working Paper no. 119. CGIAR Research Program on Climate Change, Agriculture and Food Security (CCAFS). </w:t>
      </w:r>
      <w:r w:rsidRPr="001131A9">
        <w:rPr>
          <w:rFonts w:hAnsi="Times New Roman"/>
          <w:lang w:val="fr-CA"/>
        </w:rPr>
        <w:t xml:space="preserve">Copenhagen, Denmark. </w:t>
      </w:r>
      <w:hyperlink r:id="rId19" w:history="1">
        <w:r w:rsidR="008A398E" w:rsidRPr="001131A9">
          <w:rPr>
            <w:rStyle w:val="Hyperlink"/>
            <w:rFonts w:hAnsi="Times New Roman"/>
            <w:lang w:val="fr-CA"/>
          </w:rPr>
          <w:t>https://cgspace.cgiar.org/bitstream/handle/10568/66560/WP119_FINAL.pdf</w:t>
        </w:r>
      </w:hyperlink>
      <w:r w:rsidR="008A398E" w:rsidRPr="001131A9">
        <w:rPr>
          <w:rFonts w:hAnsi="Times New Roman"/>
          <w:lang w:val="fr-CA"/>
        </w:rPr>
        <w:t xml:space="preserve"> </w:t>
      </w:r>
      <w:r w:rsidRPr="001131A9">
        <w:rPr>
          <w:rFonts w:hAnsi="Times New Roman"/>
          <w:lang w:val="fr-CA"/>
        </w:rPr>
        <w:t>(3,011 KB</w:t>
      </w:r>
      <w:r w:rsidR="00CC7210" w:rsidRPr="001131A9">
        <w:rPr>
          <w:rFonts w:hAnsi="Times New Roman"/>
          <w:lang w:val="fr-CA"/>
        </w:rPr>
        <w:t>, disponible en anglais seulement</w:t>
      </w:r>
      <w:r w:rsidRPr="001131A9">
        <w:rPr>
          <w:rFonts w:hAnsi="Times New Roman"/>
          <w:lang w:val="fr-CA"/>
        </w:rPr>
        <w:t>)</w:t>
      </w:r>
    </w:p>
    <w:p w14:paraId="24B8C68A" w14:textId="5B33B53D" w:rsidR="00ED712F" w:rsidRPr="001131A9" w:rsidRDefault="00ED712F" w:rsidP="007818AA">
      <w:pPr>
        <w:pStyle w:val="ListParagraph"/>
        <w:numPr>
          <w:ilvl w:val="0"/>
          <w:numId w:val="47"/>
        </w:numPr>
        <w:tabs>
          <w:tab w:val="left" w:pos="2880"/>
        </w:tabs>
        <w:spacing w:after="200"/>
        <w:rPr>
          <w:rFonts w:hAnsi="Times New Roman"/>
          <w:b/>
          <w:lang w:val="fr-CA"/>
        </w:rPr>
      </w:pPr>
      <w:r w:rsidRPr="001131A9">
        <w:rPr>
          <w:rFonts w:hAnsi="Times New Roman"/>
        </w:rPr>
        <w:t xml:space="preserve">Namugwanya Margaret, Tenywa, J.S., Otabbong, E., Mubiru, D.N., Basamba, T.S., 2014. </w:t>
      </w:r>
      <w:r w:rsidR="008C3D11" w:rsidRPr="001131A9">
        <w:rPr>
          <w:rFonts w:hAnsi="Times New Roman"/>
        </w:rPr>
        <w:t>Development of Common Bean (Phaseolus Vulgaris L.) Production Under Low Soil Phosphorus and Drought in Sub-Saharan Africa: A Review</w:t>
      </w:r>
      <w:r w:rsidRPr="001131A9">
        <w:rPr>
          <w:rFonts w:hAnsi="Times New Roman"/>
        </w:rPr>
        <w:t xml:space="preserve">. </w:t>
      </w:r>
      <w:r w:rsidRPr="001131A9">
        <w:rPr>
          <w:rFonts w:hAnsi="Times New Roman"/>
          <w:i/>
          <w:lang w:val="fr-CA"/>
        </w:rPr>
        <w:t>Journal of Sustainable Development</w:t>
      </w:r>
      <w:r w:rsidRPr="001131A9">
        <w:rPr>
          <w:rFonts w:hAnsi="Times New Roman"/>
          <w:lang w:val="fr-CA"/>
        </w:rPr>
        <w:t>; V</w:t>
      </w:r>
      <w:r w:rsidR="00CC7210" w:rsidRPr="001131A9">
        <w:rPr>
          <w:rFonts w:hAnsi="Times New Roman"/>
          <w:lang w:val="fr-CA"/>
        </w:rPr>
        <w:t>ol. 7, No. 5; 2014. Téléchargeable au</w:t>
      </w:r>
      <w:r w:rsidRPr="001131A9">
        <w:rPr>
          <w:rFonts w:hAnsi="Times New Roman"/>
          <w:lang w:val="fr-CA"/>
        </w:rPr>
        <w:t xml:space="preserve"> </w:t>
      </w:r>
      <w:hyperlink r:id="rId20" w:history="1">
        <w:r w:rsidRPr="001131A9">
          <w:rPr>
            <w:rStyle w:val="Hyperlink"/>
            <w:rFonts w:hAnsi="Times New Roman"/>
            <w:shd w:val="clear" w:color="auto" w:fill="FFFFFF"/>
            <w:lang w:val="fr-CA"/>
          </w:rPr>
          <w:t>www.ccsenet.org/journal/index.php/jsd/article/download/38006/22352</w:t>
        </w:r>
      </w:hyperlink>
      <w:r w:rsidRPr="001131A9">
        <w:rPr>
          <w:rFonts w:hAnsi="Times New Roman"/>
          <w:color w:val="006621"/>
          <w:shd w:val="clear" w:color="auto" w:fill="FFFFFF"/>
          <w:lang w:val="fr-CA"/>
        </w:rPr>
        <w:t xml:space="preserve"> </w:t>
      </w:r>
      <w:r w:rsidRPr="001131A9">
        <w:rPr>
          <w:rFonts w:hAnsi="Times New Roman"/>
          <w:color w:val="000000" w:themeColor="text1"/>
          <w:shd w:val="clear" w:color="auto" w:fill="FFFFFF"/>
          <w:lang w:val="fr-CA"/>
        </w:rPr>
        <w:t>(</w:t>
      </w:r>
      <w:r w:rsidR="00CC7210" w:rsidRPr="001131A9">
        <w:rPr>
          <w:rFonts w:hAnsi="Times New Roman"/>
          <w:color w:val="000000" w:themeColor="text1"/>
          <w:shd w:val="clear" w:color="auto" w:fill="FFFFFF"/>
          <w:lang w:val="fr-CA"/>
        </w:rPr>
        <w:t>disponible en anglais seulement</w:t>
      </w:r>
      <w:r w:rsidR="00213CDE" w:rsidRPr="001131A9">
        <w:rPr>
          <w:rFonts w:hAnsi="Times New Roman"/>
          <w:color w:val="000000" w:themeColor="text1"/>
          <w:shd w:val="clear" w:color="auto" w:fill="FFFFFF"/>
          <w:lang w:val="fr-CA"/>
        </w:rPr>
        <w:t>, 219 KB</w:t>
      </w:r>
      <w:r w:rsidRPr="001131A9">
        <w:rPr>
          <w:rFonts w:hAnsi="Times New Roman"/>
          <w:color w:val="000000" w:themeColor="text1"/>
          <w:shd w:val="clear" w:color="auto" w:fill="FFFFFF"/>
          <w:lang w:val="fr-CA"/>
        </w:rPr>
        <w:t>)</w:t>
      </w:r>
    </w:p>
    <w:p w14:paraId="493B8564" w14:textId="0F6AB2FF" w:rsidR="003F1A14" w:rsidRPr="001131A9" w:rsidRDefault="00CC7210" w:rsidP="003F1A14">
      <w:pPr>
        <w:rPr>
          <w:b/>
          <w:i/>
          <w:lang w:val="fr-CA"/>
        </w:rPr>
      </w:pPr>
      <w:r w:rsidRPr="001131A9">
        <w:rPr>
          <w:b/>
          <w:i/>
          <w:lang w:val="fr-CA"/>
        </w:rPr>
        <w:t>Définitions clés</w:t>
      </w:r>
    </w:p>
    <w:p w14:paraId="30A79BF7" w14:textId="781C6912" w:rsidR="00FD3DD1" w:rsidRPr="001131A9" w:rsidRDefault="00373016" w:rsidP="009E6402">
      <w:pPr>
        <w:pStyle w:val="ListParagraph"/>
        <w:numPr>
          <w:ilvl w:val="0"/>
          <w:numId w:val="6"/>
        </w:numPr>
        <w:tabs>
          <w:tab w:val="left" w:pos="2880"/>
        </w:tabs>
        <w:rPr>
          <w:rFonts w:hAnsi="Times New Roman"/>
          <w:lang w:val="fr-CA"/>
        </w:rPr>
      </w:pPr>
      <w:r w:rsidRPr="001131A9">
        <w:rPr>
          <w:rFonts w:hAnsi="Times New Roman"/>
          <w:i/>
          <w:lang w:val="fr-CA"/>
        </w:rPr>
        <w:t>Légumineuse </w:t>
      </w:r>
      <w:r w:rsidRPr="001131A9">
        <w:rPr>
          <w:rFonts w:hAnsi="Times New Roman"/>
          <w:lang w:val="fr-CA"/>
        </w:rPr>
        <w:t>:</w:t>
      </w:r>
      <w:r w:rsidR="00FD3DD1" w:rsidRPr="001131A9">
        <w:rPr>
          <w:rFonts w:hAnsi="Times New Roman"/>
          <w:lang w:val="fr-CA"/>
        </w:rPr>
        <w:t xml:space="preserve"> </w:t>
      </w:r>
      <w:r w:rsidR="00C85F9D" w:rsidRPr="001131A9">
        <w:rPr>
          <w:rFonts w:hAnsi="Times New Roman"/>
          <w:lang w:val="fr-CA"/>
        </w:rPr>
        <w:t>une plante</w:t>
      </w:r>
      <w:r w:rsidR="00E64373" w:rsidRPr="001131A9">
        <w:rPr>
          <w:rFonts w:hAnsi="Times New Roman"/>
          <w:lang w:val="fr-CA"/>
        </w:rPr>
        <w:t xml:space="preserve"> de la famille des </w:t>
      </w:r>
      <w:r w:rsidR="00E64373" w:rsidRPr="001131A9">
        <w:rPr>
          <w:rFonts w:hAnsi="Times New Roman"/>
          <w:i/>
          <w:lang w:val="fr-CA"/>
        </w:rPr>
        <w:t>papilionacées</w:t>
      </w:r>
      <w:r w:rsidR="00E64373" w:rsidRPr="001131A9">
        <w:rPr>
          <w:rFonts w:hAnsi="Times New Roman"/>
          <w:lang w:val="fr-CA"/>
        </w:rPr>
        <w:t xml:space="preserve"> ou des </w:t>
      </w:r>
      <w:r w:rsidR="00E64373" w:rsidRPr="001131A9">
        <w:rPr>
          <w:rFonts w:hAnsi="Times New Roman"/>
          <w:i/>
          <w:lang w:val="fr-CA"/>
        </w:rPr>
        <w:t>leguminosae</w:t>
      </w:r>
      <w:r w:rsidR="00E64373" w:rsidRPr="001131A9">
        <w:rPr>
          <w:rFonts w:hAnsi="Times New Roman"/>
          <w:lang w:val="fr-CA"/>
        </w:rPr>
        <w:t>, ou le fruit ou la graine de ce type de plante. Les légumineuses sont surtout cultivées pour leurs graines</w:t>
      </w:r>
      <w:r w:rsidR="00F57254" w:rsidRPr="001131A9">
        <w:rPr>
          <w:rFonts w:hAnsi="Times New Roman"/>
          <w:lang w:val="fr-CA"/>
        </w:rPr>
        <w:t xml:space="preserve"> </w:t>
      </w:r>
      <w:r w:rsidR="00333CAC" w:rsidRPr="001131A9">
        <w:rPr>
          <w:rFonts w:hAnsi="Times New Roman"/>
          <w:lang w:val="fr-CA"/>
        </w:rPr>
        <w:t>surnommées</w:t>
      </w:r>
      <w:r w:rsidR="00F57254" w:rsidRPr="001131A9">
        <w:rPr>
          <w:rFonts w:hAnsi="Times New Roman"/>
          <w:lang w:val="fr-CA"/>
        </w:rPr>
        <w:t xml:space="preserve"> </w:t>
      </w:r>
      <w:r w:rsidR="00F6424F" w:rsidRPr="001131A9">
        <w:rPr>
          <w:rFonts w:hAnsi="Times New Roman"/>
          <w:lang w:val="fr-CA"/>
        </w:rPr>
        <w:t>légumineuse</w:t>
      </w:r>
      <w:r w:rsidR="00333CAC" w:rsidRPr="001131A9">
        <w:rPr>
          <w:rFonts w:hAnsi="Times New Roman"/>
          <w:lang w:val="fr-CA"/>
        </w:rPr>
        <w:t>s</w:t>
      </w:r>
      <w:r w:rsidR="00F6424F" w:rsidRPr="001131A9">
        <w:rPr>
          <w:rFonts w:hAnsi="Times New Roman"/>
          <w:lang w:val="fr-CA"/>
        </w:rPr>
        <w:t xml:space="preserve">, et également pour le fourrage du bétail et </w:t>
      </w:r>
      <w:r w:rsidR="0054107C" w:rsidRPr="001131A9">
        <w:rPr>
          <w:rFonts w:hAnsi="Times New Roman"/>
          <w:lang w:val="fr-CA"/>
        </w:rPr>
        <w:t>pour être utilisé</w:t>
      </w:r>
      <w:r w:rsidR="00333CAC" w:rsidRPr="001131A9">
        <w:rPr>
          <w:rFonts w:hAnsi="Times New Roman"/>
          <w:lang w:val="fr-CA"/>
        </w:rPr>
        <w:t>es</w:t>
      </w:r>
      <w:r w:rsidR="0054107C" w:rsidRPr="001131A9">
        <w:rPr>
          <w:rFonts w:hAnsi="Times New Roman"/>
          <w:lang w:val="fr-CA"/>
        </w:rPr>
        <w:t xml:space="preserve"> comme engrais vert. Les exemples de légumineuses comestibles englobent : les pois secs, le haricot, les lentilles, le soja, les arachides et </w:t>
      </w:r>
      <w:r w:rsidR="009E6402" w:rsidRPr="001131A9">
        <w:rPr>
          <w:rFonts w:hAnsi="Times New Roman"/>
          <w:lang w:val="fr-CA"/>
        </w:rPr>
        <w:t>le tamarin.</w:t>
      </w:r>
    </w:p>
    <w:p w14:paraId="6EF8B883" w14:textId="792A3D0C" w:rsidR="00883B7D" w:rsidRPr="001131A9" w:rsidRDefault="00EB1012" w:rsidP="00FA3D1A">
      <w:pPr>
        <w:pStyle w:val="ListParagraph"/>
        <w:numPr>
          <w:ilvl w:val="0"/>
          <w:numId w:val="6"/>
        </w:numPr>
        <w:tabs>
          <w:tab w:val="left" w:pos="2880"/>
        </w:tabs>
        <w:rPr>
          <w:rFonts w:hAnsi="Times New Roman"/>
          <w:lang w:val="fr-CA"/>
        </w:rPr>
      </w:pPr>
      <w:r w:rsidRPr="001131A9">
        <w:rPr>
          <w:rFonts w:hAnsi="Times New Roman"/>
          <w:i/>
          <w:lang w:val="fr-CA"/>
        </w:rPr>
        <w:t>pH du sol</w:t>
      </w:r>
      <w:r w:rsidRPr="001131A9">
        <w:rPr>
          <w:rFonts w:hAnsi="Times New Roman"/>
          <w:lang w:val="fr-CA"/>
        </w:rPr>
        <w:t xml:space="preserve"> : </w:t>
      </w:r>
      <w:r w:rsidR="006A22C3" w:rsidRPr="001131A9">
        <w:rPr>
          <w:rFonts w:hAnsi="Times New Roman"/>
          <w:lang w:val="fr-CA"/>
        </w:rPr>
        <w:t>un niveau d’</w:t>
      </w:r>
      <w:r w:rsidR="00551AAE" w:rsidRPr="001131A9">
        <w:rPr>
          <w:rFonts w:hAnsi="Times New Roman"/>
          <w:lang w:val="fr-CA"/>
        </w:rPr>
        <w:t xml:space="preserve">acidité ou d’alcalinité relative du sol. Un sol dont le pH est inférieur à 7 est acide et </w:t>
      </w:r>
      <w:r w:rsidR="00333CAC" w:rsidRPr="001131A9">
        <w:rPr>
          <w:rFonts w:hAnsi="Times New Roman"/>
          <w:lang w:val="fr-CA"/>
        </w:rPr>
        <w:t xml:space="preserve">est alcalin lorsque le pH est </w:t>
      </w:r>
      <w:r w:rsidR="00551AAE" w:rsidRPr="001131A9">
        <w:rPr>
          <w:rFonts w:hAnsi="Times New Roman"/>
          <w:lang w:val="fr-CA"/>
        </w:rPr>
        <w:t>supérieur à 7</w:t>
      </w:r>
      <w:r w:rsidR="00D55EAD" w:rsidRPr="001131A9">
        <w:rPr>
          <w:rFonts w:hAnsi="Times New Roman"/>
          <w:lang w:val="fr-CA"/>
        </w:rPr>
        <w:t>. La plupart des plantes pou</w:t>
      </w:r>
      <w:r w:rsidR="00333CAC" w:rsidRPr="001131A9">
        <w:rPr>
          <w:rFonts w:hAnsi="Times New Roman"/>
          <w:lang w:val="fr-CA"/>
        </w:rPr>
        <w:t>ssent mieux quand le pH varie</w:t>
      </w:r>
      <w:r w:rsidR="00D55EAD" w:rsidRPr="001131A9">
        <w:rPr>
          <w:rFonts w:hAnsi="Times New Roman"/>
          <w:lang w:val="fr-CA"/>
        </w:rPr>
        <w:t xml:space="preserve"> entre 5,5 et 7,0</w:t>
      </w:r>
      <w:r w:rsidR="00FA3D1A" w:rsidRPr="001131A9">
        <w:rPr>
          <w:rFonts w:hAnsi="Times New Roman"/>
          <w:lang w:val="fr-CA"/>
        </w:rPr>
        <w:t xml:space="preserve">. </w:t>
      </w:r>
    </w:p>
    <w:p w14:paraId="033AE9EE" w14:textId="449B0287" w:rsidR="004C2745" w:rsidRPr="001131A9" w:rsidRDefault="007079BE" w:rsidP="004A243C">
      <w:pPr>
        <w:pStyle w:val="ListParagraph"/>
        <w:numPr>
          <w:ilvl w:val="0"/>
          <w:numId w:val="6"/>
        </w:numPr>
        <w:tabs>
          <w:tab w:val="left" w:pos="2880"/>
        </w:tabs>
        <w:spacing w:after="200"/>
        <w:rPr>
          <w:rFonts w:hAnsi="Times New Roman"/>
          <w:b/>
          <w:lang w:val="fr-CA"/>
        </w:rPr>
      </w:pPr>
      <w:r w:rsidRPr="001131A9">
        <w:rPr>
          <w:rFonts w:hAnsi="Times New Roman"/>
          <w:i/>
          <w:lang w:val="fr-CA"/>
        </w:rPr>
        <w:t>État d’ameublissement </w:t>
      </w:r>
      <w:r w:rsidRPr="001131A9">
        <w:rPr>
          <w:rFonts w:hAnsi="Times New Roman"/>
          <w:lang w:val="fr-CA"/>
        </w:rPr>
        <w:t>:</w:t>
      </w:r>
      <w:r w:rsidR="00900A30" w:rsidRPr="001131A9">
        <w:rPr>
          <w:rFonts w:hAnsi="Times New Roman"/>
          <w:lang w:val="fr-CA"/>
        </w:rPr>
        <w:t xml:space="preserve"> </w:t>
      </w:r>
      <w:r w:rsidR="00122C6F" w:rsidRPr="001131A9">
        <w:rPr>
          <w:rFonts w:hAnsi="Times New Roman"/>
          <w:lang w:val="fr-CA"/>
        </w:rPr>
        <w:t xml:space="preserve">l’état d’ameublissement ou </w:t>
      </w:r>
      <w:r w:rsidR="00150BB4" w:rsidRPr="001131A9">
        <w:rPr>
          <w:rFonts w:hAnsi="Times New Roman"/>
          <w:lang w:val="fr-CA"/>
        </w:rPr>
        <w:t xml:space="preserve">la texture du sol </w:t>
      </w:r>
      <w:r w:rsidR="007C6BF0" w:rsidRPr="001131A9">
        <w:rPr>
          <w:rFonts w:hAnsi="Times New Roman"/>
          <w:lang w:val="fr-CA"/>
        </w:rPr>
        <w:t xml:space="preserve">fait référence à la condition du sol, en particulier son adaptabilité pour la plantation ou le développement d’une culture. Les facteurs qui déterminent la texture du sol comprennent la formation et la stabilité des </w:t>
      </w:r>
      <w:r w:rsidR="00754E35" w:rsidRPr="001131A9">
        <w:rPr>
          <w:rFonts w:hAnsi="Times New Roman"/>
          <w:lang w:val="fr-CA"/>
        </w:rPr>
        <w:t>particules du sol agrégées, la teneur en eau, le degré d’aération</w:t>
      </w:r>
      <w:r w:rsidR="007831AF" w:rsidRPr="001131A9">
        <w:rPr>
          <w:rFonts w:hAnsi="Times New Roman"/>
          <w:lang w:val="fr-CA"/>
        </w:rPr>
        <w:t xml:space="preserve">, le taux d’infiltration de l’eau et le drainage. </w:t>
      </w:r>
    </w:p>
    <w:p w14:paraId="062D14A0" w14:textId="6F89877B" w:rsidR="00321C93" w:rsidRPr="001131A9" w:rsidRDefault="00522A92" w:rsidP="00321C93">
      <w:pPr>
        <w:pStyle w:val="Heading2"/>
        <w:tabs>
          <w:tab w:val="left" w:pos="2880"/>
        </w:tabs>
        <w:rPr>
          <w:sz w:val="24"/>
          <w:highlight w:val="yellow"/>
          <w:lang w:val="fr-CA"/>
        </w:rPr>
      </w:pPr>
      <w:r w:rsidRPr="001131A9">
        <w:rPr>
          <w:sz w:val="24"/>
          <w:lang w:val="fr-CA"/>
        </w:rPr>
        <w:lastRenderedPageBreak/>
        <w:t xml:space="preserve">Remerciements </w:t>
      </w:r>
    </w:p>
    <w:p w14:paraId="58F5D674" w14:textId="65758ACB" w:rsidR="00321C93" w:rsidRDefault="00522A92" w:rsidP="001131A9">
      <w:pPr>
        <w:spacing w:after="200"/>
        <w:rPr>
          <w:lang w:val="fr-CA"/>
        </w:rPr>
      </w:pPr>
      <w:r w:rsidRPr="001131A9">
        <w:rPr>
          <w:lang w:val="fr-CA"/>
        </w:rPr>
        <w:t>Rédaction</w:t>
      </w:r>
      <w:r w:rsidR="00321C93" w:rsidRPr="001131A9">
        <w:rPr>
          <w:lang w:val="fr-CA"/>
        </w:rPr>
        <w:t xml:space="preserve">: </w:t>
      </w:r>
      <w:r w:rsidRPr="001131A9">
        <w:rPr>
          <w:lang w:val="fr-CA"/>
        </w:rPr>
        <w:t>Vijay Cuddeford, rédacteur</w:t>
      </w:r>
      <w:r w:rsidR="00DE67D3" w:rsidRPr="001131A9">
        <w:rPr>
          <w:lang w:val="fr-CA"/>
        </w:rPr>
        <w:t xml:space="preserve">, </w:t>
      </w:r>
      <w:r w:rsidRPr="001131A9">
        <w:rPr>
          <w:lang w:val="fr-CA"/>
        </w:rPr>
        <w:t>Radios Rurales</w:t>
      </w:r>
      <w:r w:rsidR="00333CAC" w:rsidRPr="001131A9">
        <w:rPr>
          <w:lang w:val="fr-CA"/>
        </w:rPr>
        <w:t xml:space="preserve"> Internationales, qui s’est inspiré du document</w:t>
      </w:r>
      <w:r w:rsidR="00DE67D3" w:rsidRPr="001131A9">
        <w:rPr>
          <w:lang w:val="fr-CA"/>
        </w:rPr>
        <w:t xml:space="preserve"> </w:t>
      </w:r>
      <w:r w:rsidR="00DF2786" w:rsidRPr="001131A9">
        <w:rPr>
          <w:i/>
          <w:lang w:val="fr-CA"/>
        </w:rPr>
        <w:t>Technology and messaging brief for the Legume Alliance campaign: Notes for Northern Tanzania common bean growing</w:t>
      </w:r>
      <w:r w:rsidR="003708E8" w:rsidRPr="001131A9">
        <w:rPr>
          <w:lang w:val="fr-CA"/>
        </w:rPr>
        <w:t xml:space="preserve">, </w:t>
      </w:r>
      <w:r w:rsidRPr="001131A9">
        <w:rPr>
          <w:lang w:val="fr-CA"/>
        </w:rPr>
        <w:t>de CABI, document non publié</w:t>
      </w:r>
      <w:r w:rsidR="00DF2786" w:rsidRPr="001131A9">
        <w:rPr>
          <w:lang w:val="fr-CA"/>
        </w:rPr>
        <w:t>.</w:t>
      </w:r>
    </w:p>
    <w:p w14:paraId="695A833B" w14:textId="476118C5" w:rsidR="001012EB" w:rsidRPr="001012EB" w:rsidRDefault="001012EB" w:rsidP="001131A9">
      <w:pPr>
        <w:spacing w:after="200"/>
        <w:rPr>
          <w:sz w:val="20"/>
          <w:szCs w:val="20"/>
          <w:lang w:val="fr-CA"/>
        </w:rPr>
      </w:pPr>
      <w:r w:rsidRPr="001012EB">
        <w:rPr>
          <w:i/>
          <w:iCs/>
          <w:color w:val="222222"/>
          <w:sz w:val="20"/>
          <w:szCs w:val="20"/>
          <w:shd w:val="clear" w:color="auto" w:fill="FFFFFF"/>
          <w:lang w:val="fr-CA"/>
        </w:rPr>
        <w:t>Ce travail a été réalisé grâce à une subvention du Centre de recherches pour le développement international, à Ottawa, au Canada, </w:t>
      </w:r>
      <w:hyperlink r:id="rId21" w:tgtFrame="_blank" w:history="1">
        <w:r w:rsidRPr="001012EB">
          <w:rPr>
            <w:i/>
            <w:iCs/>
            <w:color w:val="1155CC"/>
            <w:sz w:val="20"/>
            <w:szCs w:val="20"/>
            <w:u w:val="single"/>
            <w:shd w:val="clear" w:color="auto" w:fill="FFFFFF"/>
            <w:lang w:val="fr-CA"/>
          </w:rPr>
          <w:t>www.idrc.ca</w:t>
        </w:r>
      </w:hyperlink>
      <w:r w:rsidRPr="001012EB">
        <w:rPr>
          <w:i/>
          <w:iCs/>
          <w:color w:val="000000"/>
          <w:sz w:val="20"/>
          <w:szCs w:val="20"/>
          <w:shd w:val="clear" w:color="auto" w:fill="FFFFFF"/>
          <w:lang w:val="fr-CA"/>
        </w:rPr>
        <w:t>, et avec le soutien financier du gouvernement du Canada, fourni par l'entremise d'Affaires mondiales Canada</w:t>
      </w:r>
      <w:r w:rsidR="00C84F6C">
        <w:rPr>
          <w:i/>
          <w:iCs/>
          <w:color w:val="000000"/>
          <w:sz w:val="20"/>
          <w:szCs w:val="20"/>
          <w:shd w:val="clear" w:color="auto" w:fill="FFFFFF"/>
          <w:lang w:val="fr-CA"/>
        </w:rPr>
        <w:t xml:space="preserve">, </w:t>
      </w:r>
      <w:hyperlink r:id="rId22" w:tgtFrame="_blank" w:history="1">
        <w:r w:rsidR="00C84F6C" w:rsidRPr="00E70DDB">
          <w:rPr>
            <w:i/>
            <w:color w:val="1155CC"/>
            <w:sz w:val="20"/>
            <w:szCs w:val="20"/>
            <w:u w:val="single"/>
            <w:shd w:val="clear" w:color="auto" w:fill="FFFFFF"/>
            <w:lang w:val="fr-CA"/>
          </w:rPr>
          <w:t>www.international.gc.ca</w:t>
        </w:r>
      </w:hyperlink>
      <w:bookmarkStart w:id="0" w:name="_GoBack"/>
      <w:bookmarkEnd w:id="0"/>
    </w:p>
    <w:p w14:paraId="74B09B51" w14:textId="30A9C2F5" w:rsidR="004D569B" w:rsidRPr="002F2384" w:rsidRDefault="00321C93" w:rsidP="004B6C3A">
      <w:pPr>
        <w:pStyle w:val="Header"/>
        <w:tabs>
          <w:tab w:val="left" w:pos="2880"/>
        </w:tabs>
        <w:spacing w:after="120"/>
        <w:ind w:left="1560" w:hanging="1440"/>
        <w:rPr>
          <w:sz w:val="20"/>
          <w:szCs w:val="20"/>
          <w:lang w:val="fr-CA"/>
        </w:rPr>
      </w:pPr>
      <w:r w:rsidRPr="002F2384">
        <w:rPr>
          <w:noProof/>
          <w:lang w:val="en-CA" w:eastAsia="en-CA"/>
        </w:rPr>
        <w:drawing>
          <wp:anchor distT="0" distB="0" distL="114300" distR="114300" simplePos="0" relativeHeight="251661824" behindDoc="0" locked="0" layoutInCell="1" allowOverlap="1" wp14:anchorId="52C04C0B" wp14:editId="3632116C">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2F2384">
        <w:rPr>
          <w:noProof/>
          <w:lang w:val="fr-CA"/>
        </w:rPr>
        <w:t xml:space="preserve"> </w:t>
      </w:r>
      <w:r w:rsidRPr="002F2384">
        <w:rPr>
          <w:lang w:val="fr-CA"/>
        </w:rPr>
        <w:t xml:space="preserve"> </w:t>
      </w:r>
      <w:r w:rsidRPr="002F2384">
        <w:rPr>
          <w:sz w:val="20"/>
          <w:szCs w:val="20"/>
          <w:lang w:val="fr-CA"/>
        </w:rPr>
        <w:tab/>
      </w:r>
      <w:r w:rsidR="001012EB">
        <w:rPr>
          <w:noProof/>
          <w:lang w:val="en-CA" w:eastAsia="en-CA"/>
        </w:rPr>
        <w:drawing>
          <wp:inline distT="0" distB="0" distL="0" distR="0" wp14:anchorId="7BA9030C" wp14:editId="64FDC3B7">
            <wp:extent cx="1389888" cy="301752"/>
            <wp:effectExtent l="0" t="0" r="1270" b="3175"/>
            <wp:docPr id="4"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africa.org/images/idr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9888" cy="301752"/>
                    </a:xfrm>
                    <a:prstGeom prst="rect">
                      <a:avLst/>
                    </a:prstGeom>
                    <a:noFill/>
                    <a:ln>
                      <a:noFill/>
                    </a:ln>
                  </pic:spPr>
                </pic:pic>
              </a:graphicData>
            </a:graphic>
          </wp:inline>
        </w:drawing>
      </w:r>
    </w:p>
    <w:sectPr w:rsidR="004D569B" w:rsidRPr="002F2384" w:rsidSect="001131A9">
      <w:headerReference w:type="even" r:id="rId25"/>
      <w:headerReference w:type="default" r:id="rId26"/>
      <w:footerReference w:type="even" r:id="rId27"/>
      <w:footerReference w:type="default" r:id="rId28"/>
      <w:headerReference w:type="first" r:id="rId29"/>
      <w:footerReference w:type="first" r:id="rId3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7EBF" w14:textId="77777777" w:rsidR="008C046D" w:rsidRDefault="008C046D">
      <w:r>
        <w:separator/>
      </w:r>
    </w:p>
  </w:endnote>
  <w:endnote w:type="continuationSeparator" w:id="0">
    <w:p w14:paraId="52E5D8CF" w14:textId="77777777" w:rsidR="008C046D" w:rsidRDefault="008C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2401" w14:textId="77777777" w:rsidR="00091F4E" w:rsidRDefault="00091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98D1" w14:textId="6D1A4664" w:rsidR="00895704" w:rsidRDefault="00895704">
    <w:pPr>
      <w:pStyle w:val="Footer"/>
      <w:jc w:val="right"/>
    </w:pPr>
    <w:r>
      <w:fldChar w:fldCharType="begin"/>
    </w:r>
    <w:r>
      <w:instrText xml:space="preserve"> PAGE   \* MERGEFORMAT </w:instrText>
    </w:r>
    <w:r>
      <w:fldChar w:fldCharType="separate"/>
    </w:r>
    <w:r w:rsidR="00C84F6C">
      <w:rPr>
        <w:noProof/>
      </w:rPr>
      <w:t>8</w:t>
    </w:r>
    <w:r>
      <w:rPr>
        <w:noProof/>
      </w:rPr>
      <w:fldChar w:fldCharType="end"/>
    </w:r>
  </w:p>
  <w:p w14:paraId="130C3144" w14:textId="77777777" w:rsidR="00895704" w:rsidRDefault="008957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50D6" w14:textId="77777777" w:rsidR="00091F4E" w:rsidRDefault="0009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B234" w14:textId="77777777" w:rsidR="008C046D" w:rsidRDefault="008C046D">
      <w:r>
        <w:separator/>
      </w:r>
    </w:p>
  </w:footnote>
  <w:footnote w:type="continuationSeparator" w:id="0">
    <w:p w14:paraId="44FFCF2D" w14:textId="77777777" w:rsidR="008C046D" w:rsidRDefault="008C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8973" w14:textId="77777777" w:rsidR="00091F4E" w:rsidRDefault="0009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37BD" w14:textId="77777777" w:rsidR="00091F4E" w:rsidRDefault="0009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D637" w14:textId="77777777" w:rsidR="00091F4E" w:rsidRDefault="0009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BE25B6"/>
    <w:multiLevelType w:val="hybridMultilevel"/>
    <w:tmpl w:val="A008D932"/>
    <w:lvl w:ilvl="0" w:tplc="1E700F0C">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375E9"/>
    <w:multiLevelType w:val="hybridMultilevel"/>
    <w:tmpl w:val="60A2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9" w15:restartNumberingAfterBreak="0">
    <w:nsid w:val="26901F12"/>
    <w:multiLevelType w:val="hybridMultilevel"/>
    <w:tmpl w:val="632E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9107994"/>
    <w:multiLevelType w:val="hybridMultilevel"/>
    <w:tmpl w:val="ED684154"/>
    <w:lvl w:ilvl="0" w:tplc="10090001">
      <w:start w:val="1"/>
      <w:numFmt w:val="bullet"/>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DD7633"/>
    <w:multiLevelType w:val="hybridMultilevel"/>
    <w:tmpl w:val="3D72D248"/>
    <w:lvl w:ilvl="0" w:tplc="F7949E64">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8E4E5A"/>
    <w:multiLevelType w:val="hybridMultilevel"/>
    <w:tmpl w:val="5914BD7C"/>
    <w:lvl w:ilvl="0" w:tplc="F3A8079A">
      <w:start w:val="1"/>
      <w:numFmt w:val="decimal"/>
      <w:lvlText w:val="%1."/>
      <w:lvlJc w:val="left"/>
      <w:pPr>
        <w:ind w:left="171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035FF6"/>
    <w:multiLevelType w:val="hybridMultilevel"/>
    <w:tmpl w:val="36E45548"/>
    <w:lvl w:ilvl="0" w:tplc="F7949E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32C3206E"/>
    <w:multiLevelType w:val="hybridMultilevel"/>
    <w:tmpl w:val="C8B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D0C0D"/>
    <w:multiLevelType w:val="hybridMultilevel"/>
    <w:tmpl w:val="45A2B470"/>
    <w:lvl w:ilvl="0" w:tplc="453674FC">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9F519B"/>
    <w:multiLevelType w:val="hybridMultilevel"/>
    <w:tmpl w:val="EE641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9D8412C"/>
    <w:multiLevelType w:val="hybridMultilevel"/>
    <w:tmpl w:val="E9D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6821E7"/>
    <w:multiLevelType w:val="hybridMultilevel"/>
    <w:tmpl w:val="C91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D6388"/>
    <w:multiLevelType w:val="hybridMultilevel"/>
    <w:tmpl w:val="5D6C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D303C2"/>
    <w:multiLevelType w:val="hybridMultilevel"/>
    <w:tmpl w:val="ED545A94"/>
    <w:lvl w:ilvl="0" w:tplc="A7F4D444">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C356397"/>
    <w:multiLevelType w:val="hybridMultilevel"/>
    <w:tmpl w:val="DB14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6623DD6"/>
    <w:multiLevelType w:val="hybridMultilevel"/>
    <w:tmpl w:val="F400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D012A41"/>
    <w:multiLevelType w:val="hybridMultilevel"/>
    <w:tmpl w:val="7646C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FF866A4"/>
    <w:multiLevelType w:val="hybridMultilevel"/>
    <w:tmpl w:val="82686F52"/>
    <w:lvl w:ilvl="0" w:tplc="04090001">
      <w:start w:val="1"/>
      <w:numFmt w:val="bullet"/>
      <w:lvlText w:val=""/>
      <w:lvlJc w:val="left"/>
      <w:pPr>
        <w:ind w:left="360" w:hanging="360"/>
      </w:pPr>
      <w:rPr>
        <w:rFonts w:ascii="Symbol" w:hAnsi="Symbol"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AC13578"/>
    <w:multiLevelType w:val="hybridMultilevel"/>
    <w:tmpl w:val="41E68CF8"/>
    <w:lvl w:ilvl="0" w:tplc="0409000F">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25C0397"/>
    <w:multiLevelType w:val="hybridMultilevel"/>
    <w:tmpl w:val="B828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6"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CE77441"/>
    <w:multiLevelType w:val="hybridMultilevel"/>
    <w:tmpl w:val="460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85B1F"/>
    <w:multiLevelType w:val="hybridMultilevel"/>
    <w:tmpl w:val="F8A4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42"/>
  </w:num>
  <w:num w:numId="4">
    <w:abstractNumId w:val="0"/>
  </w:num>
  <w:num w:numId="5">
    <w:abstractNumId w:val="45"/>
  </w:num>
  <w:num w:numId="6">
    <w:abstractNumId w:val="36"/>
  </w:num>
  <w:num w:numId="7">
    <w:abstractNumId w:val="10"/>
  </w:num>
  <w:num w:numId="8">
    <w:abstractNumId w:val="26"/>
  </w:num>
  <w:num w:numId="9">
    <w:abstractNumId w:val="1"/>
  </w:num>
  <w:num w:numId="10">
    <w:abstractNumId w:val="46"/>
  </w:num>
  <w:num w:numId="11">
    <w:abstractNumId w:val="28"/>
  </w:num>
  <w:num w:numId="12">
    <w:abstractNumId w:val="14"/>
  </w:num>
  <w:num w:numId="13">
    <w:abstractNumId w:val="30"/>
  </w:num>
  <w:num w:numId="14">
    <w:abstractNumId w:val="19"/>
  </w:num>
  <w:num w:numId="15">
    <w:abstractNumId w:val="37"/>
  </w:num>
  <w:num w:numId="16">
    <w:abstractNumId w:val="21"/>
  </w:num>
  <w:num w:numId="17">
    <w:abstractNumId w:val="31"/>
  </w:num>
  <w:num w:numId="18">
    <w:abstractNumId w:val="5"/>
  </w:num>
  <w:num w:numId="19">
    <w:abstractNumId w:val="22"/>
  </w:num>
  <w:num w:numId="20">
    <w:abstractNumId w:val="32"/>
  </w:num>
  <w:num w:numId="21">
    <w:abstractNumId w:val="7"/>
  </w:num>
  <w:num w:numId="22">
    <w:abstractNumId w:val="38"/>
  </w:num>
  <w:num w:numId="23">
    <w:abstractNumId w:val="44"/>
  </w:num>
  <w:num w:numId="24">
    <w:abstractNumId w:val="39"/>
  </w:num>
  <w:num w:numId="25">
    <w:abstractNumId w:val="3"/>
  </w:num>
  <w:num w:numId="26">
    <w:abstractNumId w:val="34"/>
  </w:num>
  <w:num w:numId="27">
    <w:abstractNumId w:val="41"/>
  </w:num>
  <w:num w:numId="28">
    <w:abstractNumId w:val="17"/>
  </w:num>
  <w:num w:numId="29">
    <w:abstractNumId w:val="25"/>
  </w:num>
  <w:num w:numId="30">
    <w:abstractNumId w:val="6"/>
  </w:num>
  <w:num w:numId="31">
    <w:abstractNumId w:val="29"/>
  </w:num>
  <w:num w:numId="32">
    <w:abstractNumId w:val="20"/>
  </w:num>
  <w:num w:numId="33">
    <w:abstractNumId w:val="18"/>
  </w:num>
  <w:num w:numId="34">
    <w:abstractNumId w:val="23"/>
  </w:num>
  <w:num w:numId="35">
    <w:abstractNumId w:val="15"/>
  </w:num>
  <w:num w:numId="36">
    <w:abstractNumId w:val="13"/>
  </w:num>
  <w:num w:numId="37">
    <w:abstractNumId w:val="48"/>
  </w:num>
  <w:num w:numId="38">
    <w:abstractNumId w:val="33"/>
  </w:num>
  <w:num w:numId="39">
    <w:abstractNumId w:val="27"/>
  </w:num>
  <w:num w:numId="40">
    <w:abstractNumId w:val="43"/>
  </w:num>
  <w:num w:numId="41">
    <w:abstractNumId w:val="16"/>
  </w:num>
  <w:num w:numId="42">
    <w:abstractNumId w:val="47"/>
  </w:num>
  <w:num w:numId="43">
    <w:abstractNumId w:val="24"/>
  </w:num>
  <w:num w:numId="44">
    <w:abstractNumId w:val="11"/>
  </w:num>
  <w:num w:numId="45">
    <w:abstractNumId w:val="2"/>
  </w:num>
  <w:num w:numId="46">
    <w:abstractNumId w:val="4"/>
  </w:num>
  <w:num w:numId="47">
    <w:abstractNumId w:val="40"/>
  </w:num>
  <w:num w:numId="48">
    <w:abstractNumId w:val="9"/>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607"/>
    <w:rsid w:val="000070D9"/>
    <w:rsid w:val="00010C02"/>
    <w:rsid w:val="00010F26"/>
    <w:rsid w:val="00014E14"/>
    <w:rsid w:val="00045D01"/>
    <w:rsid w:val="0004691B"/>
    <w:rsid w:val="00046D54"/>
    <w:rsid w:val="0004727B"/>
    <w:rsid w:val="00050723"/>
    <w:rsid w:val="00052F81"/>
    <w:rsid w:val="000543AC"/>
    <w:rsid w:val="00055062"/>
    <w:rsid w:val="0005516A"/>
    <w:rsid w:val="00062C3A"/>
    <w:rsid w:val="00065171"/>
    <w:rsid w:val="000652FD"/>
    <w:rsid w:val="00067167"/>
    <w:rsid w:val="000677CB"/>
    <w:rsid w:val="000734C0"/>
    <w:rsid w:val="00073907"/>
    <w:rsid w:val="000763D5"/>
    <w:rsid w:val="000764C0"/>
    <w:rsid w:val="00080DEB"/>
    <w:rsid w:val="00085057"/>
    <w:rsid w:val="00087E87"/>
    <w:rsid w:val="00091F4E"/>
    <w:rsid w:val="00094919"/>
    <w:rsid w:val="000959CB"/>
    <w:rsid w:val="000A542C"/>
    <w:rsid w:val="000A5F3C"/>
    <w:rsid w:val="000B13F0"/>
    <w:rsid w:val="000B2055"/>
    <w:rsid w:val="000D0C18"/>
    <w:rsid w:val="000D393A"/>
    <w:rsid w:val="000D6835"/>
    <w:rsid w:val="000E0607"/>
    <w:rsid w:val="000E3D47"/>
    <w:rsid w:val="000E5921"/>
    <w:rsid w:val="000E7197"/>
    <w:rsid w:val="000F2718"/>
    <w:rsid w:val="000F59C1"/>
    <w:rsid w:val="001012EB"/>
    <w:rsid w:val="00105EB1"/>
    <w:rsid w:val="001068BD"/>
    <w:rsid w:val="00107BAC"/>
    <w:rsid w:val="001126E8"/>
    <w:rsid w:val="001131A9"/>
    <w:rsid w:val="00115308"/>
    <w:rsid w:val="00116475"/>
    <w:rsid w:val="00116E22"/>
    <w:rsid w:val="00120E97"/>
    <w:rsid w:val="00122C6F"/>
    <w:rsid w:val="00124CAF"/>
    <w:rsid w:val="00126140"/>
    <w:rsid w:val="0013188A"/>
    <w:rsid w:val="00134D2D"/>
    <w:rsid w:val="00135297"/>
    <w:rsid w:val="00136E71"/>
    <w:rsid w:val="001400E2"/>
    <w:rsid w:val="00140ABF"/>
    <w:rsid w:val="00142B5F"/>
    <w:rsid w:val="00145DC5"/>
    <w:rsid w:val="001506C2"/>
    <w:rsid w:val="00150BB4"/>
    <w:rsid w:val="00155A8B"/>
    <w:rsid w:val="00155EEB"/>
    <w:rsid w:val="00162006"/>
    <w:rsid w:val="001641EF"/>
    <w:rsid w:val="001654E3"/>
    <w:rsid w:val="00180027"/>
    <w:rsid w:val="00181F74"/>
    <w:rsid w:val="00182854"/>
    <w:rsid w:val="0018330E"/>
    <w:rsid w:val="00183BFA"/>
    <w:rsid w:val="001951F6"/>
    <w:rsid w:val="001A2EFF"/>
    <w:rsid w:val="001A7534"/>
    <w:rsid w:val="001B1BE4"/>
    <w:rsid w:val="001B4AD7"/>
    <w:rsid w:val="001C4E23"/>
    <w:rsid w:val="001C5F34"/>
    <w:rsid w:val="001D3BC7"/>
    <w:rsid w:val="001E0CD8"/>
    <w:rsid w:val="001E683D"/>
    <w:rsid w:val="001E750D"/>
    <w:rsid w:val="001F14D0"/>
    <w:rsid w:val="001F1D52"/>
    <w:rsid w:val="00203BF8"/>
    <w:rsid w:val="00211627"/>
    <w:rsid w:val="00213CDE"/>
    <w:rsid w:val="00216290"/>
    <w:rsid w:val="002260A9"/>
    <w:rsid w:val="00232785"/>
    <w:rsid w:val="00237C51"/>
    <w:rsid w:val="002451A8"/>
    <w:rsid w:val="0024683E"/>
    <w:rsid w:val="00250C33"/>
    <w:rsid w:val="00253E5B"/>
    <w:rsid w:val="00266787"/>
    <w:rsid w:val="002743D4"/>
    <w:rsid w:val="00281E54"/>
    <w:rsid w:val="002829DC"/>
    <w:rsid w:val="00282EAE"/>
    <w:rsid w:val="00287E82"/>
    <w:rsid w:val="00291CBB"/>
    <w:rsid w:val="00296861"/>
    <w:rsid w:val="00297B0F"/>
    <w:rsid w:val="002A4375"/>
    <w:rsid w:val="002B111B"/>
    <w:rsid w:val="002C5BF1"/>
    <w:rsid w:val="002D19FC"/>
    <w:rsid w:val="002D1CF4"/>
    <w:rsid w:val="002D1E25"/>
    <w:rsid w:val="002D5A7F"/>
    <w:rsid w:val="002E0930"/>
    <w:rsid w:val="002E2EFC"/>
    <w:rsid w:val="002E4ED7"/>
    <w:rsid w:val="002F2384"/>
    <w:rsid w:val="002F59D3"/>
    <w:rsid w:val="00303531"/>
    <w:rsid w:val="00303F00"/>
    <w:rsid w:val="00305153"/>
    <w:rsid w:val="00307C43"/>
    <w:rsid w:val="003103E8"/>
    <w:rsid w:val="003132C6"/>
    <w:rsid w:val="00321C93"/>
    <w:rsid w:val="00323972"/>
    <w:rsid w:val="00323A85"/>
    <w:rsid w:val="00325190"/>
    <w:rsid w:val="0032528F"/>
    <w:rsid w:val="00327594"/>
    <w:rsid w:val="003305F1"/>
    <w:rsid w:val="00333CAC"/>
    <w:rsid w:val="00334C6D"/>
    <w:rsid w:val="00334F35"/>
    <w:rsid w:val="0034026C"/>
    <w:rsid w:val="00344F0C"/>
    <w:rsid w:val="00345DF1"/>
    <w:rsid w:val="003508CB"/>
    <w:rsid w:val="00354B17"/>
    <w:rsid w:val="0035573B"/>
    <w:rsid w:val="003559AC"/>
    <w:rsid w:val="00355A41"/>
    <w:rsid w:val="003600C3"/>
    <w:rsid w:val="003610D0"/>
    <w:rsid w:val="003618FB"/>
    <w:rsid w:val="00362012"/>
    <w:rsid w:val="003704E5"/>
    <w:rsid w:val="003708E8"/>
    <w:rsid w:val="00373016"/>
    <w:rsid w:val="003734B7"/>
    <w:rsid w:val="00374FB4"/>
    <w:rsid w:val="003774EC"/>
    <w:rsid w:val="003814CB"/>
    <w:rsid w:val="00385026"/>
    <w:rsid w:val="00393E1B"/>
    <w:rsid w:val="0039425F"/>
    <w:rsid w:val="003A0C4D"/>
    <w:rsid w:val="003A17A8"/>
    <w:rsid w:val="003A32C8"/>
    <w:rsid w:val="003B327A"/>
    <w:rsid w:val="003B61F3"/>
    <w:rsid w:val="003B6453"/>
    <w:rsid w:val="003B7C26"/>
    <w:rsid w:val="003C3A5B"/>
    <w:rsid w:val="003C79AC"/>
    <w:rsid w:val="003D0112"/>
    <w:rsid w:val="003D2F80"/>
    <w:rsid w:val="003D32E2"/>
    <w:rsid w:val="003E2744"/>
    <w:rsid w:val="003E2E65"/>
    <w:rsid w:val="003F01EA"/>
    <w:rsid w:val="003F1A14"/>
    <w:rsid w:val="003F5C72"/>
    <w:rsid w:val="003F5D5B"/>
    <w:rsid w:val="003F60A0"/>
    <w:rsid w:val="00401518"/>
    <w:rsid w:val="004021A1"/>
    <w:rsid w:val="00402F23"/>
    <w:rsid w:val="004073B4"/>
    <w:rsid w:val="0041584B"/>
    <w:rsid w:val="00416A8A"/>
    <w:rsid w:val="00432625"/>
    <w:rsid w:val="004340DA"/>
    <w:rsid w:val="0043415D"/>
    <w:rsid w:val="00440385"/>
    <w:rsid w:val="004425E3"/>
    <w:rsid w:val="00443E73"/>
    <w:rsid w:val="004449CD"/>
    <w:rsid w:val="00450540"/>
    <w:rsid w:val="00450E03"/>
    <w:rsid w:val="00453051"/>
    <w:rsid w:val="00454113"/>
    <w:rsid w:val="00454585"/>
    <w:rsid w:val="004637A0"/>
    <w:rsid w:val="0047198B"/>
    <w:rsid w:val="004762BC"/>
    <w:rsid w:val="0048510E"/>
    <w:rsid w:val="004853A1"/>
    <w:rsid w:val="004860C2"/>
    <w:rsid w:val="00486383"/>
    <w:rsid w:val="00486570"/>
    <w:rsid w:val="0048743F"/>
    <w:rsid w:val="00490AB5"/>
    <w:rsid w:val="004A6778"/>
    <w:rsid w:val="004A7CAA"/>
    <w:rsid w:val="004B2246"/>
    <w:rsid w:val="004B4B9A"/>
    <w:rsid w:val="004B658A"/>
    <w:rsid w:val="004B6C3A"/>
    <w:rsid w:val="004C2745"/>
    <w:rsid w:val="004C2D72"/>
    <w:rsid w:val="004C5E61"/>
    <w:rsid w:val="004D043F"/>
    <w:rsid w:val="004D4C25"/>
    <w:rsid w:val="004D569B"/>
    <w:rsid w:val="004D6E95"/>
    <w:rsid w:val="004E34E5"/>
    <w:rsid w:val="004E54FE"/>
    <w:rsid w:val="004E6182"/>
    <w:rsid w:val="004F0238"/>
    <w:rsid w:val="004F5637"/>
    <w:rsid w:val="005015E7"/>
    <w:rsid w:val="005110D1"/>
    <w:rsid w:val="00512894"/>
    <w:rsid w:val="00514BBA"/>
    <w:rsid w:val="005177ED"/>
    <w:rsid w:val="005179F3"/>
    <w:rsid w:val="00522A92"/>
    <w:rsid w:val="005275AD"/>
    <w:rsid w:val="00527B0D"/>
    <w:rsid w:val="00527FD3"/>
    <w:rsid w:val="005306EE"/>
    <w:rsid w:val="005328B2"/>
    <w:rsid w:val="00535D80"/>
    <w:rsid w:val="0054107C"/>
    <w:rsid w:val="00544CAA"/>
    <w:rsid w:val="00550DA1"/>
    <w:rsid w:val="00551AAE"/>
    <w:rsid w:val="0055299C"/>
    <w:rsid w:val="0055785A"/>
    <w:rsid w:val="0056155E"/>
    <w:rsid w:val="00566AD8"/>
    <w:rsid w:val="00566C1E"/>
    <w:rsid w:val="005717BD"/>
    <w:rsid w:val="0058376A"/>
    <w:rsid w:val="00583C58"/>
    <w:rsid w:val="005872AC"/>
    <w:rsid w:val="0058761A"/>
    <w:rsid w:val="005A1FFC"/>
    <w:rsid w:val="005A3C28"/>
    <w:rsid w:val="005A5812"/>
    <w:rsid w:val="005A78ED"/>
    <w:rsid w:val="005B1BC3"/>
    <w:rsid w:val="005B413A"/>
    <w:rsid w:val="005C0F0C"/>
    <w:rsid w:val="005C62CB"/>
    <w:rsid w:val="005C6AD4"/>
    <w:rsid w:val="005C7BCA"/>
    <w:rsid w:val="005D0533"/>
    <w:rsid w:val="005D0FC7"/>
    <w:rsid w:val="005D3E89"/>
    <w:rsid w:val="005E31B1"/>
    <w:rsid w:val="005E3B44"/>
    <w:rsid w:val="005E3E36"/>
    <w:rsid w:val="005E41AB"/>
    <w:rsid w:val="005E4D91"/>
    <w:rsid w:val="005F4D76"/>
    <w:rsid w:val="006011CA"/>
    <w:rsid w:val="00602E75"/>
    <w:rsid w:val="00606286"/>
    <w:rsid w:val="00606A99"/>
    <w:rsid w:val="00626A86"/>
    <w:rsid w:val="00630B44"/>
    <w:rsid w:val="00633B17"/>
    <w:rsid w:val="00645B11"/>
    <w:rsid w:val="00645B95"/>
    <w:rsid w:val="00645CEF"/>
    <w:rsid w:val="00646381"/>
    <w:rsid w:val="00652FA6"/>
    <w:rsid w:val="006571B9"/>
    <w:rsid w:val="00657686"/>
    <w:rsid w:val="006609F2"/>
    <w:rsid w:val="00661CAA"/>
    <w:rsid w:val="006664B5"/>
    <w:rsid w:val="006825B2"/>
    <w:rsid w:val="006939C1"/>
    <w:rsid w:val="006A22C3"/>
    <w:rsid w:val="006A4C57"/>
    <w:rsid w:val="006A4CB7"/>
    <w:rsid w:val="006A555C"/>
    <w:rsid w:val="006A67E5"/>
    <w:rsid w:val="006A7B18"/>
    <w:rsid w:val="006C1400"/>
    <w:rsid w:val="006C5C8A"/>
    <w:rsid w:val="006C6284"/>
    <w:rsid w:val="006C6FBF"/>
    <w:rsid w:val="006D367A"/>
    <w:rsid w:val="006D495E"/>
    <w:rsid w:val="006D6D3C"/>
    <w:rsid w:val="006E1203"/>
    <w:rsid w:val="006F02E0"/>
    <w:rsid w:val="006F0344"/>
    <w:rsid w:val="006F298C"/>
    <w:rsid w:val="006F34C4"/>
    <w:rsid w:val="006F4E3C"/>
    <w:rsid w:val="00700DAD"/>
    <w:rsid w:val="007064AF"/>
    <w:rsid w:val="007079BE"/>
    <w:rsid w:val="007103CF"/>
    <w:rsid w:val="00712BE9"/>
    <w:rsid w:val="00712C82"/>
    <w:rsid w:val="00720185"/>
    <w:rsid w:val="007261E1"/>
    <w:rsid w:val="00726F0E"/>
    <w:rsid w:val="007271FC"/>
    <w:rsid w:val="00727846"/>
    <w:rsid w:val="00731979"/>
    <w:rsid w:val="007421C7"/>
    <w:rsid w:val="00742635"/>
    <w:rsid w:val="007428B7"/>
    <w:rsid w:val="00743FAC"/>
    <w:rsid w:val="007462A3"/>
    <w:rsid w:val="00747B75"/>
    <w:rsid w:val="007506F2"/>
    <w:rsid w:val="00751BA4"/>
    <w:rsid w:val="00754E35"/>
    <w:rsid w:val="00761C9C"/>
    <w:rsid w:val="00764FDE"/>
    <w:rsid w:val="007671D2"/>
    <w:rsid w:val="00767795"/>
    <w:rsid w:val="007808DC"/>
    <w:rsid w:val="00780F70"/>
    <w:rsid w:val="007831AF"/>
    <w:rsid w:val="00785000"/>
    <w:rsid w:val="00790412"/>
    <w:rsid w:val="00794BC3"/>
    <w:rsid w:val="00796627"/>
    <w:rsid w:val="00796AC4"/>
    <w:rsid w:val="007A11B2"/>
    <w:rsid w:val="007A1B0E"/>
    <w:rsid w:val="007A3970"/>
    <w:rsid w:val="007A6AF6"/>
    <w:rsid w:val="007B382E"/>
    <w:rsid w:val="007C116E"/>
    <w:rsid w:val="007C6BF0"/>
    <w:rsid w:val="007C7128"/>
    <w:rsid w:val="007D73BC"/>
    <w:rsid w:val="007E1AD0"/>
    <w:rsid w:val="007E2F89"/>
    <w:rsid w:val="007E5787"/>
    <w:rsid w:val="007E7ABC"/>
    <w:rsid w:val="007F02D7"/>
    <w:rsid w:val="007F0CC1"/>
    <w:rsid w:val="007F2929"/>
    <w:rsid w:val="007F4E04"/>
    <w:rsid w:val="007F4EA3"/>
    <w:rsid w:val="007F536C"/>
    <w:rsid w:val="00800AEF"/>
    <w:rsid w:val="00801076"/>
    <w:rsid w:val="0080393A"/>
    <w:rsid w:val="00806444"/>
    <w:rsid w:val="008165FD"/>
    <w:rsid w:val="00820BD5"/>
    <w:rsid w:val="00822C5E"/>
    <w:rsid w:val="00822E37"/>
    <w:rsid w:val="008234D7"/>
    <w:rsid w:val="00823643"/>
    <w:rsid w:val="00830168"/>
    <w:rsid w:val="00831096"/>
    <w:rsid w:val="00831269"/>
    <w:rsid w:val="0083629B"/>
    <w:rsid w:val="008405F7"/>
    <w:rsid w:val="008449B2"/>
    <w:rsid w:val="00847819"/>
    <w:rsid w:val="008571EF"/>
    <w:rsid w:val="00862C89"/>
    <w:rsid w:val="00863E33"/>
    <w:rsid w:val="00867F96"/>
    <w:rsid w:val="008721BD"/>
    <w:rsid w:val="0087304D"/>
    <w:rsid w:val="008779A2"/>
    <w:rsid w:val="00877A18"/>
    <w:rsid w:val="00881715"/>
    <w:rsid w:val="00883B7D"/>
    <w:rsid w:val="008920E4"/>
    <w:rsid w:val="00892D93"/>
    <w:rsid w:val="008939EA"/>
    <w:rsid w:val="00893A4C"/>
    <w:rsid w:val="00895458"/>
    <w:rsid w:val="00895704"/>
    <w:rsid w:val="008963AE"/>
    <w:rsid w:val="008979CC"/>
    <w:rsid w:val="008A19D0"/>
    <w:rsid w:val="008A29F8"/>
    <w:rsid w:val="008A398E"/>
    <w:rsid w:val="008A4210"/>
    <w:rsid w:val="008A7BC7"/>
    <w:rsid w:val="008C046D"/>
    <w:rsid w:val="008C3D11"/>
    <w:rsid w:val="008C7F3F"/>
    <w:rsid w:val="008E0A62"/>
    <w:rsid w:val="008E3D13"/>
    <w:rsid w:val="008E5381"/>
    <w:rsid w:val="008F1DB1"/>
    <w:rsid w:val="008F6781"/>
    <w:rsid w:val="00900A30"/>
    <w:rsid w:val="009035F8"/>
    <w:rsid w:val="00903D3C"/>
    <w:rsid w:val="009058FF"/>
    <w:rsid w:val="00905BD1"/>
    <w:rsid w:val="00905DD8"/>
    <w:rsid w:val="009078BD"/>
    <w:rsid w:val="00910672"/>
    <w:rsid w:val="00910FFC"/>
    <w:rsid w:val="00912A54"/>
    <w:rsid w:val="00915C18"/>
    <w:rsid w:val="00925624"/>
    <w:rsid w:val="009261FD"/>
    <w:rsid w:val="00932F8C"/>
    <w:rsid w:val="009358A0"/>
    <w:rsid w:val="00941C53"/>
    <w:rsid w:val="00946E94"/>
    <w:rsid w:val="00947613"/>
    <w:rsid w:val="009516A6"/>
    <w:rsid w:val="00954F91"/>
    <w:rsid w:val="00957B21"/>
    <w:rsid w:val="009619E4"/>
    <w:rsid w:val="0097292D"/>
    <w:rsid w:val="00974E69"/>
    <w:rsid w:val="00976E5A"/>
    <w:rsid w:val="00976EF0"/>
    <w:rsid w:val="009814B7"/>
    <w:rsid w:val="009853FD"/>
    <w:rsid w:val="00987E56"/>
    <w:rsid w:val="00991EF9"/>
    <w:rsid w:val="00992143"/>
    <w:rsid w:val="00992B50"/>
    <w:rsid w:val="009A3EDB"/>
    <w:rsid w:val="009A5C7E"/>
    <w:rsid w:val="009A62F0"/>
    <w:rsid w:val="009B1495"/>
    <w:rsid w:val="009B4C7A"/>
    <w:rsid w:val="009B51FD"/>
    <w:rsid w:val="009B524F"/>
    <w:rsid w:val="009C0736"/>
    <w:rsid w:val="009C75F5"/>
    <w:rsid w:val="009D0500"/>
    <w:rsid w:val="009D15AB"/>
    <w:rsid w:val="009D785F"/>
    <w:rsid w:val="009E32F9"/>
    <w:rsid w:val="009E4368"/>
    <w:rsid w:val="009E6351"/>
    <w:rsid w:val="009E6402"/>
    <w:rsid w:val="009E6481"/>
    <w:rsid w:val="009E6C4A"/>
    <w:rsid w:val="009F03EE"/>
    <w:rsid w:val="009F2CBB"/>
    <w:rsid w:val="009F39C0"/>
    <w:rsid w:val="009F4EA1"/>
    <w:rsid w:val="00A00D90"/>
    <w:rsid w:val="00A01488"/>
    <w:rsid w:val="00A118B0"/>
    <w:rsid w:val="00A124F8"/>
    <w:rsid w:val="00A230E2"/>
    <w:rsid w:val="00A230E8"/>
    <w:rsid w:val="00A27F58"/>
    <w:rsid w:val="00A30243"/>
    <w:rsid w:val="00A43DFA"/>
    <w:rsid w:val="00A445D8"/>
    <w:rsid w:val="00A50B10"/>
    <w:rsid w:val="00A56D26"/>
    <w:rsid w:val="00A62EA0"/>
    <w:rsid w:val="00A7141B"/>
    <w:rsid w:val="00A82A39"/>
    <w:rsid w:val="00A9160A"/>
    <w:rsid w:val="00A92C02"/>
    <w:rsid w:val="00A94AFB"/>
    <w:rsid w:val="00AA22AF"/>
    <w:rsid w:val="00AA3A1C"/>
    <w:rsid w:val="00AA5814"/>
    <w:rsid w:val="00AA5D7C"/>
    <w:rsid w:val="00AB3955"/>
    <w:rsid w:val="00AC27F1"/>
    <w:rsid w:val="00AD076A"/>
    <w:rsid w:val="00AD18CB"/>
    <w:rsid w:val="00AD3FE1"/>
    <w:rsid w:val="00AD458F"/>
    <w:rsid w:val="00AD7933"/>
    <w:rsid w:val="00AE1E23"/>
    <w:rsid w:val="00AE4A64"/>
    <w:rsid w:val="00AE68FF"/>
    <w:rsid w:val="00AF1FF3"/>
    <w:rsid w:val="00AF2566"/>
    <w:rsid w:val="00AF3148"/>
    <w:rsid w:val="00AF3E67"/>
    <w:rsid w:val="00B05A1F"/>
    <w:rsid w:val="00B0667B"/>
    <w:rsid w:val="00B07C8A"/>
    <w:rsid w:val="00B1178C"/>
    <w:rsid w:val="00B11C44"/>
    <w:rsid w:val="00B13DA3"/>
    <w:rsid w:val="00B22A52"/>
    <w:rsid w:val="00B33E53"/>
    <w:rsid w:val="00B433AB"/>
    <w:rsid w:val="00B43EA3"/>
    <w:rsid w:val="00B46686"/>
    <w:rsid w:val="00B4773D"/>
    <w:rsid w:val="00B47F10"/>
    <w:rsid w:val="00B50A2E"/>
    <w:rsid w:val="00B539B7"/>
    <w:rsid w:val="00B548AD"/>
    <w:rsid w:val="00B57535"/>
    <w:rsid w:val="00B650F3"/>
    <w:rsid w:val="00B67F0F"/>
    <w:rsid w:val="00B82683"/>
    <w:rsid w:val="00B83CEE"/>
    <w:rsid w:val="00BA1C5E"/>
    <w:rsid w:val="00BA652A"/>
    <w:rsid w:val="00BA7D88"/>
    <w:rsid w:val="00BB5453"/>
    <w:rsid w:val="00BB56E3"/>
    <w:rsid w:val="00BB755E"/>
    <w:rsid w:val="00BC2E58"/>
    <w:rsid w:val="00BC533F"/>
    <w:rsid w:val="00BC634E"/>
    <w:rsid w:val="00BC737F"/>
    <w:rsid w:val="00BD4061"/>
    <w:rsid w:val="00BD44D4"/>
    <w:rsid w:val="00BF2A4D"/>
    <w:rsid w:val="00BF4753"/>
    <w:rsid w:val="00C07581"/>
    <w:rsid w:val="00C118B2"/>
    <w:rsid w:val="00C13493"/>
    <w:rsid w:val="00C22FA7"/>
    <w:rsid w:val="00C23741"/>
    <w:rsid w:val="00C26072"/>
    <w:rsid w:val="00C30CB1"/>
    <w:rsid w:val="00C33A1E"/>
    <w:rsid w:val="00C41930"/>
    <w:rsid w:val="00C41DCB"/>
    <w:rsid w:val="00C50808"/>
    <w:rsid w:val="00C521C1"/>
    <w:rsid w:val="00C5299D"/>
    <w:rsid w:val="00C52DFE"/>
    <w:rsid w:val="00C570F1"/>
    <w:rsid w:val="00C57C49"/>
    <w:rsid w:val="00C61241"/>
    <w:rsid w:val="00C619F8"/>
    <w:rsid w:val="00C63460"/>
    <w:rsid w:val="00C6558E"/>
    <w:rsid w:val="00C66D04"/>
    <w:rsid w:val="00C67D50"/>
    <w:rsid w:val="00C72BF3"/>
    <w:rsid w:val="00C76EA1"/>
    <w:rsid w:val="00C82B32"/>
    <w:rsid w:val="00C84F6C"/>
    <w:rsid w:val="00C85193"/>
    <w:rsid w:val="00C85F9D"/>
    <w:rsid w:val="00C9347A"/>
    <w:rsid w:val="00C93D66"/>
    <w:rsid w:val="00C94F09"/>
    <w:rsid w:val="00C95BAD"/>
    <w:rsid w:val="00C967D7"/>
    <w:rsid w:val="00CB322E"/>
    <w:rsid w:val="00CB3A8F"/>
    <w:rsid w:val="00CB76C2"/>
    <w:rsid w:val="00CB7FA7"/>
    <w:rsid w:val="00CC656D"/>
    <w:rsid w:val="00CC7210"/>
    <w:rsid w:val="00CC79CC"/>
    <w:rsid w:val="00CD1E95"/>
    <w:rsid w:val="00CD29FA"/>
    <w:rsid w:val="00CE28A0"/>
    <w:rsid w:val="00CE7AA3"/>
    <w:rsid w:val="00CF0313"/>
    <w:rsid w:val="00CF5B23"/>
    <w:rsid w:val="00CF5F0F"/>
    <w:rsid w:val="00D01411"/>
    <w:rsid w:val="00D02E24"/>
    <w:rsid w:val="00D141D4"/>
    <w:rsid w:val="00D14CB8"/>
    <w:rsid w:val="00D16EDB"/>
    <w:rsid w:val="00D253C9"/>
    <w:rsid w:val="00D262A2"/>
    <w:rsid w:val="00D30D08"/>
    <w:rsid w:val="00D33B87"/>
    <w:rsid w:val="00D35FBF"/>
    <w:rsid w:val="00D455FF"/>
    <w:rsid w:val="00D518C0"/>
    <w:rsid w:val="00D5224C"/>
    <w:rsid w:val="00D55195"/>
    <w:rsid w:val="00D55EAD"/>
    <w:rsid w:val="00D65888"/>
    <w:rsid w:val="00D70D49"/>
    <w:rsid w:val="00D737BB"/>
    <w:rsid w:val="00D81072"/>
    <w:rsid w:val="00D861D3"/>
    <w:rsid w:val="00D86D58"/>
    <w:rsid w:val="00D91F5B"/>
    <w:rsid w:val="00D944EF"/>
    <w:rsid w:val="00DA0D93"/>
    <w:rsid w:val="00DC3D76"/>
    <w:rsid w:val="00DC4B81"/>
    <w:rsid w:val="00DC629C"/>
    <w:rsid w:val="00DC7BDB"/>
    <w:rsid w:val="00DD03EC"/>
    <w:rsid w:val="00DD1174"/>
    <w:rsid w:val="00DD41A8"/>
    <w:rsid w:val="00DE086B"/>
    <w:rsid w:val="00DE67D3"/>
    <w:rsid w:val="00DF2786"/>
    <w:rsid w:val="00DF75A0"/>
    <w:rsid w:val="00DF78D4"/>
    <w:rsid w:val="00E00532"/>
    <w:rsid w:val="00E006E6"/>
    <w:rsid w:val="00E01B2D"/>
    <w:rsid w:val="00E0250B"/>
    <w:rsid w:val="00E07B5D"/>
    <w:rsid w:val="00E14D6F"/>
    <w:rsid w:val="00E16823"/>
    <w:rsid w:val="00E21F6D"/>
    <w:rsid w:val="00E2316C"/>
    <w:rsid w:val="00E232EF"/>
    <w:rsid w:val="00E23630"/>
    <w:rsid w:val="00E30B1A"/>
    <w:rsid w:val="00E37D89"/>
    <w:rsid w:val="00E4069F"/>
    <w:rsid w:val="00E40736"/>
    <w:rsid w:val="00E62297"/>
    <w:rsid w:val="00E62DC6"/>
    <w:rsid w:val="00E64373"/>
    <w:rsid w:val="00E675EC"/>
    <w:rsid w:val="00E707C7"/>
    <w:rsid w:val="00E72128"/>
    <w:rsid w:val="00E72606"/>
    <w:rsid w:val="00E740FA"/>
    <w:rsid w:val="00E91D3E"/>
    <w:rsid w:val="00E924CB"/>
    <w:rsid w:val="00E92728"/>
    <w:rsid w:val="00E92B00"/>
    <w:rsid w:val="00E93CB8"/>
    <w:rsid w:val="00E970E0"/>
    <w:rsid w:val="00E97655"/>
    <w:rsid w:val="00E9787F"/>
    <w:rsid w:val="00EA05F0"/>
    <w:rsid w:val="00EA4825"/>
    <w:rsid w:val="00EA51E2"/>
    <w:rsid w:val="00EA62AE"/>
    <w:rsid w:val="00EA6613"/>
    <w:rsid w:val="00EB1012"/>
    <w:rsid w:val="00ED09C4"/>
    <w:rsid w:val="00ED0A61"/>
    <w:rsid w:val="00ED6394"/>
    <w:rsid w:val="00ED712F"/>
    <w:rsid w:val="00EE103A"/>
    <w:rsid w:val="00EE2D47"/>
    <w:rsid w:val="00EF02EF"/>
    <w:rsid w:val="00EF3965"/>
    <w:rsid w:val="00EF4A01"/>
    <w:rsid w:val="00EF6DB3"/>
    <w:rsid w:val="00EF7A53"/>
    <w:rsid w:val="00F04F08"/>
    <w:rsid w:val="00F072A4"/>
    <w:rsid w:val="00F1089A"/>
    <w:rsid w:val="00F12318"/>
    <w:rsid w:val="00F1526C"/>
    <w:rsid w:val="00F15FFD"/>
    <w:rsid w:val="00F16077"/>
    <w:rsid w:val="00F176D8"/>
    <w:rsid w:val="00F21E0B"/>
    <w:rsid w:val="00F23698"/>
    <w:rsid w:val="00F36A14"/>
    <w:rsid w:val="00F4017A"/>
    <w:rsid w:val="00F47C8D"/>
    <w:rsid w:val="00F512EA"/>
    <w:rsid w:val="00F5715A"/>
    <w:rsid w:val="00F57254"/>
    <w:rsid w:val="00F57473"/>
    <w:rsid w:val="00F617AB"/>
    <w:rsid w:val="00F61F7C"/>
    <w:rsid w:val="00F64117"/>
    <w:rsid w:val="00F6424F"/>
    <w:rsid w:val="00F64596"/>
    <w:rsid w:val="00F664E2"/>
    <w:rsid w:val="00F66A31"/>
    <w:rsid w:val="00F671F5"/>
    <w:rsid w:val="00F67A6C"/>
    <w:rsid w:val="00F70A76"/>
    <w:rsid w:val="00F7305A"/>
    <w:rsid w:val="00F74C0C"/>
    <w:rsid w:val="00F750A2"/>
    <w:rsid w:val="00F75C07"/>
    <w:rsid w:val="00F80C5A"/>
    <w:rsid w:val="00F81042"/>
    <w:rsid w:val="00F84404"/>
    <w:rsid w:val="00F84406"/>
    <w:rsid w:val="00F84D2C"/>
    <w:rsid w:val="00F8736F"/>
    <w:rsid w:val="00F90C4C"/>
    <w:rsid w:val="00F97018"/>
    <w:rsid w:val="00FA176A"/>
    <w:rsid w:val="00FA3D1A"/>
    <w:rsid w:val="00FB0FE6"/>
    <w:rsid w:val="00FB1A56"/>
    <w:rsid w:val="00FB3FF3"/>
    <w:rsid w:val="00FC529E"/>
    <w:rsid w:val="00FC5AD6"/>
    <w:rsid w:val="00FC6428"/>
    <w:rsid w:val="00FC6701"/>
    <w:rsid w:val="00FD28F2"/>
    <w:rsid w:val="00FD3DD1"/>
    <w:rsid w:val="00FD4FC7"/>
    <w:rsid w:val="00FE139F"/>
    <w:rsid w:val="00FE22C6"/>
    <w:rsid w:val="00FE5323"/>
    <w:rsid w:val="00FF1798"/>
    <w:rsid w:val="00FF3C20"/>
    <w:rsid w:val="00FF4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F9372"/>
  <w15:docId w15:val="{1D018D8F-2E8E-4907-A668-73726515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table" w:styleId="TableGrid">
    <w:name w:val="Table Grid"/>
    <w:basedOn w:val="TableNormal"/>
    <w:uiPriority w:val="39"/>
    <w:rsid w:val="007966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AD793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01209407">
      <w:bodyDiv w:val="1"/>
      <w:marLeft w:val="0"/>
      <w:marRight w:val="0"/>
      <w:marTop w:val="0"/>
      <w:marBottom w:val="0"/>
      <w:divBdr>
        <w:top w:val="none" w:sz="0" w:space="0" w:color="auto"/>
        <w:left w:val="none" w:sz="0" w:space="0" w:color="auto"/>
        <w:bottom w:val="none" w:sz="0" w:space="0" w:color="auto"/>
        <w:right w:val="none" w:sz="0" w:space="0" w:color="auto"/>
      </w:divBdr>
      <w:divsChild>
        <w:div w:id="225838926">
          <w:marLeft w:val="0"/>
          <w:marRight w:val="0"/>
          <w:marTop w:val="0"/>
          <w:marBottom w:val="0"/>
          <w:divBdr>
            <w:top w:val="none" w:sz="0" w:space="0" w:color="auto"/>
            <w:left w:val="none" w:sz="0" w:space="0" w:color="auto"/>
            <w:bottom w:val="none" w:sz="0" w:space="0" w:color="auto"/>
            <w:right w:val="none" w:sz="0" w:space="0" w:color="auto"/>
          </w:divBdr>
          <w:divsChild>
            <w:div w:id="100301803">
              <w:marLeft w:val="0"/>
              <w:marRight w:val="0"/>
              <w:marTop w:val="0"/>
              <w:marBottom w:val="0"/>
              <w:divBdr>
                <w:top w:val="none" w:sz="0" w:space="0" w:color="auto"/>
                <w:left w:val="none" w:sz="0" w:space="0" w:color="auto"/>
                <w:bottom w:val="none" w:sz="0" w:space="0" w:color="auto"/>
                <w:right w:val="none" w:sz="0" w:space="0" w:color="auto"/>
              </w:divBdr>
              <w:divsChild>
                <w:div w:id="529225444">
                  <w:marLeft w:val="0"/>
                  <w:marRight w:val="0"/>
                  <w:marTop w:val="0"/>
                  <w:marBottom w:val="0"/>
                  <w:divBdr>
                    <w:top w:val="none" w:sz="0" w:space="0" w:color="auto"/>
                    <w:left w:val="none" w:sz="0" w:space="0" w:color="auto"/>
                    <w:bottom w:val="none" w:sz="0" w:space="0" w:color="auto"/>
                    <w:right w:val="none" w:sz="0" w:space="0" w:color="auto"/>
                  </w:divBdr>
                  <w:divsChild>
                    <w:div w:id="271515799">
                      <w:marLeft w:val="0"/>
                      <w:marRight w:val="0"/>
                      <w:marTop w:val="0"/>
                      <w:marBottom w:val="0"/>
                      <w:divBdr>
                        <w:top w:val="none" w:sz="0" w:space="0" w:color="auto"/>
                        <w:left w:val="none" w:sz="0" w:space="0" w:color="auto"/>
                        <w:bottom w:val="none" w:sz="0" w:space="0" w:color="auto"/>
                        <w:right w:val="none" w:sz="0" w:space="0" w:color="auto"/>
                      </w:divBdr>
                      <w:divsChild>
                        <w:div w:id="976960473">
                          <w:marLeft w:val="0"/>
                          <w:marRight w:val="0"/>
                          <w:marTop w:val="0"/>
                          <w:marBottom w:val="0"/>
                          <w:divBdr>
                            <w:top w:val="none" w:sz="0" w:space="0" w:color="auto"/>
                            <w:left w:val="none" w:sz="0" w:space="0" w:color="auto"/>
                            <w:bottom w:val="none" w:sz="0" w:space="0" w:color="auto"/>
                            <w:right w:val="none" w:sz="0" w:space="0" w:color="auto"/>
                          </w:divBdr>
                          <w:divsChild>
                            <w:div w:id="91829430">
                              <w:marLeft w:val="0"/>
                              <w:marRight w:val="0"/>
                              <w:marTop w:val="0"/>
                              <w:marBottom w:val="0"/>
                              <w:divBdr>
                                <w:top w:val="none" w:sz="0" w:space="0" w:color="auto"/>
                                <w:left w:val="none" w:sz="0" w:space="0" w:color="auto"/>
                                <w:bottom w:val="none" w:sz="0" w:space="0" w:color="auto"/>
                                <w:right w:val="none" w:sz="0" w:space="0" w:color="auto"/>
                              </w:divBdr>
                              <w:divsChild>
                                <w:div w:id="588541493">
                                  <w:marLeft w:val="0"/>
                                  <w:marRight w:val="0"/>
                                  <w:marTop w:val="0"/>
                                  <w:marBottom w:val="0"/>
                                  <w:divBdr>
                                    <w:top w:val="none" w:sz="0" w:space="0" w:color="auto"/>
                                    <w:left w:val="none" w:sz="0" w:space="0" w:color="auto"/>
                                    <w:bottom w:val="none" w:sz="0" w:space="0" w:color="auto"/>
                                    <w:right w:val="none" w:sz="0" w:space="0" w:color="auto"/>
                                  </w:divBdr>
                                  <w:divsChild>
                                    <w:div w:id="993797460">
                                      <w:marLeft w:val="0"/>
                                      <w:marRight w:val="0"/>
                                      <w:marTop w:val="0"/>
                                      <w:marBottom w:val="0"/>
                                      <w:divBdr>
                                        <w:top w:val="none" w:sz="0" w:space="0" w:color="auto"/>
                                        <w:left w:val="none" w:sz="0" w:space="0" w:color="auto"/>
                                        <w:bottom w:val="none" w:sz="0" w:space="0" w:color="auto"/>
                                        <w:right w:val="none" w:sz="0" w:space="0" w:color="auto"/>
                                      </w:divBdr>
                                      <w:divsChild>
                                        <w:div w:id="1377463809">
                                          <w:marLeft w:val="0"/>
                                          <w:marRight w:val="0"/>
                                          <w:marTop w:val="0"/>
                                          <w:marBottom w:val="0"/>
                                          <w:divBdr>
                                            <w:top w:val="none" w:sz="0" w:space="0" w:color="auto"/>
                                            <w:left w:val="none" w:sz="0" w:space="0" w:color="auto"/>
                                            <w:bottom w:val="none" w:sz="0" w:space="0" w:color="auto"/>
                                            <w:right w:val="none" w:sz="0" w:space="0" w:color="auto"/>
                                          </w:divBdr>
                                          <w:divsChild>
                                            <w:div w:id="1854488569">
                                              <w:marLeft w:val="0"/>
                                              <w:marRight w:val="0"/>
                                              <w:marTop w:val="0"/>
                                              <w:marBottom w:val="0"/>
                                              <w:divBdr>
                                                <w:top w:val="none" w:sz="0" w:space="0" w:color="auto"/>
                                                <w:left w:val="none" w:sz="0" w:space="0" w:color="auto"/>
                                                <w:bottom w:val="none" w:sz="0" w:space="0" w:color="auto"/>
                                                <w:right w:val="none" w:sz="0" w:space="0" w:color="auto"/>
                                              </w:divBdr>
                                              <w:divsChild>
                                                <w:div w:id="25445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155992086">
                                                      <w:marLeft w:val="0"/>
                                                      <w:marRight w:val="0"/>
                                                      <w:marTop w:val="0"/>
                                                      <w:marBottom w:val="0"/>
                                                      <w:divBdr>
                                                        <w:top w:val="none" w:sz="0" w:space="0" w:color="auto"/>
                                                        <w:left w:val="none" w:sz="0" w:space="0" w:color="auto"/>
                                                        <w:bottom w:val="none" w:sz="0" w:space="0" w:color="auto"/>
                                                        <w:right w:val="none" w:sz="0" w:space="0" w:color="auto"/>
                                                      </w:divBdr>
                                                      <w:divsChild>
                                                        <w:div w:id="1047801521">
                                                          <w:marLeft w:val="0"/>
                                                          <w:marRight w:val="0"/>
                                                          <w:marTop w:val="0"/>
                                                          <w:marBottom w:val="0"/>
                                                          <w:divBdr>
                                                            <w:top w:val="none" w:sz="0" w:space="0" w:color="auto"/>
                                                            <w:left w:val="none" w:sz="0" w:space="0" w:color="auto"/>
                                                            <w:bottom w:val="none" w:sz="0" w:space="0" w:color="auto"/>
                                                            <w:right w:val="none" w:sz="0" w:space="0" w:color="auto"/>
                                                          </w:divBdr>
                                                          <w:divsChild>
                                                            <w:div w:id="1376466883">
                                                              <w:marLeft w:val="0"/>
                                                              <w:marRight w:val="0"/>
                                                              <w:marTop w:val="0"/>
                                                              <w:marBottom w:val="0"/>
                                                              <w:divBdr>
                                                                <w:top w:val="none" w:sz="0" w:space="0" w:color="auto"/>
                                                                <w:left w:val="none" w:sz="0" w:space="0" w:color="auto"/>
                                                                <w:bottom w:val="none" w:sz="0" w:space="0" w:color="auto"/>
                                                                <w:right w:val="none" w:sz="0" w:space="0" w:color="auto"/>
                                                              </w:divBdr>
                                                              <w:divsChild>
                                                                <w:div w:id="883176464">
                                                                  <w:marLeft w:val="0"/>
                                                                  <w:marRight w:val="0"/>
                                                                  <w:marTop w:val="0"/>
                                                                  <w:marBottom w:val="0"/>
                                                                  <w:divBdr>
                                                                    <w:top w:val="none" w:sz="0" w:space="0" w:color="auto"/>
                                                                    <w:left w:val="none" w:sz="0" w:space="0" w:color="auto"/>
                                                                    <w:bottom w:val="none" w:sz="0" w:space="0" w:color="auto"/>
                                                                    <w:right w:val="none" w:sz="0" w:space="0" w:color="auto"/>
                                                                  </w:divBdr>
                                                                  <w:divsChild>
                                                                    <w:div w:id="1696269617">
                                                                      <w:marLeft w:val="0"/>
                                                                      <w:marRight w:val="0"/>
                                                                      <w:marTop w:val="0"/>
                                                                      <w:marBottom w:val="0"/>
                                                                      <w:divBdr>
                                                                        <w:top w:val="none" w:sz="0" w:space="0" w:color="auto"/>
                                                                        <w:left w:val="none" w:sz="0" w:space="0" w:color="auto"/>
                                                                        <w:bottom w:val="none" w:sz="0" w:space="0" w:color="auto"/>
                                                                        <w:right w:val="none" w:sz="0" w:space="0" w:color="auto"/>
                                                                      </w:divBdr>
                                                                      <w:divsChild>
                                                                        <w:div w:id="369569308">
                                                                          <w:marLeft w:val="0"/>
                                                                          <w:marRight w:val="0"/>
                                                                          <w:marTop w:val="0"/>
                                                                          <w:marBottom w:val="0"/>
                                                                          <w:divBdr>
                                                                            <w:top w:val="none" w:sz="0" w:space="0" w:color="auto"/>
                                                                            <w:left w:val="none" w:sz="0" w:space="0" w:color="auto"/>
                                                                            <w:bottom w:val="none" w:sz="0" w:space="0" w:color="auto"/>
                                                                            <w:right w:val="none" w:sz="0" w:space="0" w:color="auto"/>
                                                                          </w:divBdr>
                                                                          <w:divsChild>
                                                                            <w:div w:id="1410691728">
                                                                              <w:marLeft w:val="0"/>
                                                                              <w:marRight w:val="0"/>
                                                                              <w:marTop w:val="0"/>
                                                                              <w:marBottom w:val="0"/>
                                                                              <w:divBdr>
                                                                                <w:top w:val="none" w:sz="0" w:space="0" w:color="auto"/>
                                                                                <w:left w:val="none" w:sz="0" w:space="0" w:color="auto"/>
                                                                                <w:bottom w:val="none" w:sz="0" w:space="0" w:color="auto"/>
                                                                                <w:right w:val="none" w:sz="0" w:space="0" w:color="auto"/>
                                                                              </w:divBdr>
                                                                              <w:divsChild>
                                                                                <w:div w:id="1742023718">
                                                                                  <w:marLeft w:val="0"/>
                                                                                  <w:marRight w:val="0"/>
                                                                                  <w:marTop w:val="0"/>
                                                                                  <w:marBottom w:val="0"/>
                                                                                  <w:divBdr>
                                                                                    <w:top w:val="none" w:sz="0" w:space="0" w:color="auto"/>
                                                                                    <w:left w:val="none" w:sz="0" w:space="0" w:color="auto"/>
                                                                                    <w:bottom w:val="none" w:sz="0" w:space="0" w:color="auto"/>
                                                                                    <w:right w:val="none" w:sz="0" w:space="0" w:color="auto"/>
                                                                                  </w:divBdr>
                                                                                  <w:divsChild>
                                                                                    <w:div w:id="393041325">
                                                                                      <w:marLeft w:val="0"/>
                                                                                      <w:marRight w:val="0"/>
                                                                                      <w:marTop w:val="0"/>
                                                                                      <w:marBottom w:val="0"/>
                                                                                      <w:divBdr>
                                                                                        <w:top w:val="none" w:sz="0" w:space="0" w:color="auto"/>
                                                                                        <w:left w:val="none" w:sz="0" w:space="0" w:color="auto"/>
                                                                                        <w:bottom w:val="none" w:sz="0" w:space="0" w:color="auto"/>
                                                                                        <w:right w:val="none" w:sz="0" w:space="0" w:color="auto"/>
                                                                                      </w:divBdr>
                                                                                      <w:divsChild>
                                                                                        <w:div w:id="1075669830">
                                                                                          <w:marLeft w:val="0"/>
                                                                                          <w:marRight w:val="0"/>
                                                                                          <w:marTop w:val="0"/>
                                                                                          <w:marBottom w:val="0"/>
                                                                                          <w:divBdr>
                                                                                            <w:top w:val="none" w:sz="0" w:space="0" w:color="auto"/>
                                                                                            <w:left w:val="none" w:sz="0" w:space="0" w:color="auto"/>
                                                                                            <w:bottom w:val="none" w:sz="0" w:space="0" w:color="auto"/>
                                                                                            <w:right w:val="none" w:sz="0" w:space="0" w:color="auto"/>
                                                                                          </w:divBdr>
                                                                                          <w:divsChild>
                                                                                            <w:div w:id="146939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571349303">
                                                                                                  <w:marLeft w:val="0"/>
                                                                                                  <w:marRight w:val="0"/>
                                                                                                  <w:marTop w:val="0"/>
                                                                                                  <w:marBottom w:val="0"/>
                                                                                                  <w:divBdr>
                                                                                                    <w:top w:val="none" w:sz="0" w:space="0" w:color="auto"/>
                                                                                                    <w:left w:val="none" w:sz="0" w:space="0" w:color="auto"/>
                                                                                                    <w:bottom w:val="none" w:sz="0" w:space="0" w:color="auto"/>
                                                                                                    <w:right w:val="none" w:sz="0" w:space="0" w:color="auto"/>
                                                                                                  </w:divBdr>
                                                                                                  <w:divsChild>
                                                                                                    <w:div w:id="1504659302">
                                                                                                      <w:marLeft w:val="0"/>
                                                                                                      <w:marRight w:val="0"/>
                                                                                                      <w:marTop w:val="0"/>
                                                                                                      <w:marBottom w:val="0"/>
                                                                                                      <w:divBdr>
                                                                                                        <w:top w:val="none" w:sz="0" w:space="0" w:color="auto"/>
                                                                                                        <w:left w:val="none" w:sz="0" w:space="0" w:color="auto"/>
                                                                                                        <w:bottom w:val="none" w:sz="0" w:space="0" w:color="auto"/>
                                                                                                        <w:right w:val="none" w:sz="0" w:space="0" w:color="auto"/>
                                                                                                      </w:divBdr>
                                                                                                      <w:divsChild>
                                                                                                        <w:div w:id="1961953947">
                                                                                                          <w:marLeft w:val="0"/>
                                                                                                          <w:marRight w:val="0"/>
                                                                                                          <w:marTop w:val="0"/>
                                                                                                          <w:marBottom w:val="0"/>
                                                                                                          <w:divBdr>
                                                                                                            <w:top w:val="none" w:sz="0" w:space="0" w:color="auto"/>
                                                                                                            <w:left w:val="none" w:sz="0" w:space="0" w:color="auto"/>
                                                                                                            <w:bottom w:val="none" w:sz="0" w:space="0" w:color="auto"/>
                                                                                                            <w:right w:val="none" w:sz="0" w:space="0" w:color="auto"/>
                                                                                                          </w:divBdr>
                                                                                                          <w:divsChild>
                                                                                                            <w:div w:id="728966573">
                                                                                                              <w:marLeft w:val="0"/>
                                                                                                              <w:marRight w:val="0"/>
                                                                                                              <w:marTop w:val="0"/>
                                                                                                              <w:marBottom w:val="0"/>
                                                                                                              <w:divBdr>
                                                                                                                <w:top w:val="none" w:sz="0" w:space="0" w:color="auto"/>
                                                                                                                <w:left w:val="none" w:sz="0" w:space="0" w:color="auto"/>
                                                                                                                <w:bottom w:val="none" w:sz="0" w:space="0" w:color="auto"/>
                                                                                                                <w:right w:val="none" w:sz="0" w:space="0" w:color="auto"/>
                                                                                                              </w:divBdr>
                                                                                                              <w:divsChild>
                                                                                                                <w:div w:id="2023437727">
                                                                                                                  <w:marLeft w:val="0"/>
                                                                                                                  <w:marRight w:val="0"/>
                                                                                                                  <w:marTop w:val="0"/>
                                                                                                                  <w:marBottom w:val="0"/>
                                                                                                                  <w:divBdr>
                                                                                                                    <w:top w:val="single" w:sz="2" w:space="4" w:color="D8D8D8"/>
                                                                                                                    <w:left w:val="single" w:sz="2" w:space="0" w:color="D8D8D8"/>
                                                                                                                    <w:bottom w:val="single" w:sz="2" w:space="4" w:color="D8D8D8"/>
                                                                                                                    <w:right w:val="single" w:sz="2" w:space="0" w:color="D8D8D8"/>
                                                                                                                  </w:divBdr>
                                                                                                                  <w:divsChild>
                                                                                                                    <w:div w:id="1576743883">
                                                                                                                      <w:marLeft w:val="225"/>
                                                                                                                      <w:marRight w:val="225"/>
                                                                                                                      <w:marTop w:val="75"/>
                                                                                                                      <w:marBottom w:val="75"/>
                                                                                                                      <w:divBdr>
                                                                                                                        <w:top w:val="none" w:sz="0" w:space="0" w:color="auto"/>
                                                                                                                        <w:left w:val="none" w:sz="0" w:space="0" w:color="auto"/>
                                                                                                                        <w:bottom w:val="none" w:sz="0" w:space="0" w:color="auto"/>
                                                                                                                        <w:right w:val="none" w:sz="0" w:space="0" w:color="auto"/>
                                                                                                                      </w:divBdr>
                                                                                                                      <w:divsChild>
                                                                                                                        <w:div w:id="929318712">
                                                                                                                          <w:marLeft w:val="0"/>
                                                                                                                          <w:marRight w:val="0"/>
                                                                                                                          <w:marTop w:val="0"/>
                                                                                                                          <w:marBottom w:val="0"/>
                                                                                                                          <w:divBdr>
                                                                                                                            <w:top w:val="single" w:sz="6" w:space="0" w:color="auto"/>
                                                                                                                            <w:left w:val="single" w:sz="6" w:space="0" w:color="auto"/>
                                                                                                                            <w:bottom w:val="single" w:sz="6" w:space="0" w:color="auto"/>
                                                                                                                            <w:right w:val="single" w:sz="6" w:space="0" w:color="auto"/>
                                                                                                                          </w:divBdr>
                                                                                                                          <w:divsChild>
                                                                                                                            <w:div w:id="250702069">
                                                                                                                              <w:marLeft w:val="0"/>
                                                                                                                              <w:marRight w:val="0"/>
                                                                                                                              <w:marTop w:val="0"/>
                                                                                                                              <w:marBottom w:val="0"/>
                                                                                                                              <w:divBdr>
                                                                                                                                <w:top w:val="none" w:sz="0" w:space="0" w:color="auto"/>
                                                                                                                                <w:left w:val="none" w:sz="0" w:space="0" w:color="auto"/>
                                                                                                                                <w:bottom w:val="none" w:sz="0" w:space="0" w:color="auto"/>
                                                                                                                                <w:right w:val="none" w:sz="0" w:space="0" w:color="auto"/>
                                                                                                                              </w:divBdr>
                                                                                                                              <w:divsChild>
                                                                                                                                <w:div w:id="1501627566">
                                                                                                                                  <w:marLeft w:val="0"/>
                                                                                                                                  <w:marRight w:val="0"/>
                                                                                                                                  <w:marTop w:val="0"/>
                                                                                                                                  <w:marBottom w:val="0"/>
                                                                                                                                  <w:divBdr>
                                                                                                                                    <w:top w:val="none" w:sz="0" w:space="0" w:color="auto"/>
                                                                                                                                    <w:left w:val="none" w:sz="0" w:space="0" w:color="auto"/>
                                                                                                                                    <w:bottom w:val="none" w:sz="0" w:space="0" w:color="auto"/>
                                                                                                                                    <w:right w:val="none" w:sz="0" w:space="0" w:color="auto"/>
                                                                                                                                  </w:divBdr>
                                                                                                                                </w:div>
                                                                                                                                <w:div w:id="173109375">
                                                                                                                                  <w:marLeft w:val="0"/>
                                                                                                                                  <w:marRight w:val="0"/>
                                                                                                                                  <w:marTop w:val="0"/>
                                                                                                                                  <w:marBottom w:val="0"/>
                                                                                                                                  <w:divBdr>
                                                                                                                                    <w:top w:val="none" w:sz="0" w:space="0" w:color="auto"/>
                                                                                                                                    <w:left w:val="none" w:sz="0" w:space="0" w:color="auto"/>
                                                                                                                                    <w:bottom w:val="none" w:sz="0" w:space="0" w:color="auto"/>
                                                                                                                                    <w:right w:val="none" w:sz="0" w:space="0" w:color="auto"/>
                                                                                                                                  </w:divBdr>
                                                                                                                                </w:div>
                                                                                                                                <w:div w:id="1552232277">
                                                                                                                                  <w:marLeft w:val="0"/>
                                                                                                                                  <w:marRight w:val="0"/>
                                                                                                                                  <w:marTop w:val="0"/>
                                                                                                                                  <w:marBottom w:val="0"/>
                                                                                                                                  <w:divBdr>
                                                                                                                                    <w:top w:val="none" w:sz="0" w:space="0" w:color="auto"/>
                                                                                                                                    <w:left w:val="none" w:sz="0" w:space="0" w:color="auto"/>
                                                                                                                                    <w:bottom w:val="none" w:sz="0" w:space="0" w:color="auto"/>
                                                                                                                                    <w:right w:val="none" w:sz="0" w:space="0" w:color="auto"/>
                                                                                                                                  </w:divBdr>
                                                                                                                                </w:div>
                                                                                                                                <w:div w:id="2020767459">
                                                                                                                                  <w:marLeft w:val="0"/>
                                                                                                                                  <w:marRight w:val="0"/>
                                                                                                                                  <w:marTop w:val="0"/>
                                                                                                                                  <w:marBottom w:val="0"/>
                                                                                                                                  <w:divBdr>
                                                                                                                                    <w:top w:val="none" w:sz="0" w:space="0" w:color="auto"/>
                                                                                                                                    <w:left w:val="none" w:sz="0" w:space="0" w:color="auto"/>
                                                                                                                                    <w:bottom w:val="none" w:sz="0" w:space="0" w:color="auto"/>
                                                                                                                                    <w:right w:val="none" w:sz="0" w:space="0" w:color="auto"/>
                                                                                                                                  </w:divBdr>
                                                                                                                                </w:div>
                                                                                                                                <w:div w:id="251403968">
                                                                                                                                  <w:marLeft w:val="0"/>
                                                                                                                                  <w:marRight w:val="0"/>
                                                                                                                                  <w:marTop w:val="0"/>
                                                                                                                                  <w:marBottom w:val="0"/>
                                                                                                                                  <w:divBdr>
                                                                                                                                    <w:top w:val="none" w:sz="0" w:space="0" w:color="auto"/>
                                                                                                                                    <w:left w:val="none" w:sz="0" w:space="0" w:color="auto"/>
                                                                                                                                    <w:bottom w:val="none" w:sz="0" w:space="0" w:color="auto"/>
                                                                                                                                    <w:right w:val="none" w:sz="0" w:space="0" w:color="auto"/>
                                                                                                                                  </w:divBdr>
                                                                                                                                </w:div>
                                                                                                                                <w:div w:id="908272581">
                                                                                                                                  <w:marLeft w:val="0"/>
                                                                                                                                  <w:marRight w:val="0"/>
                                                                                                                                  <w:marTop w:val="0"/>
                                                                                                                                  <w:marBottom w:val="0"/>
                                                                                                                                  <w:divBdr>
                                                                                                                                    <w:top w:val="none" w:sz="0" w:space="0" w:color="auto"/>
                                                                                                                                    <w:left w:val="none" w:sz="0" w:space="0" w:color="auto"/>
                                                                                                                                    <w:bottom w:val="none" w:sz="0" w:space="0" w:color="auto"/>
                                                                                                                                    <w:right w:val="none" w:sz="0" w:space="0" w:color="auto"/>
                                                                                                                                  </w:divBdr>
                                                                                                                                </w:div>
                                                                                                                                <w:div w:id="1054278886">
                                                                                                                                  <w:marLeft w:val="0"/>
                                                                                                                                  <w:marRight w:val="0"/>
                                                                                                                                  <w:marTop w:val="0"/>
                                                                                                                                  <w:marBottom w:val="0"/>
                                                                                                                                  <w:divBdr>
                                                                                                                                    <w:top w:val="none" w:sz="0" w:space="0" w:color="auto"/>
                                                                                                                                    <w:left w:val="none" w:sz="0" w:space="0" w:color="auto"/>
                                                                                                                                    <w:bottom w:val="none" w:sz="0" w:space="0" w:color="auto"/>
                                                                                                                                    <w:right w:val="none" w:sz="0" w:space="0" w:color="auto"/>
                                                                                                                                  </w:divBdr>
                                                                                                                                </w:div>
                                                                                                                                <w:div w:id="116068324">
                                                                                                                                  <w:marLeft w:val="0"/>
                                                                                                                                  <w:marRight w:val="0"/>
                                                                                                                                  <w:marTop w:val="0"/>
                                                                                                                                  <w:marBottom w:val="0"/>
                                                                                                                                  <w:divBdr>
                                                                                                                                    <w:top w:val="none" w:sz="0" w:space="0" w:color="auto"/>
                                                                                                                                    <w:left w:val="none" w:sz="0" w:space="0" w:color="auto"/>
                                                                                                                                    <w:bottom w:val="none" w:sz="0" w:space="0" w:color="auto"/>
                                                                                                                                    <w:right w:val="none" w:sz="0" w:space="0" w:color="auto"/>
                                                                                                                                  </w:divBdr>
                                                                                                                                </w:div>
                                                                                                                                <w:div w:id="929970139">
                                                                                                                                  <w:marLeft w:val="0"/>
                                                                                                                                  <w:marRight w:val="0"/>
                                                                                                                                  <w:marTop w:val="0"/>
                                                                                                                                  <w:marBottom w:val="0"/>
                                                                                                                                  <w:divBdr>
                                                                                                                                    <w:top w:val="none" w:sz="0" w:space="0" w:color="auto"/>
                                                                                                                                    <w:left w:val="none" w:sz="0" w:space="0" w:color="auto"/>
                                                                                                                                    <w:bottom w:val="none" w:sz="0" w:space="0" w:color="auto"/>
                                                                                                                                    <w:right w:val="none" w:sz="0" w:space="0" w:color="auto"/>
                                                                                                                                  </w:divBdr>
                                                                                                                                </w:div>
                                                                                                                                <w:div w:id="1821573830">
                                                                                                                                  <w:marLeft w:val="0"/>
                                                                                                                                  <w:marRight w:val="0"/>
                                                                                                                                  <w:marTop w:val="0"/>
                                                                                                                                  <w:marBottom w:val="0"/>
                                                                                                                                  <w:divBdr>
                                                                                                                                    <w:top w:val="none" w:sz="0" w:space="0" w:color="auto"/>
                                                                                                                                    <w:left w:val="none" w:sz="0" w:space="0" w:color="auto"/>
                                                                                                                                    <w:bottom w:val="none" w:sz="0" w:space="0" w:color="auto"/>
                                                                                                                                    <w:right w:val="none" w:sz="0" w:space="0" w:color="auto"/>
                                                                                                                                  </w:divBdr>
                                                                                                                                </w:div>
                                                                                                                                <w:div w:id="2076197232">
                                                                                                                                  <w:marLeft w:val="0"/>
                                                                                                                                  <w:marRight w:val="0"/>
                                                                                                                                  <w:marTop w:val="0"/>
                                                                                                                                  <w:marBottom w:val="0"/>
                                                                                                                                  <w:divBdr>
                                                                                                                                    <w:top w:val="none" w:sz="0" w:space="0" w:color="auto"/>
                                                                                                                                    <w:left w:val="none" w:sz="0" w:space="0" w:color="auto"/>
                                                                                                                                    <w:bottom w:val="none" w:sz="0" w:space="0" w:color="auto"/>
                                                                                                                                    <w:right w:val="none" w:sz="0" w:space="0" w:color="auto"/>
                                                                                                                                  </w:divBdr>
                                                                                                                                </w:div>
                                                                                                                                <w:div w:id="1990791637">
                                                                                                                                  <w:marLeft w:val="0"/>
                                                                                                                                  <w:marRight w:val="0"/>
                                                                                                                                  <w:marTop w:val="0"/>
                                                                                                                                  <w:marBottom w:val="0"/>
                                                                                                                                  <w:divBdr>
                                                                                                                                    <w:top w:val="none" w:sz="0" w:space="0" w:color="auto"/>
                                                                                                                                    <w:left w:val="none" w:sz="0" w:space="0" w:color="auto"/>
                                                                                                                                    <w:bottom w:val="none" w:sz="0" w:space="0" w:color="auto"/>
                                                                                                                                    <w:right w:val="none" w:sz="0" w:space="0" w:color="auto"/>
                                                                                                                                  </w:divBdr>
                                                                                                                                </w:div>
                                                                                                                                <w:div w:id="900792408">
                                                                                                                                  <w:marLeft w:val="0"/>
                                                                                                                                  <w:marRight w:val="0"/>
                                                                                                                                  <w:marTop w:val="0"/>
                                                                                                                                  <w:marBottom w:val="0"/>
                                                                                                                                  <w:divBdr>
                                                                                                                                    <w:top w:val="none" w:sz="0" w:space="0" w:color="auto"/>
                                                                                                                                    <w:left w:val="none" w:sz="0" w:space="0" w:color="auto"/>
                                                                                                                                    <w:bottom w:val="none" w:sz="0" w:space="0" w:color="auto"/>
                                                                                                                                    <w:right w:val="none" w:sz="0" w:space="0" w:color="auto"/>
                                                                                                                                  </w:divBdr>
                                                                                                                                </w:div>
                                                                                                                                <w:div w:id="1202091081">
                                                                                                                                  <w:marLeft w:val="0"/>
                                                                                                                                  <w:marRight w:val="0"/>
                                                                                                                                  <w:marTop w:val="0"/>
                                                                                                                                  <w:marBottom w:val="0"/>
                                                                                                                                  <w:divBdr>
                                                                                                                                    <w:top w:val="none" w:sz="0" w:space="0" w:color="auto"/>
                                                                                                                                    <w:left w:val="none" w:sz="0" w:space="0" w:color="auto"/>
                                                                                                                                    <w:bottom w:val="none" w:sz="0" w:space="0" w:color="auto"/>
                                                                                                                                    <w:right w:val="none" w:sz="0" w:space="0" w:color="auto"/>
                                                                                                                                  </w:divBdr>
                                                                                                                                </w:div>
                                                                                                                                <w:div w:id="1332415238">
                                                                                                                                  <w:marLeft w:val="0"/>
                                                                                                                                  <w:marRight w:val="0"/>
                                                                                                                                  <w:marTop w:val="0"/>
                                                                                                                                  <w:marBottom w:val="0"/>
                                                                                                                                  <w:divBdr>
                                                                                                                                    <w:top w:val="none" w:sz="0" w:space="0" w:color="auto"/>
                                                                                                                                    <w:left w:val="none" w:sz="0" w:space="0" w:color="auto"/>
                                                                                                                                    <w:bottom w:val="none" w:sz="0" w:space="0" w:color="auto"/>
                                                                                                                                    <w:right w:val="none" w:sz="0" w:space="0" w:color="auto"/>
                                                                                                                                  </w:divBdr>
                                                                                                                                </w:div>
                                                                                                                                <w:div w:id="1977030520">
                                                                                                                                  <w:marLeft w:val="0"/>
                                                                                                                                  <w:marRight w:val="0"/>
                                                                                                                                  <w:marTop w:val="0"/>
                                                                                                                                  <w:marBottom w:val="0"/>
                                                                                                                                  <w:divBdr>
                                                                                                                                    <w:top w:val="none" w:sz="0" w:space="0" w:color="auto"/>
                                                                                                                                    <w:left w:val="none" w:sz="0" w:space="0" w:color="auto"/>
                                                                                                                                    <w:bottom w:val="none" w:sz="0" w:space="0" w:color="auto"/>
                                                                                                                                    <w:right w:val="none" w:sz="0" w:space="0" w:color="auto"/>
                                                                                                                                  </w:divBdr>
                                                                                                                                </w:div>
                                                                                                                                <w:div w:id="14927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africasoilhealth.cabi.org/wpcms/wp-content/uploads/2016/11/521-Common-bean-manual-Kiswahili-.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idrc.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fricasoilhealth.cabi.org/materia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fricasoilhealth.cabi.org/wpcms/wp-content/uploads/2016/11/534-Bean-pests-and-diseases-leaflet.pdf" TargetMode="External"/><Relationship Id="rId20" Type="http://schemas.openxmlformats.org/officeDocument/2006/relationships/hyperlink" Target="http://www.ccsenet.org/journal/index.php/jsd/article/download/38006/2235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fricasoilhealth.cabi.org/wpcms/wp-content/uploads/2014/10/361-N2Africa-Rwanda-common-beans-booklet.pdf"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gspace.cgiar.org/bitstream/handle/10568/66560/WP119_FINAL.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fricasoilhealth.cabi.org/materials/legumes-crop-pests-and-diseases/" TargetMode="External"/><Relationship Id="rId22" Type="http://schemas.openxmlformats.org/officeDocument/2006/relationships/hyperlink" Target="http://www.international.gc.c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Common bean production; Backgrounder</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C06DF-2479-452B-8AF8-42C72CBEC581}">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EA449112-959F-48EC-BC62-20521F6B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2798</Words>
  <Characters>15949</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3</cp:revision>
  <cp:lastPrinted>2008-07-24T16:56:00Z</cp:lastPrinted>
  <dcterms:created xsi:type="dcterms:W3CDTF">2017-01-18T00:58:00Z</dcterms:created>
  <dcterms:modified xsi:type="dcterms:W3CDTF">2017-01-18T00:59:00Z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