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AF3F" w14:textId="77777777" w:rsidR="006C6284" w:rsidRPr="00A828CC" w:rsidRDefault="00847819" w:rsidP="0061287C">
      <w:pPr>
        <w:spacing w:after="200"/>
        <w:rPr>
          <w:lang w:val="en-GB"/>
        </w:rPr>
      </w:pPr>
      <w:r w:rsidRPr="00A828CC">
        <w:rPr>
          <w:noProof/>
          <w:lang w:eastAsia="en-CA"/>
        </w:rPr>
        <w:drawing>
          <wp:anchor distT="0" distB="0" distL="114300" distR="114300" simplePos="0" relativeHeight="251659776" behindDoc="1" locked="0" layoutInCell="1" allowOverlap="1" wp14:anchorId="7786513E" wp14:editId="76E7BDDE">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20FD69B" w14:textId="1C6AAEBA" w:rsidR="00321C93" w:rsidRPr="0061287C" w:rsidRDefault="00A94AFB" w:rsidP="0061287C">
      <w:pPr>
        <w:pStyle w:val="Heading1"/>
        <w:tabs>
          <w:tab w:val="left" w:pos="2880"/>
        </w:tabs>
        <w:rPr>
          <w:b w:val="0"/>
          <w:bCs/>
          <w:sz w:val="20"/>
          <w:szCs w:val="20"/>
        </w:rPr>
      </w:pPr>
      <w:r w:rsidRPr="0061287C">
        <w:rPr>
          <w:b w:val="0"/>
          <w:bCs/>
          <w:sz w:val="20"/>
          <w:szCs w:val="20"/>
        </w:rPr>
        <w:t xml:space="preserve">Pack </w:t>
      </w:r>
      <w:r w:rsidR="0061287C">
        <w:rPr>
          <w:b w:val="0"/>
          <w:bCs/>
          <w:sz w:val="20"/>
          <w:szCs w:val="20"/>
        </w:rPr>
        <w:t>105</w:t>
      </w:r>
      <w:r w:rsidR="00B5639B">
        <w:rPr>
          <w:b w:val="0"/>
          <w:bCs/>
          <w:sz w:val="20"/>
          <w:szCs w:val="20"/>
        </w:rPr>
        <w:t>, Item 9</w:t>
      </w:r>
    </w:p>
    <w:p w14:paraId="44A8E687" w14:textId="77777777" w:rsidR="00A94AFB" w:rsidRPr="0061287C" w:rsidRDefault="00A94AFB" w:rsidP="0061287C">
      <w:pPr>
        <w:pStyle w:val="Heading1"/>
        <w:tabs>
          <w:tab w:val="left" w:pos="2880"/>
        </w:tabs>
        <w:rPr>
          <w:b w:val="0"/>
          <w:sz w:val="20"/>
          <w:szCs w:val="20"/>
        </w:rPr>
      </w:pPr>
      <w:r w:rsidRPr="0061287C">
        <w:rPr>
          <w:b w:val="0"/>
          <w:sz w:val="20"/>
          <w:szCs w:val="20"/>
        </w:rPr>
        <w:t xml:space="preserve">Type: </w:t>
      </w:r>
      <w:r w:rsidR="00321C93" w:rsidRPr="0061287C">
        <w:rPr>
          <w:b w:val="0"/>
          <w:sz w:val="20"/>
          <w:szCs w:val="20"/>
        </w:rPr>
        <w:t>Backgrounder</w:t>
      </w:r>
    </w:p>
    <w:p w14:paraId="1EA0AA4D" w14:textId="77777777" w:rsidR="00A94AFB" w:rsidRPr="0061287C" w:rsidRDefault="00321C93" w:rsidP="0061287C">
      <w:pPr>
        <w:tabs>
          <w:tab w:val="left" w:pos="2880"/>
        </w:tabs>
        <w:rPr>
          <w:b/>
          <w:sz w:val="20"/>
          <w:szCs w:val="20"/>
        </w:rPr>
      </w:pPr>
      <w:r w:rsidRPr="0061287C">
        <w:rPr>
          <w:sz w:val="20"/>
          <w:szCs w:val="20"/>
        </w:rPr>
        <w:t>Date</w:t>
      </w:r>
      <w:r w:rsidR="006E1203" w:rsidRPr="0061287C">
        <w:rPr>
          <w:sz w:val="20"/>
          <w:szCs w:val="20"/>
        </w:rPr>
        <w:t xml:space="preserve">: </w:t>
      </w:r>
      <w:r w:rsidR="0061287C">
        <w:rPr>
          <w:sz w:val="20"/>
          <w:szCs w:val="20"/>
        </w:rPr>
        <w:t>January 2017</w:t>
      </w:r>
    </w:p>
    <w:p w14:paraId="14B21CF9" w14:textId="77777777" w:rsidR="00A94AFB" w:rsidRPr="00A828CC" w:rsidRDefault="00A94AFB" w:rsidP="0061287C">
      <w:pPr>
        <w:pStyle w:val="Heading1"/>
        <w:tabs>
          <w:tab w:val="left" w:pos="2880"/>
        </w:tabs>
        <w:spacing w:after="200"/>
        <w:rPr>
          <w:b w:val="0"/>
          <w:sz w:val="24"/>
          <w:szCs w:val="24"/>
          <w:lang w:val="en-CA"/>
        </w:rPr>
      </w:pPr>
      <w:r w:rsidRPr="00A828CC">
        <w:rPr>
          <w:b w:val="0"/>
          <w:sz w:val="24"/>
          <w:szCs w:val="24"/>
          <w:lang w:val="en-CA"/>
        </w:rPr>
        <w:t>____________________________________________</w:t>
      </w:r>
      <w:r w:rsidR="0024683E" w:rsidRPr="00A828CC">
        <w:rPr>
          <w:b w:val="0"/>
          <w:sz w:val="24"/>
          <w:szCs w:val="24"/>
          <w:lang w:val="en-CA"/>
        </w:rPr>
        <w:t>_______________</w:t>
      </w:r>
    </w:p>
    <w:p w14:paraId="100E3D7F" w14:textId="29FF4F20" w:rsidR="00321C93" w:rsidRPr="0061287C" w:rsidRDefault="003F1A14" w:rsidP="0061287C">
      <w:pPr>
        <w:rPr>
          <w:b/>
          <w:sz w:val="28"/>
          <w:szCs w:val="28"/>
        </w:rPr>
      </w:pPr>
      <w:bookmarkStart w:id="0" w:name="_GoBack"/>
      <w:r w:rsidRPr="0061287C">
        <w:rPr>
          <w:b/>
          <w:sz w:val="28"/>
          <w:szCs w:val="28"/>
        </w:rPr>
        <w:t>Backgrounder</w:t>
      </w:r>
      <w:r w:rsidR="00F17703">
        <w:rPr>
          <w:b/>
          <w:sz w:val="28"/>
          <w:szCs w:val="28"/>
        </w:rPr>
        <w:t xml:space="preserve"> on</w:t>
      </w:r>
      <w:r w:rsidR="004C2745" w:rsidRPr="0061287C">
        <w:rPr>
          <w:b/>
          <w:sz w:val="28"/>
          <w:szCs w:val="28"/>
        </w:rPr>
        <w:t xml:space="preserve"> </w:t>
      </w:r>
      <w:r w:rsidR="00F17703">
        <w:rPr>
          <w:b/>
          <w:sz w:val="28"/>
          <w:szCs w:val="28"/>
        </w:rPr>
        <w:t>s</w:t>
      </w:r>
      <w:r w:rsidR="001E4381" w:rsidRPr="0061287C">
        <w:rPr>
          <w:b/>
          <w:sz w:val="28"/>
          <w:szCs w:val="28"/>
        </w:rPr>
        <w:t>oil fertility</w:t>
      </w:r>
      <w:r w:rsidRPr="0061287C">
        <w:rPr>
          <w:b/>
          <w:sz w:val="28"/>
          <w:szCs w:val="28"/>
        </w:rPr>
        <w:t xml:space="preserve"> </w:t>
      </w:r>
    </w:p>
    <w:bookmarkEnd w:id="0"/>
    <w:p w14:paraId="0D59FE17" w14:textId="77777777" w:rsidR="000677CB" w:rsidRPr="00A828CC" w:rsidRDefault="00A94AFB" w:rsidP="0061287C">
      <w:pPr>
        <w:tabs>
          <w:tab w:val="left" w:pos="2880"/>
        </w:tabs>
        <w:spacing w:after="200"/>
        <w:rPr>
          <w:lang w:val="en-US"/>
        </w:rPr>
      </w:pPr>
      <w:r w:rsidRPr="00A828CC">
        <w:rPr>
          <w:lang w:val="en-US"/>
        </w:rPr>
        <w:t>____________________________________________</w:t>
      </w:r>
      <w:r w:rsidR="0024683E" w:rsidRPr="00A828CC">
        <w:rPr>
          <w:lang w:val="en-US"/>
        </w:rPr>
        <w:t>_______________</w:t>
      </w:r>
    </w:p>
    <w:p w14:paraId="507580BC" w14:textId="28CD78F4" w:rsidR="00C93D66" w:rsidRPr="00963641" w:rsidRDefault="00C93D66" w:rsidP="0061287C">
      <w:pPr>
        <w:spacing w:after="200"/>
        <w:rPr>
          <w:b/>
          <w:i/>
        </w:rPr>
      </w:pPr>
      <w:r w:rsidRPr="00963641">
        <w:rPr>
          <w:b/>
          <w:i/>
        </w:rPr>
        <w:t>Intro</w:t>
      </w:r>
      <w:r w:rsidR="00A828CC" w:rsidRPr="00963641">
        <w:rPr>
          <w:b/>
          <w:i/>
        </w:rPr>
        <w:t>duction</w:t>
      </w:r>
    </w:p>
    <w:p w14:paraId="46D897F8" w14:textId="77777777" w:rsidR="0061287C" w:rsidRPr="00963641" w:rsidRDefault="004D2B5A" w:rsidP="0061287C">
      <w:pPr>
        <w:spacing w:after="200"/>
        <w:rPr>
          <w:color w:val="222222"/>
          <w:shd w:val="clear" w:color="auto" w:fill="FFFFFF"/>
        </w:rPr>
      </w:pPr>
      <w:r w:rsidRPr="00963641">
        <w:rPr>
          <w:b/>
          <w:color w:val="222222"/>
          <w:shd w:val="clear" w:color="auto" w:fill="FFFFFF"/>
        </w:rPr>
        <w:t>S</w:t>
      </w:r>
      <w:r w:rsidRPr="00963641">
        <w:rPr>
          <w:b/>
          <w:shd w:val="clear" w:color="auto" w:fill="FFFFFF"/>
        </w:rPr>
        <w:t>oil fertility</w:t>
      </w:r>
      <w:r w:rsidRPr="00963641">
        <w:rPr>
          <w:shd w:val="clear" w:color="auto" w:fill="FFFFFF"/>
        </w:rPr>
        <w:t xml:space="preserve"> </w:t>
      </w:r>
      <w:r w:rsidR="006D7236" w:rsidRPr="00963641">
        <w:rPr>
          <w:shd w:val="clear" w:color="auto" w:fill="FFFFFF"/>
        </w:rPr>
        <w:t xml:space="preserve">has been defined </w:t>
      </w:r>
      <w:r w:rsidR="00A828CC" w:rsidRPr="00963641">
        <w:rPr>
          <w:color w:val="222222"/>
          <w:shd w:val="clear" w:color="auto" w:fill="FFFFFF"/>
        </w:rPr>
        <w:t xml:space="preserve">as </w:t>
      </w:r>
      <w:r w:rsidR="0061287C" w:rsidRPr="00963641">
        <w:rPr>
          <w:color w:val="222222"/>
          <w:shd w:val="clear" w:color="auto" w:fill="FFFFFF"/>
        </w:rPr>
        <w:t>“</w:t>
      </w:r>
      <w:r w:rsidR="00A828CC" w:rsidRPr="00963641">
        <w:rPr>
          <w:i/>
          <w:color w:val="222222"/>
          <w:shd w:val="clear" w:color="auto" w:fill="FFFFFF"/>
        </w:rPr>
        <w:t xml:space="preserve">the capacity of </w:t>
      </w:r>
      <w:r w:rsidR="00A828CC" w:rsidRPr="00963641">
        <w:rPr>
          <w:i/>
          <w:shd w:val="clear" w:color="auto" w:fill="FFFFFF"/>
        </w:rPr>
        <w:t>soil</w:t>
      </w:r>
      <w:r w:rsidR="00A828CC" w:rsidRPr="00963641">
        <w:rPr>
          <w:i/>
          <w:color w:val="222222"/>
          <w:shd w:val="clear" w:color="auto" w:fill="FFFFFF"/>
        </w:rPr>
        <w:t xml:space="preserve"> to supply sufficient quantities and proportions of essential nutrients and water required for optimal growth of specified plants as governed by the soil’s chemical, physical</w:t>
      </w:r>
      <w:r w:rsidR="0061287C" w:rsidRPr="00963641">
        <w:rPr>
          <w:i/>
          <w:color w:val="222222"/>
          <w:shd w:val="clear" w:color="auto" w:fill="FFFFFF"/>
        </w:rPr>
        <w:t>,</w:t>
      </w:r>
      <w:r w:rsidR="00A828CC" w:rsidRPr="00963641">
        <w:rPr>
          <w:i/>
          <w:color w:val="222222"/>
          <w:shd w:val="clear" w:color="auto" w:fill="FFFFFF"/>
        </w:rPr>
        <w:t xml:space="preserve"> and biolog</w:t>
      </w:r>
      <w:r w:rsidR="000935C8" w:rsidRPr="00963641">
        <w:rPr>
          <w:i/>
          <w:color w:val="222222"/>
          <w:shd w:val="clear" w:color="auto" w:fill="FFFFFF"/>
        </w:rPr>
        <w:t>ical</w:t>
      </w:r>
      <w:r w:rsidR="00A828CC" w:rsidRPr="00963641">
        <w:rPr>
          <w:i/>
          <w:color w:val="222222"/>
          <w:shd w:val="clear" w:color="auto" w:fill="FFFFFF"/>
        </w:rPr>
        <w:t xml:space="preserve"> attributes.</w:t>
      </w:r>
      <w:r w:rsidR="0061287C" w:rsidRPr="00963641">
        <w:rPr>
          <w:i/>
          <w:color w:val="222222"/>
          <w:shd w:val="clear" w:color="auto" w:fill="FFFFFF"/>
        </w:rPr>
        <w:t>”</w:t>
      </w:r>
      <w:r w:rsidR="00A828CC" w:rsidRPr="00963641">
        <w:rPr>
          <w:color w:val="222222"/>
          <w:shd w:val="clear" w:color="auto" w:fill="FFFFFF"/>
        </w:rPr>
        <w:t xml:space="preserve"> </w:t>
      </w:r>
    </w:p>
    <w:p w14:paraId="7E4ADF9B" w14:textId="77777777" w:rsidR="00A828CC" w:rsidRPr="00963641" w:rsidRDefault="00367491" w:rsidP="00367491">
      <w:pPr>
        <w:spacing w:after="200"/>
        <w:rPr>
          <w:color w:val="222222"/>
          <w:shd w:val="clear" w:color="auto" w:fill="FFFFFF"/>
        </w:rPr>
      </w:pPr>
      <w:r w:rsidRPr="00963641">
        <w:rPr>
          <w:color w:val="222222"/>
          <w:shd w:val="clear" w:color="auto" w:fill="FFFFFF"/>
        </w:rPr>
        <w:t>Agriculture is the main source of both food and income for the majority of the population of sub-Saharan Africa</w:t>
      </w:r>
      <w:r w:rsidR="00753B21" w:rsidRPr="00963641">
        <w:rPr>
          <w:color w:val="222222"/>
          <w:shd w:val="clear" w:color="auto" w:fill="FFFFFF"/>
        </w:rPr>
        <w:t xml:space="preserve"> (SSA)</w:t>
      </w:r>
      <w:r w:rsidRPr="00963641">
        <w:rPr>
          <w:color w:val="222222"/>
          <w:shd w:val="clear" w:color="auto" w:fill="FFFFFF"/>
        </w:rPr>
        <w:t>. P</w:t>
      </w:r>
      <w:r w:rsidR="006D7236" w:rsidRPr="00963641">
        <w:rPr>
          <w:color w:val="222222"/>
          <w:shd w:val="clear" w:color="auto" w:fill="FFFFFF"/>
        </w:rPr>
        <w:t xml:space="preserve">oor </w:t>
      </w:r>
      <w:r w:rsidR="00A828CC" w:rsidRPr="00963641">
        <w:rPr>
          <w:color w:val="222222"/>
          <w:shd w:val="clear" w:color="auto" w:fill="FFFFFF"/>
        </w:rPr>
        <w:t>s</w:t>
      </w:r>
      <w:r w:rsidR="006F463E" w:rsidRPr="00963641">
        <w:rPr>
          <w:color w:val="222222"/>
          <w:shd w:val="clear" w:color="auto" w:fill="FFFFFF"/>
        </w:rPr>
        <w:t xml:space="preserve">oil </w:t>
      </w:r>
      <w:r w:rsidR="006D7236" w:rsidRPr="00963641">
        <w:rPr>
          <w:color w:val="222222"/>
          <w:shd w:val="clear" w:color="auto" w:fill="FFFFFF"/>
        </w:rPr>
        <w:t>fertility is a major constraint to increas</w:t>
      </w:r>
      <w:r w:rsidRPr="00963641">
        <w:rPr>
          <w:color w:val="222222"/>
          <w:shd w:val="clear" w:color="auto" w:fill="FFFFFF"/>
        </w:rPr>
        <w:t>ing</w:t>
      </w:r>
      <w:r w:rsidR="006D7236" w:rsidRPr="00963641">
        <w:rPr>
          <w:color w:val="222222"/>
          <w:shd w:val="clear" w:color="auto" w:fill="FFFFFF"/>
        </w:rPr>
        <w:t xml:space="preserve"> the production of food, feed, and fib</w:t>
      </w:r>
      <w:r w:rsidRPr="00963641">
        <w:rPr>
          <w:color w:val="222222"/>
          <w:shd w:val="clear" w:color="auto" w:fill="FFFFFF"/>
        </w:rPr>
        <w:t>re</w:t>
      </w:r>
      <w:r w:rsidR="006F463E" w:rsidRPr="00963641">
        <w:rPr>
          <w:color w:val="222222"/>
          <w:shd w:val="clear" w:color="auto" w:fill="FFFFFF"/>
        </w:rPr>
        <w:t xml:space="preserve">. </w:t>
      </w:r>
      <w:r w:rsidR="00753B21" w:rsidRPr="00963641">
        <w:rPr>
          <w:color w:val="222222"/>
          <w:shd w:val="clear" w:color="auto" w:fill="FFFFFF"/>
        </w:rPr>
        <w:t xml:space="preserve">There is limited use of agricultural inputs in SSA. </w:t>
      </w:r>
      <w:r w:rsidR="006D7236" w:rsidRPr="00963641">
        <w:rPr>
          <w:color w:val="222222"/>
          <w:shd w:val="clear" w:color="auto" w:fill="FFFFFF"/>
        </w:rPr>
        <w:t xml:space="preserve">With </w:t>
      </w:r>
      <w:r w:rsidR="003F61F2" w:rsidRPr="00963641">
        <w:rPr>
          <w:color w:val="222222"/>
          <w:shd w:val="clear" w:color="auto" w:fill="FFFFFF"/>
        </w:rPr>
        <w:t>reduction</w:t>
      </w:r>
      <w:r w:rsidR="006D7236" w:rsidRPr="00963641">
        <w:rPr>
          <w:color w:val="222222"/>
          <w:shd w:val="clear" w:color="auto" w:fill="FFFFFF"/>
        </w:rPr>
        <w:t>s in</w:t>
      </w:r>
      <w:r w:rsidR="003F61F2" w:rsidRPr="00963641">
        <w:rPr>
          <w:color w:val="222222"/>
          <w:shd w:val="clear" w:color="auto" w:fill="FFFFFF"/>
        </w:rPr>
        <w:t xml:space="preserve"> </w:t>
      </w:r>
      <w:r w:rsidRPr="00963641">
        <w:rPr>
          <w:color w:val="222222"/>
          <w:shd w:val="clear" w:color="auto" w:fill="FFFFFF"/>
        </w:rPr>
        <w:t xml:space="preserve">the size of </w:t>
      </w:r>
      <w:r w:rsidR="003F61F2" w:rsidRPr="00963641">
        <w:rPr>
          <w:color w:val="222222"/>
          <w:shd w:val="clear" w:color="auto" w:fill="FFFFFF"/>
        </w:rPr>
        <w:t>farm</w:t>
      </w:r>
      <w:r w:rsidRPr="00963641">
        <w:rPr>
          <w:color w:val="222222"/>
          <w:shd w:val="clear" w:color="auto" w:fill="FFFFFF"/>
        </w:rPr>
        <w:t>s because of</w:t>
      </w:r>
      <w:r w:rsidR="006D7236" w:rsidRPr="00963641">
        <w:rPr>
          <w:color w:val="222222"/>
          <w:shd w:val="clear" w:color="auto" w:fill="FFFFFF"/>
        </w:rPr>
        <w:t xml:space="preserve"> increasing population pressure, and </w:t>
      </w:r>
      <w:r w:rsidRPr="00963641">
        <w:rPr>
          <w:color w:val="222222"/>
          <w:shd w:val="clear" w:color="auto" w:fill="FFFFFF"/>
        </w:rPr>
        <w:t xml:space="preserve">with </w:t>
      </w:r>
      <w:r w:rsidR="006D7236" w:rsidRPr="00963641">
        <w:rPr>
          <w:color w:val="222222"/>
          <w:shd w:val="clear" w:color="auto" w:fill="FFFFFF"/>
        </w:rPr>
        <w:t xml:space="preserve">the disappearance of fallow lands, </w:t>
      </w:r>
      <w:r w:rsidRPr="00963641">
        <w:rPr>
          <w:color w:val="222222"/>
          <w:shd w:val="clear" w:color="auto" w:fill="FFFFFF"/>
        </w:rPr>
        <w:t>applying agronomic practices which maintain</w:t>
      </w:r>
      <w:r w:rsidR="006D7236" w:rsidRPr="00963641">
        <w:rPr>
          <w:color w:val="222222"/>
          <w:shd w:val="clear" w:color="auto" w:fill="FFFFFF"/>
        </w:rPr>
        <w:t xml:space="preserve"> soil fertility is key. </w:t>
      </w:r>
    </w:p>
    <w:p w14:paraId="19712756" w14:textId="77777777" w:rsidR="00321C93" w:rsidRPr="00963641" w:rsidRDefault="005169CF" w:rsidP="0061287C">
      <w:pPr>
        <w:spacing w:after="200"/>
        <w:rPr>
          <w:b/>
          <w:i/>
        </w:rPr>
      </w:pPr>
      <w:r w:rsidRPr="00963641">
        <w:rPr>
          <w:b/>
          <w:i/>
        </w:rPr>
        <w:t>Key facts</w:t>
      </w:r>
    </w:p>
    <w:p w14:paraId="24FEC29E" w14:textId="77777777" w:rsidR="007F4EA3" w:rsidRPr="00963641" w:rsidRDefault="00175C95" w:rsidP="0061287C">
      <w:pPr>
        <w:pStyle w:val="ListParagraph"/>
        <w:numPr>
          <w:ilvl w:val="0"/>
          <w:numId w:val="19"/>
        </w:numPr>
        <w:spacing w:after="200"/>
        <w:ind w:left="720"/>
        <w:rPr>
          <w:rFonts w:hAnsi="Times New Roman"/>
        </w:rPr>
      </w:pPr>
      <w:r w:rsidRPr="00963641">
        <w:rPr>
          <w:rFonts w:hAnsi="Times New Roman"/>
        </w:rPr>
        <w:t xml:space="preserve">Over 70% </w:t>
      </w:r>
      <w:r w:rsidR="00367491" w:rsidRPr="00963641">
        <w:rPr>
          <w:rFonts w:hAnsi="Times New Roman"/>
        </w:rPr>
        <w:t xml:space="preserve">of </w:t>
      </w:r>
      <w:r w:rsidRPr="00963641">
        <w:rPr>
          <w:rFonts w:hAnsi="Times New Roman"/>
        </w:rPr>
        <w:t>the population in SSA rel</w:t>
      </w:r>
      <w:r w:rsidR="00E04CEC" w:rsidRPr="00963641">
        <w:rPr>
          <w:rFonts w:hAnsi="Times New Roman"/>
        </w:rPr>
        <w:t>ies</w:t>
      </w:r>
      <w:r w:rsidR="00CB09E9" w:rsidRPr="00963641">
        <w:rPr>
          <w:rFonts w:hAnsi="Times New Roman"/>
        </w:rPr>
        <w:t xml:space="preserve"> </w:t>
      </w:r>
      <w:r w:rsidRPr="00963641">
        <w:rPr>
          <w:rFonts w:hAnsi="Times New Roman"/>
        </w:rPr>
        <w:t xml:space="preserve">on agriculture for their livelihood, mainly </w:t>
      </w:r>
      <w:r w:rsidR="00CB09E9" w:rsidRPr="00963641">
        <w:rPr>
          <w:rFonts w:hAnsi="Times New Roman"/>
        </w:rPr>
        <w:t xml:space="preserve">through </w:t>
      </w:r>
      <w:r w:rsidR="00367491" w:rsidRPr="00963641">
        <w:rPr>
          <w:rFonts w:hAnsi="Times New Roman"/>
        </w:rPr>
        <w:t xml:space="preserve">growing </w:t>
      </w:r>
      <w:r w:rsidRPr="00963641">
        <w:rPr>
          <w:rFonts w:hAnsi="Times New Roman"/>
        </w:rPr>
        <w:t>crop</w:t>
      </w:r>
      <w:r w:rsidR="00367491" w:rsidRPr="00963641">
        <w:rPr>
          <w:rFonts w:hAnsi="Times New Roman"/>
        </w:rPr>
        <w:t>s.</w:t>
      </w:r>
    </w:p>
    <w:p w14:paraId="5C7CFFF6" w14:textId="77777777" w:rsidR="00367491" w:rsidRPr="00963641" w:rsidRDefault="00367491" w:rsidP="00367491">
      <w:pPr>
        <w:pStyle w:val="ListParagraph"/>
        <w:numPr>
          <w:ilvl w:val="0"/>
          <w:numId w:val="19"/>
        </w:numPr>
        <w:spacing w:after="200"/>
        <w:ind w:left="720"/>
        <w:rPr>
          <w:rFonts w:hAnsi="Times New Roman"/>
        </w:rPr>
      </w:pPr>
      <w:r w:rsidRPr="00963641">
        <w:rPr>
          <w:rFonts w:hAnsi="Times New Roman"/>
        </w:rPr>
        <w:t>Over 50% of the agricultural lands in SSA are degraded, mainly due to depletion of soil nutrients.</w:t>
      </w:r>
    </w:p>
    <w:p w14:paraId="42747508" w14:textId="77777777" w:rsidR="007F4EA3" w:rsidRPr="00963641" w:rsidRDefault="00DA4A0F" w:rsidP="0061287C">
      <w:pPr>
        <w:pStyle w:val="ListParagraph"/>
        <w:numPr>
          <w:ilvl w:val="0"/>
          <w:numId w:val="19"/>
        </w:numPr>
        <w:spacing w:after="200"/>
        <w:ind w:left="720"/>
        <w:rPr>
          <w:rFonts w:hAnsi="Times New Roman"/>
        </w:rPr>
      </w:pPr>
      <w:r w:rsidRPr="00963641">
        <w:rPr>
          <w:rFonts w:hAnsi="Times New Roman"/>
        </w:rPr>
        <w:t>There are m</w:t>
      </w:r>
      <w:r w:rsidR="00367491" w:rsidRPr="00963641">
        <w:rPr>
          <w:rFonts w:hAnsi="Times New Roman"/>
        </w:rPr>
        <w:t xml:space="preserve">ethods for </w:t>
      </w:r>
      <w:r w:rsidR="00430CBC" w:rsidRPr="00963641">
        <w:rPr>
          <w:rFonts w:hAnsi="Times New Roman"/>
        </w:rPr>
        <w:t>maintain</w:t>
      </w:r>
      <w:r w:rsidRPr="00963641">
        <w:rPr>
          <w:rFonts w:hAnsi="Times New Roman"/>
        </w:rPr>
        <w:t>ing</w:t>
      </w:r>
      <w:r w:rsidR="00430CBC" w:rsidRPr="00963641">
        <w:rPr>
          <w:rFonts w:hAnsi="Times New Roman"/>
        </w:rPr>
        <w:t xml:space="preserve"> </w:t>
      </w:r>
      <w:r w:rsidR="00367491" w:rsidRPr="00963641">
        <w:rPr>
          <w:rFonts w:hAnsi="Times New Roman"/>
        </w:rPr>
        <w:t xml:space="preserve">good </w:t>
      </w:r>
      <w:r w:rsidR="00430CBC" w:rsidRPr="00963641">
        <w:rPr>
          <w:rFonts w:hAnsi="Times New Roman"/>
        </w:rPr>
        <w:t>soil fertility</w:t>
      </w:r>
      <w:r w:rsidR="00175C95" w:rsidRPr="00963641">
        <w:rPr>
          <w:rFonts w:hAnsi="Times New Roman"/>
        </w:rPr>
        <w:t xml:space="preserve">, but </w:t>
      </w:r>
      <w:r w:rsidR="00430CBC" w:rsidRPr="00963641">
        <w:rPr>
          <w:rFonts w:hAnsi="Times New Roman"/>
        </w:rPr>
        <w:t xml:space="preserve">most are not widely </w:t>
      </w:r>
      <w:r w:rsidRPr="00963641">
        <w:rPr>
          <w:rFonts w:hAnsi="Times New Roman"/>
        </w:rPr>
        <w:t>used</w:t>
      </w:r>
      <w:r w:rsidR="00430CBC" w:rsidRPr="00963641">
        <w:rPr>
          <w:rFonts w:hAnsi="Times New Roman"/>
        </w:rPr>
        <w:t xml:space="preserve"> </w:t>
      </w:r>
      <w:r w:rsidR="00367491" w:rsidRPr="00963641">
        <w:rPr>
          <w:rFonts w:hAnsi="Times New Roman"/>
        </w:rPr>
        <w:t>because of</w:t>
      </w:r>
      <w:r w:rsidR="00753B21" w:rsidRPr="00963641">
        <w:rPr>
          <w:rFonts w:hAnsi="Times New Roman"/>
        </w:rPr>
        <w:t xml:space="preserve"> barriers to uptake, including financial constraints, policies which make uptake difficult, </w:t>
      </w:r>
      <w:r w:rsidR="00DF220E" w:rsidRPr="00963641">
        <w:rPr>
          <w:rFonts w:hAnsi="Times New Roman"/>
        </w:rPr>
        <w:t xml:space="preserve">lack of knowledge, </w:t>
      </w:r>
      <w:r w:rsidR="00753B21" w:rsidRPr="00963641">
        <w:rPr>
          <w:rFonts w:hAnsi="Times New Roman"/>
        </w:rPr>
        <w:t xml:space="preserve">and </w:t>
      </w:r>
      <w:r w:rsidR="00426634" w:rsidRPr="00963641">
        <w:rPr>
          <w:rFonts w:hAnsi="Times New Roman"/>
        </w:rPr>
        <w:t xml:space="preserve">lack of </w:t>
      </w:r>
      <w:r w:rsidR="00DF220E" w:rsidRPr="00963641">
        <w:rPr>
          <w:rFonts w:hAnsi="Times New Roman"/>
        </w:rPr>
        <w:t>access to knowledgeable</w:t>
      </w:r>
      <w:r w:rsidR="00426634" w:rsidRPr="00963641">
        <w:rPr>
          <w:rFonts w:hAnsi="Times New Roman"/>
        </w:rPr>
        <w:t xml:space="preserve"> </w:t>
      </w:r>
      <w:r w:rsidR="00430CBC" w:rsidRPr="00963641">
        <w:rPr>
          <w:rFonts w:hAnsi="Times New Roman"/>
        </w:rPr>
        <w:t>extension services</w:t>
      </w:r>
      <w:r w:rsidR="00753B21" w:rsidRPr="00963641">
        <w:rPr>
          <w:rFonts w:hAnsi="Times New Roman"/>
        </w:rPr>
        <w:t>.</w:t>
      </w:r>
    </w:p>
    <w:p w14:paraId="08BA86A1" w14:textId="77777777" w:rsidR="00321C93" w:rsidRPr="00963641" w:rsidRDefault="005169CF" w:rsidP="0061287C">
      <w:pPr>
        <w:spacing w:after="200"/>
        <w:rPr>
          <w:b/>
          <w:i/>
        </w:rPr>
      </w:pPr>
      <w:r w:rsidRPr="00963641">
        <w:rPr>
          <w:b/>
          <w:i/>
        </w:rPr>
        <w:t>B</w:t>
      </w:r>
      <w:r w:rsidR="00321C93" w:rsidRPr="00963641">
        <w:rPr>
          <w:b/>
          <w:i/>
        </w:rPr>
        <w:t xml:space="preserve">ig challenges of </w:t>
      </w:r>
      <w:r w:rsidRPr="00963641">
        <w:rPr>
          <w:b/>
          <w:i/>
        </w:rPr>
        <w:t>maintaining proper soil fertility</w:t>
      </w:r>
    </w:p>
    <w:p w14:paraId="76CB9657" w14:textId="77777777" w:rsidR="00AB3955" w:rsidRPr="00963641" w:rsidRDefault="00E04CEC" w:rsidP="0061287C">
      <w:pPr>
        <w:pStyle w:val="ListParagraph"/>
        <w:numPr>
          <w:ilvl w:val="0"/>
          <w:numId w:val="18"/>
        </w:numPr>
        <w:spacing w:after="200"/>
        <w:ind w:left="720"/>
        <w:rPr>
          <w:rFonts w:hAnsi="Times New Roman"/>
        </w:rPr>
      </w:pPr>
      <w:r w:rsidRPr="00963641">
        <w:rPr>
          <w:rFonts w:hAnsi="Times New Roman"/>
        </w:rPr>
        <w:t xml:space="preserve">Poor </w:t>
      </w:r>
      <w:r w:rsidR="00775165" w:rsidRPr="00963641">
        <w:rPr>
          <w:rFonts w:hAnsi="Times New Roman"/>
        </w:rPr>
        <w:t>access</w:t>
      </w:r>
      <w:r w:rsidR="0049407F" w:rsidRPr="00963641">
        <w:rPr>
          <w:rFonts w:hAnsi="Times New Roman"/>
        </w:rPr>
        <w:t xml:space="preserve"> </w:t>
      </w:r>
      <w:r w:rsidR="00775165" w:rsidRPr="00963641">
        <w:rPr>
          <w:rFonts w:hAnsi="Times New Roman"/>
        </w:rPr>
        <w:t>to</w:t>
      </w:r>
      <w:r w:rsidR="0049407F" w:rsidRPr="00963641">
        <w:rPr>
          <w:rFonts w:hAnsi="Times New Roman"/>
        </w:rPr>
        <w:t xml:space="preserve"> </w:t>
      </w:r>
      <w:r w:rsidR="00CB09E9" w:rsidRPr="00963641">
        <w:rPr>
          <w:rFonts w:hAnsi="Times New Roman"/>
        </w:rPr>
        <w:t xml:space="preserve">appropriate </w:t>
      </w:r>
      <w:r w:rsidR="0049407F" w:rsidRPr="00963641">
        <w:rPr>
          <w:rFonts w:hAnsi="Times New Roman"/>
        </w:rPr>
        <w:t>fertilizer</w:t>
      </w:r>
      <w:r w:rsidR="00CB09E9" w:rsidRPr="00963641">
        <w:rPr>
          <w:rFonts w:hAnsi="Times New Roman"/>
        </w:rPr>
        <w:t>s</w:t>
      </w:r>
      <w:r w:rsidR="0049407F" w:rsidRPr="00963641">
        <w:rPr>
          <w:rFonts w:hAnsi="Times New Roman"/>
        </w:rPr>
        <w:t xml:space="preserve"> </w:t>
      </w:r>
      <w:r w:rsidR="00775165" w:rsidRPr="00963641">
        <w:rPr>
          <w:rFonts w:hAnsi="Times New Roman"/>
        </w:rPr>
        <w:t>and organic amendments (e.g.</w:t>
      </w:r>
      <w:r w:rsidR="00367491" w:rsidRPr="00963641">
        <w:rPr>
          <w:rFonts w:hAnsi="Times New Roman"/>
        </w:rPr>
        <w:t>,</w:t>
      </w:r>
      <w:r w:rsidR="00775165" w:rsidRPr="00963641">
        <w:rPr>
          <w:rFonts w:hAnsi="Times New Roman"/>
        </w:rPr>
        <w:t xml:space="preserve"> manure)</w:t>
      </w:r>
    </w:p>
    <w:p w14:paraId="7B538F39" w14:textId="77777777" w:rsidR="007F4EA3" w:rsidRPr="00963641" w:rsidRDefault="00775165" w:rsidP="0061287C">
      <w:pPr>
        <w:pStyle w:val="ListParagraph"/>
        <w:numPr>
          <w:ilvl w:val="0"/>
          <w:numId w:val="18"/>
        </w:numPr>
        <w:spacing w:after="200"/>
        <w:ind w:left="720"/>
        <w:rPr>
          <w:rFonts w:hAnsi="Times New Roman"/>
        </w:rPr>
      </w:pPr>
      <w:r w:rsidRPr="00963641">
        <w:rPr>
          <w:rFonts w:hAnsi="Times New Roman"/>
        </w:rPr>
        <w:t>Soil acidification or salinization (</w:t>
      </w:r>
      <w:r w:rsidR="00DA4A0F" w:rsidRPr="00963641">
        <w:rPr>
          <w:rFonts w:hAnsi="Times New Roman"/>
        </w:rPr>
        <w:t xml:space="preserve">because of, for example, </w:t>
      </w:r>
      <w:r w:rsidRPr="00963641">
        <w:rPr>
          <w:rFonts w:hAnsi="Times New Roman"/>
        </w:rPr>
        <w:t xml:space="preserve">irrigation </w:t>
      </w:r>
      <w:r w:rsidR="00367491" w:rsidRPr="00963641">
        <w:rPr>
          <w:rFonts w:hAnsi="Times New Roman"/>
        </w:rPr>
        <w:t xml:space="preserve">with </w:t>
      </w:r>
      <w:r w:rsidR="00DA4A0F" w:rsidRPr="00963641">
        <w:rPr>
          <w:rFonts w:hAnsi="Times New Roman"/>
        </w:rPr>
        <w:t>salty</w:t>
      </w:r>
      <w:r w:rsidRPr="00963641">
        <w:rPr>
          <w:rFonts w:hAnsi="Times New Roman"/>
        </w:rPr>
        <w:t xml:space="preserve"> water) </w:t>
      </w:r>
    </w:p>
    <w:p w14:paraId="4FAA7538" w14:textId="77777777" w:rsidR="007F4EA3" w:rsidRPr="00963641" w:rsidRDefault="00DF220E" w:rsidP="0061287C">
      <w:pPr>
        <w:pStyle w:val="ListParagraph"/>
        <w:numPr>
          <w:ilvl w:val="0"/>
          <w:numId w:val="18"/>
        </w:numPr>
        <w:spacing w:after="200"/>
        <w:ind w:left="720"/>
        <w:rPr>
          <w:rFonts w:hAnsi="Times New Roman"/>
        </w:rPr>
      </w:pPr>
      <w:r w:rsidRPr="00963641">
        <w:rPr>
          <w:rFonts w:hAnsi="Times New Roman"/>
        </w:rPr>
        <w:t xml:space="preserve">Lack of capacity to </w:t>
      </w:r>
      <w:r w:rsidR="00D97AC8" w:rsidRPr="00963641">
        <w:rPr>
          <w:rFonts w:hAnsi="Times New Roman"/>
        </w:rPr>
        <w:t>proper</w:t>
      </w:r>
      <w:r w:rsidR="00E04CEC" w:rsidRPr="00963641">
        <w:rPr>
          <w:rFonts w:hAnsi="Times New Roman"/>
        </w:rPr>
        <w:t>ly</w:t>
      </w:r>
      <w:r w:rsidR="00D97AC8" w:rsidRPr="00963641">
        <w:rPr>
          <w:rFonts w:hAnsi="Times New Roman"/>
        </w:rPr>
        <w:t xml:space="preserve"> diagnos</w:t>
      </w:r>
      <w:r w:rsidRPr="00963641">
        <w:rPr>
          <w:rFonts w:hAnsi="Times New Roman"/>
        </w:rPr>
        <w:t>e</w:t>
      </w:r>
      <w:r w:rsidR="00367491" w:rsidRPr="00963641">
        <w:rPr>
          <w:rFonts w:hAnsi="Times New Roman"/>
        </w:rPr>
        <w:t xml:space="preserve"> </w:t>
      </w:r>
      <w:r w:rsidR="00753B21" w:rsidRPr="00963641">
        <w:rPr>
          <w:rFonts w:hAnsi="Times New Roman"/>
        </w:rPr>
        <w:t xml:space="preserve">the status of </w:t>
      </w:r>
      <w:r w:rsidR="00367491" w:rsidRPr="00963641">
        <w:rPr>
          <w:rFonts w:hAnsi="Times New Roman"/>
        </w:rPr>
        <w:t>soil fertility</w:t>
      </w:r>
      <w:r w:rsidR="00753B21" w:rsidRPr="00963641">
        <w:rPr>
          <w:rFonts w:hAnsi="Times New Roman"/>
        </w:rPr>
        <w:t>, which could</w:t>
      </w:r>
      <w:r w:rsidR="00CB09E9" w:rsidRPr="00963641">
        <w:rPr>
          <w:rFonts w:hAnsi="Times New Roman"/>
        </w:rPr>
        <w:t xml:space="preserve"> </w:t>
      </w:r>
      <w:r w:rsidR="00753B21" w:rsidRPr="00963641">
        <w:rPr>
          <w:rFonts w:hAnsi="Times New Roman"/>
        </w:rPr>
        <w:t xml:space="preserve">pinpoint </w:t>
      </w:r>
      <w:r w:rsidR="00CB09E9" w:rsidRPr="00963641">
        <w:rPr>
          <w:rFonts w:hAnsi="Times New Roman"/>
        </w:rPr>
        <w:t>the main constraints to crop production</w:t>
      </w:r>
    </w:p>
    <w:p w14:paraId="595FB464" w14:textId="77777777" w:rsidR="007F4EA3" w:rsidRPr="00963641" w:rsidRDefault="00D97AC8" w:rsidP="0061287C">
      <w:pPr>
        <w:pStyle w:val="ListParagraph"/>
        <w:numPr>
          <w:ilvl w:val="0"/>
          <w:numId w:val="18"/>
        </w:numPr>
        <w:spacing w:after="200"/>
        <w:ind w:left="720"/>
        <w:rPr>
          <w:rFonts w:hAnsi="Times New Roman"/>
        </w:rPr>
      </w:pPr>
      <w:r w:rsidRPr="00963641">
        <w:rPr>
          <w:rFonts w:hAnsi="Times New Roman"/>
        </w:rPr>
        <w:t>Soil erosion</w:t>
      </w:r>
    </w:p>
    <w:p w14:paraId="4798525E" w14:textId="77777777" w:rsidR="00321C93" w:rsidRPr="00963641" w:rsidRDefault="00376094" w:rsidP="0061287C">
      <w:pPr>
        <w:pStyle w:val="ListParagraph"/>
        <w:numPr>
          <w:ilvl w:val="0"/>
          <w:numId w:val="18"/>
        </w:numPr>
        <w:spacing w:after="200"/>
        <w:ind w:left="720"/>
        <w:rPr>
          <w:rFonts w:hAnsi="Times New Roman"/>
        </w:rPr>
      </w:pPr>
      <w:r w:rsidRPr="00963641">
        <w:rPr>
          <w:rFonts w:hAnsi="Times New Roman"/>
        </w:rPr>
        <w:t>Poor water management</w:t>
      </w:r>
      <w:r w:rsidR="00AB3955" w:rsidRPr="00963641">
        <w:rPr>
          <w:rFonts w:hAnsi="Times New Roman"/>
        </w:rPr>
        <w:t xml:space="preserve"> </w:t>
      </w:r>
    </w:p>
    <w:p w14:paraId="399CCB85" w14:textId="77777777" w:rsidR="004C2745" w:rsidRPr="00963641" w:rsidRDefault="00753B21" w:rsidP="0061287C">
      <w:pPr>
        <w:spacing w:after="200"/>
        <w:rPr>
          <w:b/>
          <w:i/>
        </w:rPr>
      </w:pPr>
      <w:r w:rsidRPr="00963641">
        <w:rPr>
          <w:b/>
          <w:i/>
        </w:rPr>
        <w:t>M</w:t>
      </w:r>
      <w:r w:rsidR="004C2745" w:rsidRPr="00963641">
        <w:rPr>
          <w:b/>
          <w:i/>
        </w:rPr>
        <w:t xml:space="preserve">isinformation about </w:t>
      </w:r>
      <w:r w:rsidR="005169CF" w:rsidRPr="00963641">
        <w:rPr>
          <w:b/>
          <w:i/>
        </w:rPr>
        <w:t>soil fertility</w:t>
      </w:r>
    </w:p>
    <w:p w14:paraId="4F389252" w14:textId="77777777" w:rsidR="00AB3955" w:rsidRPr="00963641" w:rsidRDefault="00367491" w:rsidP="0061287C">
      <w:pPr>
        <w:pStyle w:val="ListParagraph"/>
        <w:numPr>
          <w:ilvl w:val="0"/>
          <w:numId w:val="30"/>
        </w:numPr>
        <w:spacing w:after="200"/>
        <w:ind w:left="720"/>
        <w:rPr>
          <w:rFonts w:hAnsi="Times New Roman"/>
        </w:rPr>
      </w:pPr>
      <w:r w:rsidRPr="00963641">
        <w:rPr>
          <w:rFonts w:hAnsi="Times New Roman"/>
        </w:rPr>
        <w:t xml:space="preserve">Mistaken </w:t>
      </w:r>
      <w:r w:rsidR="00114A3A" w:rsidRPr="00963641">
        <w:rPr>
          <w:rFonts w:hAnsi="Times New Roman"/>
        </w:rPr>
        <w:t>perception of mineral fertilizers</w:t>
      </w:r>
      <w:r w:rsidR="00FA5F9F" w:rsidRPr="00963641">
        <w:rPr>
          <w:rFonts w:hAnsi="Times New Roman"/>
        </w:rPr>
        <w:t>:</w:t>
      </w:r>
      <w:r w:rsidR="00C950BA" w:rsidRPr="00963641">
        <w:rPr>
          <w:rFonts w:hAnsi="Times New Roman"/>
        </w:rPr>
        <w:t xml:space="preserve"> For </w:t>
      </w:r>
      <w:r w:rsidR="00FA5F9F" w:rsidRPr="00963641">
        <w:rPr>
          <w:rFonts w:hAnsi="Times New Roman"/>
        </w:rPr>
        <w:t>example,</w:t>
      </w:r>
      <w:r w:rsidR="00C950BA" w:rsidRPr="00963641">
        <w:rPr>
          <w:rFonts w:hAnsi="Times New Roman"/>
        </w:rPr>
        <w:t xml:space="preserve"> diammonium phosphate (DAP) is a common fertilizer, but when continuously applied </w:t>
      </w:r>
      <w:r w:rsidR="00FA5F9F" w:rsidRPr="00963641">
        <w:rPr>
          <w:rFonts w:hAnsi="Times New Roman"/>
        </w:rPr>
        <w:t xml:space="preserve">on </w:t>
      </w:r>
      <w:r w:rsidR="00C950BA" w:rsidRPr="00963641">
        <w:rPr>
          <w:rFonts w:hAnsi="Times New Roman"/>
        </w:rPr>
        <w:t>the same plot over seasons</w:t>
      </w:r>
      <w:r w:rsidR="00FA5F9F" w:rsidRPr="00963641">
        <w:rPr>
          <w:rFonts w:hAnsi="Times New Roman"/>
        </w:rPr>
        <w:t>,</w:t>
      </w:r>
      <w:r w:rsidR="00C950BA" w:rsidRPr="00963641">
        <w:rPr>
          <w:rFonts w:hAnsi="Times New Roman"/>
        </w:rPr>
        <w:t xml:space="preserve"> it </w:t>
      </w:r>
      <w:r w:rsidR="00FA5F9F" w:rsidRPr="00963641">
        <w:rPr>
          <w:rFonts w:hAnsi="Times New Roman"/>
        </w:rPr>
        <w:t xml:space="preserve">can </w:t>
      </w:r>
      <w:r w:rsidR="00C950BA" w:rsidRPr="00963641">
        <w:rPr>
          <w:rFonts w:hAnsi="Times New Roman"/>
        </w:rPr>
        <w:t xml:space="preserve">cause soil acidification. </w:t>
      </w:r>
      <w:r w:rsidR="00FA5F9F" w:rsidRPr="00963641">
        <w:rPr>
          <w:rFonts w:hAnsi="Times New Roman"/>
        </w:rPr>
        <w:t>But</w:t>
      </w:r>
      <w:r w:rsidR="00C950BA" w:rsidRPr="00963641">
        <w:rPr>
          <w:rFonts w:hAnsi="Times New Roman"/>
        </w:rPr>
        <w:t xml:space="preserve"> when properly used</w:t>
      </w:r>
      <w:r w:rsidR="00FA5F9F" w:rsidRPr="00963641">
        <w:rPr>
          <w:rFonts w:hAnsi="Times New Roman"/>
        </w:rPr>
        <w:t>—</w:t>
      </w:r>
      <w:r w:rsidR="00C950BA" w:rsidRPr="00963641">
        <w:rPr>
          <w:rFonts w:hAnsi="Times New Roman"/>
        </w:rPr>
        <w:t>for instance</w:t>
      </w:r>
      <w:r w:rsidR="00FA5F9F" w:rsidRPr="00963641">
        <w:rPr>
          <w:rFonts w:hAnsi="Times New Roman"/>
        </w:rPr>
        <w:t>,</w:t>
      </w:r>
      <w:r w:rsidR="00C950BA" w:rsidRPr="00963641">
        <w:rPr>
          <w:rFonts w:hAnsi="Times New Roman"/>
        </w:rPr>
        <w:t xml:space="preserve"> in rotation with non-acidifying fertilizers</w:t>
      </w:r>
      <w:r w:rsidR="00FA5F9F" w:rsidRPr="00963641">
        <w:rPr>
          <w:rFonts w:hAnsi="Times New Roman"/>
        </w:rPr>
        <w:t>—</w:t>
      </w:r>
      <w:r w:rsidR="00C950BA" w:rsidRPr="00963641">
        <w:rPr>
          <w:rFonts w:hAnsi="Times New Roman"/>
        </w:rPr>
        <w:t xml:space="preserve">it will not negatively affect soil fertility. Farmers </w:t>
      </w:r>
      <w:r w:rsidR="00DF220E" w:rsidRPr="00963641">
        <w:rPr>
          <w:rFonts w:hAnsi="Times New Roman"/>
        </w:rPr>
        <w:t xml:space="preserve">who have had </w:t>
      </w:r>
      <w:r w:rsidR="00FA5F9F" w:rsidRPr="00963641">
        <w:rPr>
          <w:rFonts w:hAnsi="Times New Roman"/>
        </w:rPr>
        <w:t>a negative</w:t>
      </w:r>
      <w:r w:rsidR="00C950BA" w:rsidRPr="00963641">
        <w:rPr>
          <w:rFonts w:hAnsi="Times New Roman"/>
        </w:rPr>
        <w:t xml:space="preserve"> experience with DAP </w:t>
      </w:r>
      <w:r w:rsidR="00FA5F9F" w:rsidRPr="00963641">
        <w:rPr>
          <w:rFonts w:hAnsi="Times New Roman"/>
        </w:rPr>
        <w:t>might</w:t>
      </w:r>
      <w:r w:rsidR="00C950BA" w:rsidRPr="00963641">
        <w:rPr>
          <w:rFonts w:hAnsi="Times New Roman"/>
        </w:rPr>
        <w:t xml:space="preserve"> generalize and say that fertilizers are bad for soil fertility</w:t>
      </w:r>
      <w:r w:rsidR="00FA5F9F" w:rsidRPr="00963641">
        <w:rPr>
          <w:rFonts w:hAnsi="Times New Roman"/>
        </w:rPr>
        <w:t>, regardless</w:t>
      </w:r>
      <w:r w:rsidR="00C950BA" w:rsidRPr="00963641">
        <w:rPr>
          <w:rFonts w:hAnsi="Times New Roman"/>
        </w:rPr>
        <w:t xml:space="preserve"> of the type of fertilizer and the techniques of use. </w:t>
      </w:r>
    </w:p>
    <w:p w14:paraId="485227EF" w14:textId="77777777" w:rsidR="00AB3955" w:rsidRPr="00963641" w:rsidRDefault="00D97AC8" w:rsidP="0061287C">
      <w:pPr>
        <w:pStyle w:val="ListParagraph"/>
        <w:numPr>
          <w:ilvl w:val="0"/>
          <w:numId w:val="30"/>
        </w:numPr>
        <w:spacing w:after="200"/>
        <w:ind w:left="720"/>
        <w:rPr>
          <w:rFonts w:hAnsi="Times New Roman"/>
        </w:rPr>
      </w:pPr>
      <w:r w:rsidRPr="00963641">
        <w:rPr>
          <w:rFonts w:hAnsi="Times New Roman"/>
        </w:rPr>
        <w:lastRenderedPageBreak/>
        <w:t xml:space="preserve">Misleading claims on </w:t>
      </w:r>
      <w:r w:rsidR="00914CBB" w:rsidRPr="00963641">
        <w:rPr>
          <w:rFonts w:hAnsi="Times New Roman"/>
        </w:rPr>
        <w:t>fertilizer labels</w:t>
      </w:r>
      <w:r w:rsidR="00FA5F9F" w:rsidRPr="00963641">
        <w:rPr>
          <w:rFonts w:hAnsi="Times New Roman"/>
        </w:rPr>
        <w:t>: F</w:t>
      </w:r>
      <w:r w:rsidR="00040654" w:rsidRPr="00963641">
        <w:rPr>
          <w:rFonts w:hAnsi="Times New Roman"/>
        </w:rPr>
        <w:t>or example</w:t>
      </w:r>
      <w:r w:rsidR="00CF42DA" w:rsidRPr="00963641">
        <w:rPr>
          <w:rFonts w:hAnsi="Times New Roman"/>
        </w:rPr>
        <w:t>,</w:t>
      </w:r>
      <w:r w:rsidR="00040654" w:rsidRPr="00963641">
        <w:rPr>
          <w:rFonts w:hAnsi="Times New Roman"/>
        </w:rPr>
        <w:t xml:space="preserve"> </w:t>
      </w:r>
      <w:r w:rsidR="00C950BA" w:rsidRPr="00963641">
        <w:rPr>
          <w:rFonts w:hAnsi="Times New Roman"/>
        </w:rPr>
        <w:t>t</w:t>
      </w:r>
      <w:r w:rsidR="00040654" w:rsidRPr="00963641">
        <w:rPr>
          <w:rFonts w:hAnsi="Times New Roman"/>
        </w:rPr>
        <w:t>he actual nutrient content may be</w:t>
      </w:r>
      <w:r w:rsidR="00C950BA" w:rsidRPr="00963641">
        <w:rPr>
          <w:rFonts w:hAnsi="Times New Roman"/>
        </w:rPr>
        <w:t xml:space="preserve"> much lower than the amount shown on the fertilizer label or package</w:t>
      </w:r>
      <w:r w:rsidR="00FA5F9F" w:rsidRPr="00963641">
        <w:rPr>
          <w:rFonts w:hAnsi="Times New Roman"/>
        </w:rPr>
        <w:t>.</w:t>
      </w:r>
    </w:p>
    <w:p w14:paraId="12D2D4FE" w14:textId="77777777" w:rsidR="00C93D66" w:rsidRPr="00963641" w:rsidRDefault="00C93D66" w:rsidP="00963641">
      <w:pPr>
        <w:spacing w:after="200"/>
        <w:ind w:left="720" w:hanging="634"/>
        <w:rPr>
          <w:b/>
          <w:i/>
        </w:rPr>
      </w:pPr>
      <w:r w:rsidRPr="00963641">
        <w:rPr>
          <w:b/>
          <w:i/>
        </w:rPr>
        <w:t xml:space="preserve">Gender aspects of </w:t>
      </w:r>
      <w:r w:rsidR="005169CF" w:rsidRPr="00963641">
        <w:rPr>
          <w:b/>
          <w:i/>
        </w:rPr>
        <w:t>maintaining proper soil fertility</w:t>
      </w:r>
    </w:p>
    <w:p w14:paraId="3D41CD98" w14:textId="77777777" w:rsidR="00CF42DA" w:rsidRPr="00963641" w:rsidRDefault="00620999" w:rsidP="008554EA">
      <w:pPr>
        <w:pStyle w:val="CommentText"/>
        <w:numPr>
          <w:ilvl w:val="0"/>
          <w:numId w:val="30"/>
        </w:numPr>
        <w:ind w:left="720"/>
        <w:rPr>
          <w:sz w:val="24"/>
          <w:szCs w:val="24"/>
        </w:rPr>
      </w:pPr>
      <w:r w:rsidRPr="00963641">
        <w:rPr>
          <w:i/>
          <w:sz w:val="24"/>
          <w:szCs w:val="24"/>
        </w:rPr>
        <w:t xml:space="preserve">Financial </w:t>
      </w:r>
      <w:r w:rsidR="00DF220E" w:rsidRPr="00963641">
        <w:rPr>
          <w:i/>
          <w:sz w:val="24"/>
          <w:szCs w:val="24"/>
        </w:rPr>
        <w:t>in</w:t>
      </w:r>
      <w:r w:rsidRPr="00963641">
        <w:rPr>
          <w:i/>
          <w:sz w:val="24"/>
          <w:szCs w:val="24"/>
        </w:rPr>
        <w:t>ability to purchase agricultural inputs</w:t>
      </w:r>
      <w:r w:rsidR="00914CBB" w:rsidRPr="00963641">
        <w:rPr>
          <w:sz w:val="24"/>
          <w:szCs w:val="24"/>
        </w:rPr>
        <w:t xml:space="preserve"> (e.g.</w:t>
      </w:r>
      <w:r w:rsidR="0005339A" w:rsidRPr="00963641">
        <w:rPr>
          <w:sz w:val="24"/>
          <w:szCs w:val="24"/>
        </w:rPr>
        <w:t>,</w:t>
      </w:r>
      <w:r w:rsidR="00914CBB" w:rsidRPr="00963641">
        <w:rPr>
          <w:sz w:val="24"/>
          <w:szCs w:val="24"/>
        </w:rPr>
        <w:t xml:space="preserve"> fertilizers</w:t>
      </w:r>
      <w:r w:rsidR="00CF42DA" w:rsidRPr="00963641">
        <w:rPr>
          <w:sz w:val="24"/>
          <w:szCs w:val="24"/>
        </w:rPr>
        <w:t xml:space="preserve"> and</w:t>
      </w:r>
      <w:r w:rsidR="00914CBB" w:rsidRPr="00963641">
        <w:rPr>
          <w:sz w:val="24"/>
          <w:szCs w:val="24"/>
        </w:rPr>
        <w:t xml:space="preserve"> liming materials)</w:t>
      </w:r>
      <w:r w:rsidR="00CF42DA" w:rsidRPr="00963641">
        <w:rPr>
          <w:sz w:val="24"/>
          <w:szCs w:val="24"/>
        </w:rPr>
        <w:t xml:space="preserve">. In small-scale farming families, resources are generally controlled by men, including the family budget. Even when a woman thinks it is important to spend on agricultural inputs, she may not be allowed to by </w:t>
      </w:r>
      <w:r w:rsidR="00FA5F9F" w:rsidRPr="00963641">
        <w:rPr>
          <w:sz w:val="24"/>
          <w:szCs w:val="24"/>
        </w:rPr>
        <w:t>her</w:t>
      </w:r>
      <w:r w:rsidR="00CF42DA" w:rsidRPr="00963641">
        <w:rPr>
          <w:sz w:val="24"/>
          <w:szCs w:val="24"/>
        </w:rPr>
        <w:t xml:space="preserve"> spouse, especially when there </w:t>
      </w:r>
      <w:r w:rsidR="00BF64CE" w:rsidRPr="00963641">
        <w:rPr>
          <w:sz w:val="24"/>
          <w:szCs w:val="24"/>
        </w:rPr>
        <w:t xml:space="preserve">is </w:t>
      </w:r>
      <w:r w:rsidR="00CF42DA" w:rsidRPr="00963641">
        <w:rPr>
          <w:sz w:val="24"/>
          <w:szCs w:val="24"/>
        </w:rPr>
        <w:t xml:space="preserve">competing priorities. </w:t>
      </w:r>
    </w:p>
    <w:p w14:paraId="20791856" w14:textId="77777777" w:rsidR="00C93D66" w:rsidRPr="00963641" w:rsidRDefault="00620999" w:rsidP="00CF42DA">
      <w:pPr>
        <w:pStyle w:val="ListParagraph"/>
        <w:numPr>
          <w:ilvl w:val="0"/>
          <w:numId w:val="30"/>
        </w:numPr>
        <w:spacing w:after="200"/>
        <w:ind w:left="720"/>
        <w:rPr>
          <w:rFonts w:hAnsi="Times New Roman"/>
        </w:rPr>
      </w:pPr>
      <w:r w:rsidRPr="00963641">
        <w:rPr>
          <w:rFonts w:hAnsi="Times New Roman"/>
          <w:i/>
        </w:rPr>
        <w:t>Responsibility for managing specific crops and fields</w:t>
      </w:r>
      <w:r w:rsidR="00DF220E" w:rsidRPr="00963641">
        <w:rPr>
          <w:rFonts w:hAnsi="Times New Roman"/>
        </w:rPr>
        <w:t>:</w:t>
      </w:r>
      <w:r w:rsidR="00CF42DA" w:rsidRPr="00963641">
        <w:rPr>
          <w:rFonts w:hAnsi="Times New Roman"/>
        </w:rPr>
        <w:t xml:space="preserve"> </w:t>
      </w:r>
      <w:r w:rsidR="00DF220E" w:rsidRPr="00963641">
        <w:rPr>
          <w:rFonts w:hAnsi="Times New Roman"/>
        </w:rPr>
        <w:t>M</w:t>
      </w:r>
      <w:r w:rsidR="00CF42DA" w:rsidRPr="00963641">
        <w:rPr>
          <w:rFonts w:hAnsi="Times New Roman"/>
        </w:rPr>
        <w:t>en tend to control the relatively more fertile plots close to the homestead, while women mainly work on less fertile plots relatively far</w:t>
      </w:r>
      <w:r w:rsidR="00DF220E" w:rsidRPr="00963641">
        <w:rPr>
          <w:rFonts w:hAnsi="Times New Roman"/>
        </w:rPr>
        <w:t>ther away</w:t>
      </w:r>
      <w:r w:rsidR="00CF42DA" w:rsidRPr="00963641">
        <w:rPr>
          <w:rFonts w:hAnsi="Times New Roman"/>
        </w:rPr>
        <w:t>. In combination with women’s poorer access to financial resources, the less fertile plots become more and more degraded.</w:t>
      </w:r>
    </w:p>
    <w:p w14:paraId="60A76618" w14:textId="77777777" w:rsidR="00C93D66" w:rsidRPr="00963641" w:rsidRDefault="00DF220E" w:rsidP="00CF42DA">
      <w:pPr>
        <w:pStyle w:val="ListParagraph"/>
        <w:numPr>
          <w:ilvl w:val="0"/>
          <w:numId w:val="30"/>
        </w:numPr>
        <w:spacing w:after="200"/>
        <w:ind w:left="720"/>
        <w:rPr>
          <w:rFonts w:hAnsi="Times New Roman"/>
        </w:rPr>
      </w:pPr>
      <w:r w:rsidRPr="00963641">
        <w:rPr>
          <w:rFonts w:hAnsi="Times New Roman"/>
          <w:i/>
        </w:rPr>
        <w:t>Time</w:t>
      </w:r>
      <w:r w:rsidR="00620999" w:rsidRPr="00963641">
        <w:rPr>
          <w:rFonts w:hAnsi="Times New Roman"/>
          <w:i/>
        </w:rPr>
        <w:t xml:space="preserve"> spent managing soil fertility on the family</w:t>
      </w:r>
      <w:r w:rsidRPr="00963641">
        <w:rPr>
          <w:rFonts w:hAnsi="Times New Roman"/>
          <w:i/>
        </w:rPr>
        <w:t xml:space="preserve"> </w:t>
      </w:r>
      <w:r w:rsidR="00620999" w:rsidRPr="00963641">
        <w:rPr>
          <w:rFonts w:hAnsi="Times New Roman"/>
          <w:i/>
        </w:rPr>
        <w:t>farm</w:t>
      </w:r>
      <w:r w:rsidRPr="00963641">
        <w:rPr>
          <w:rFonts w:hAnsi="Times New Roman"/>
          <w:i/>
        </w:rPr>
        <w:t>:</w:t>
      </w:r>
      <w:r w:rsidR="00CF42DA" w:rsidRPr="00963641">
        <w:rPr>
          <w:rFonts w:hAnsi="Times New Roman"/>
        </w:rPr>
        <w:t xml:space="preserve"> </w:t>
      </w:r>
      <w:r w:rsidRPr="00963641">
        <w:rPr>
          <w:rFonts w:hAnsi="Times New Roman"/>
        </w:rPr>
        <w:t>W</w:t>
      </w:r>
      <w:r w:rsidR="00CF42DA" w:rsidRPr="00963641">
        <w:rPr>
          <w:rFonts w:hAnsi="Times New Roman"/>
        </w:rPr>
        <w:t xml:space="preserve">omen </w:t>
      </w:r>
      <w:r w:rsidRPr="00963641">
        <w:rPr>
          <w:rFonts w:hAnsi="Times New Roman"/>
        </w:rPr>
        <w:t>(</w:t>
      </w:r>
      <w:r w:rsidR="00CF42DA" w:rsidRPr="00963641">
        <w:rPr>
          <w:rFonts w:hAnsi="Times New Roman"/>
        </w:rPr>
        <w:t>including girls</w:t>
      </w:r>
      <w:r w:rsidRPr="00963641">
        <w:rPr>
          <w:rFonts w:hAnsi="Times New Roman"/>
        </w:rPr>
        <w:t>)</w:t>
      </w:r>
      <w:r w:rsidR="00CF42DA" w:rsidRPr="00963641">
        <w:rPr>
          <w:rFonts w:hAnsi="Times New Roman"/>
        </w:rPr>
        <w:t xml:space="preserve"> spend more time on faming activities </w:t>
      </w:r>
      <w:r w:rsidRPr="00963641">
        <w:rPr>
          <w:rFonts w:hAnsi="Times New Roman"/>
        </w:rPr>
        <w:t>th</w:t>
      </w:r>
      <w:r w:rsidR="00BF64CE" w:rsidRPr="00963641">
        <w:rPr>
          <w:rFonts w:hAnsi="Times New Roman"/>
        </w:rPr>
        <w:t>a</w:t>
      </w:r>
      <w:r w:rsidRPr="00963641">
        <w:rPr>
          <w:rFonts w:hAnsi="Times New Roman"/>
        </w:rPr>
        <w:t>n</w:t>
      </w:r>
      <w:r w:rsidR="00CF42DA" w:rsidRPr="00963641">
        <w:rPr>
          <w:rFonts w:hAnsi="Times New Roman"/>
        </w:rPr>
        <w:t xml:space="preserve"> men (including boys)</w:t>
      </w:r>
      <w:r w:rsidRPr="00963641">
        <w:rPr>
          <w:rFonts w:hAnsi="Times New Roman"/>
        </w:rPr>
        <w:t>,</w:t>
      </w:r>
      <w:r w:rsidR="00CF42DA" w:rsidRPr="00963641">
        <w:rPr>
          <w:rFonts w:hAnsi="Times New Roman"/>
        </w:rPr>
        <w:t xml:space="preserve"> </w:t>
      </w:r>
      <w:r w:rsidRPr="00963641">
        <w:rPr>
          <w:rFonts w:hAnsi="Times New Roman"/>
        </w:rPr>
        <w:t xml:space="preserve">and use </w:t>
      </w:r>
      <w:r w:rsidR="00CF42DA" w:rsidRPr="00963641">
        <w:rPr>
          <w:rFonts w:hAnsi="Times New Roman"/>
        </w:rPr>
        <w:t>minim</w:t>
      </w:r>
      <w:r w:rsidRPr="00963641">
        <w:rPr>
          <w:rFonts w:hAnsi="Times New Roman"/>
        </w:rPr>
        <w:t>al</w:t>
      </w:r>
      <w:r w:rsidR="00CF42DA" w:rsidRPr="00963641">
        <w:rPr>
          <w:rFonts w:hAnsi="Times New Roman"/>
        </w:rPr>
        <w:t xml:space="preserve"> resources to manage soil fertility. </w:t>
      </w:r>
      <w:r w:rsidRPr="00963641">
        <w:rPr>
          <w:rFonts w:hAnsi="Times New Roman"/>
        </w:rPr>
        <w:t>Thus, t</w:t>
      </w:r>
      <w:r w:rsidR="00CF42DA" w:rsidRPr="00963641">
        <w:rPr>
          <w:rFonts w:hAnsi="Times New Roman"/>
        </w:rPr>
        <w:t xml:space="preserve">hey have </w:t>
      </w:r>
      <w:r w:rsidRPr="00963641">
        <w:rPr>
          <w:rFonts w:hAnsi="Times New Roman"/>
        </w:rPr>
        <w:t xml:space="preserve">fewer </w:t>
      </w:r>
      <w:r w:rsidR="00CF42DA" w:rsidRPr="00963641">
        <w:rPr>
          <w:rFonts w:hAnsi="Times New Roman"/>
        </w:rPr>
        <w:t>opportunities to look for off-farm jobs to increase their income, which limit</w:t>
      </w:r>
      <w:r w:rsidRPr="00963641">
        <w:rPr>
          <w:rFonts w:hAnsi="Times New Roman"/>
        </w:rPr>
        <w:t>s</w:t>
      </w:r>
      <w:r w:rsidR="00CF42DA" w:rsidRPr="00963641">
        <w:rPr>
          <w:rFonts w:hAnsi="Times New Roman"/>
        </w:rPr>
        <w:t xml:space="preserve"> the</w:t>
      </w:r>
      <w:r w:rsidRPr="00963641">
        <w:rPr>
          <w:rFonts w:hAnsi="Times New Roman"/>
        </w:rPr>
        <w:t>ir</w:t>
      </w:r>
      <w:r w:rsidR="00CF42DA" w:rsidRPr="00963641">
        <w:rPr>
          <w:rFonts w:hAnsi="Times New Roman"/>
        </w:rPr>
        <w:t xml:space="preserve"> ability to purchase agricultural inputs.</w:t>
      </w:r>
    </w:p>
    <w:p w14:paraId="1104922B" w14:textId="77777777" w:rsidR="00E91D3E" w:rsidRPr="00963641" w:rsidRDefault="00E91D3E" w:rsidP="0061287C">
      <w:pPr>
        <w:spacing w:after="200"/>
        <w:rPr>
          <w:b/>
          <w:i/>
        </w:rPr>
      </w:pPr>
      <w:r w:rsidRPr="00963641">
        <w:rPr>
          <w:b/>
          <w:i/>
        </w:rPr>
        <w:t>Predicted impact</w:t>
      </w:r>
      <w:r w:rsidR="005169CF" w:rsidRPr="00963641">
        <w:rPr>
          <w:b/>
          <w:i/>
        </w:rPr>
        <w:t xml:space="preserve"> of climate change on soil fertility</w:t>
      </w:r>
    </w:p>
    <w:p w14:paraId="7768413A" w14:textId="77777777" w:rsidR="00E91D3E" w:rsidRPr="00963641" w:rsidRDefault="00F96034" w:rsidP="0061287C">
      <w:pPr>
        <w:pStyle w:val="ListParagraph"/>
        <w:numPr>
          <w:ilvl w:val="0"/>
          <w:numId w:val="30"/>
        </w:numPr>
        <w:spacing w:after="200"/>
        <w:ind w:left="720"/>
        <w:rPr>
          <w:rFonts w:hAnsi="Times New Roman"/>
        </w:rPr>
      </w:pPr>
      <w:r w:rsidRPr="00963641">
        <w:rPr>
          <w:rFonts w:hAnsi="Times New Roman"/>
        </w:rPr>
        <w:t xml:space="preserve">Extreme weather </w:t>
      </w:r>
      <w:r w:rsidR="00DE6F68" w:rsidRPr="00963641">
        <w:rPr>
          <w:rFonts w:hAnsi="Times New Roman"/>
        </w:rPr>
        <w:t xml:space="preserve">events </w:t>
      </w:r>
      <w:r w:rsidR="0005339A" w:rsidRPr="00963641">
        <w:rPr>
          <w:rFonts w:hAnsi="Times New Roman"/>
        </w:rPr>
        <w:t xml:space="preserve">which </w:t>
      </w:r>
      <w:r w:rsidR="00DE6F68" w:rsidRPr="00963641">
        <w:rPr>
          <w:rFonts w:hAnsi="Times New Roman"/>
        </w:rPr>
        <w:t>caus</w:t>
      </w:r>
      <w:r w:rsidR="0005339A" w:rsidRPr="00963641">
        <w:rPr>
          <w:rFonts w:hAnsi="Times New Roman"/>
        </w:rPr>
        <w:t>e</w:t>
      </w:r>
      <w:r w:rsidR="00DE6F68" w:rsidRPr="00963641">
        <w:rPr>
          <w:rFonts w:hAnsi="Times New Roman"/>
        </w:rPr>
        <w:t xml:space="preserve"> drought,</w:t>
      </w:r>
      <w:r w:rsidRPr="00963641">
        <w:rPr>
          <w:rFonts w:hAnsi="Times New Roman"/>
        </w:rPr>
        <w:t xml:space="preserve"> flooding</w:t>
      </w:r>
      <w:r w:rsidR="00DE6F68" w:rsidRPr="00963641">
        <w:rPr>
          <w:rFonts w:hAnsi="Times New Roman"/>
        </w:rPr>
        <w:t xml:space="preserve">, </w:t>
      </w:r>
      <w:r w:rsidR="0005339A" w:rsidRPr="00963641">
        <w:rPr>
          <w:rFonts w:hAnsi="Times New Roman"/>
        </w:rPr>
        <w:t xml:space="preserve">and </w:t>
      </w:r>
      <w:r w:rsidR="00DE6F68" w:rsidRPr="00963641">
        <w:rPr>
          <w:rFonts w:hAnsi="Times New Roman"/>
        </w:rPr>
        <w:t xml:space="preserve">abrupt temperature </w:t>
      </w:r>
      <w:r w:rsidR="00DA4A0F" w:rsidRPr="00963641">
        <w:rPr>
          <w:rFonts w:hAnsi="Times New Roman"/>
        </w:rPr>
        <w:t>fluctuations</w:t>
      </w:r>
      <w:r w:rsidRPr="00963641">
        <w:rPr>
          <w:rFonts w:hAnsi="Times New Roman"/>
        </w:rPr>
        <w:t xml:space="preserve"> </w:t>
      </w:r>
      <w:r w:rsidR="00DF220E" w:rsidRPr="00963641">
        <w:rPr>
          <w:rFonts w:hAnsi="Times New Roman"/>
        </w:rPr>
        <w:t xml:space="preserve">could </w:t>
      </w:r>
      <w:r w:rsidRPr="00963641">
        <w:rPr>
          <w:rFonts w:hAnsi="Times New Roman"/>
        </w:rPr>
        <w:t>alter soil properties</w:t>
      </w:r>
      <w:r w:rsidR="00753B21" w:rsidRPr="00963641">
        <w:rPr>
          <w:rFonts w:hAnsi="Times New Roman"/>
        </w:rPr>
        <w:t>,</w:t>
      </w:r>
      <w:r w:rsidR="00DE6F68" w:rsidRPr="00963641">
        <w:rPr>
          <w:rFonts w:hAnsi="Times New Roman"/>
        </w:rPr>
        <w:t xml:space="preserve"> as well as </w:t>
      </w:r>
      <w:r w:rsidR="0005339A" w:rsidRPr="00963641">
        <w:rPr>
          <w:rFonts w:hAnsi="Times New Roman"/>
        </w:rPr>
        <w:t xml:space="preserve">the availability of </w:t>
      </w:r>
      <w:r w:rsidR="00DE6F68" w:rsidRPr="00963641">
        <w:rPr>
          <w:rFonts w:hAnsi="Times New Roman"/>
        </w:rPr>
        <w:t>water and air</w:t>
      </w:r>
      <w:r w:rsidR="00840BFB" w:rsidRPr="00963641">
        <w:rPr>
          <w:rFonts w:hAnsi="Times New Roman"/>
        </w:rPr>
        <w:t xml:space="preserve"> in the soil</w:t>
      </w:r>
      <w:r w:rsidR="00F24728" w:rsidRPr="00963641">
        <w:rPr>
          <w:rFonts w:hAnsi="Times New Roman"/>
        </w:rPr>
        <w:t>.</w:t>
      </w:r>
      <w:r w:rsidR="00DE6F68" w:rsidRPr="00963641">
        <w:rPr>
          <w:rFonts w:hAnsi="Times New Roman"/>
        </w:rPr>
        <w:t xml:space="preserve"> </w:t>
      </w:r>
    </w:p>
    <w:p w14:paraId="759B4474" w14:textId="77777777" w:rsidR="00E91D3E" w:rsidRPr="00963641" w:rsidRDefault="00DF220E" w:rsidP="0061287C">
      <w:pPr>
        <w:pStyle w:val="ListParagraph"/>
        <w:numPr>
          <w:ilvl w:val="0"/>
          <w:numId w:val="30"/>
        </w:numPr>
        <w:spacing w:after="200"/>
        <w:ind w:left="720"/>
        <w:rPr>
          <w:rFonts w:hAnsi="Times New Roman"/>
        </w:rPr>
      </w:pPr>
      <w:r w:rsidRPr="00963641">
        <w:rPr>
          <w:rFonts w:hAnsi="Times New Roman"/>
        </w:rPr>
        <w:t>Predicted s</w:t>
      </w:r>
      <w:r w:rsidR="00F96034" w:rsidRPr="00963641">
        <w:rPr>
          <w:rFonts w:hAnsi="Times New Roman"/>
        </w:rPr>
        <w:t>hift</w:t>
      </w:r>
      <w:r w:rsidR="00CB09E9" w:rsidRPr="00963641">
        <w:rPr>
          <w:rFonts w:hAnsi="Times New Roman"/>
        </w:rPr>
        <w:t>s in the dynamics of soil processes</w:t>
      </w:r>
      <w:r w:rsidR="009C2A9A" w:rsidRPr="00963641">
        <w:rPr>
          <w:rFonts w:hAnsi="Times New Roman"/>
        </w:rPr>
        <w:t>—for example,</w:t>
      </w:r>
      <w:r w:rsidR="00CB09E9" w:rsidRPr="00963641">
        <w:rPr>
          <w:rFonts w:hAnsi="Times New Roman"/>
        </w:rPr>
        <w:t xml:space="preserve"> </w:t>
      </w:r>
      <w:r w:rsidR="009C2A9A" w:rsidRPr="00963641">
        <w:rPr>
          <w:rFonts w:hAnsi="Times New Roman"/>
        </w:rPr>
        <w:t xml:space="preserve">the processes which </w:t>
      </w:r>
      <w:r w:rsidR="0023485D" w:rsidRPr="00963641">
        <w:rPr>
          <w:rFonts w:hAnsi="Times New Roman"/>
        </w:rPr>
        <w:t xml:space="preserve">make minerals and other plant nutrients available </w:t>
      </w:r>
      <w:r w:rsidR="00D5220E" w:rsidRPr="00963641">
        <w:rPr>
          <w:rFonts w:hAnsi="Times New Roman"/>
        </w:rPr>
        <w:t>from</w:t>
      </w:r>
      <w:r w:rsidR="009C2A9A" w:rsidRPr="00963641">
        <w:rPr>
          <w:rFonts w:hAnsi="Times New Roman"/>
        </w:rPr>
        <w:t xml:space="preserve"> </w:t>
      </w:r>
      <w:r w:rsidR="00840BFB" w:rsidRPr="00963641">
        <w:rPr>
          <w:rFonts w:hAnsi="Times New Roman"/>
        </w:rPr>
        <w:t>organic matter</w:t>
      </w:r>
      <w:r w:rsidRPr="00963641">
        <w:rPr>
          <w:rFonts w:hAnsi="Times New Roman"/>
        </w:rPr>
        <w:t>.</w:t>
      </w:r>
    </w:p>
    <w:p w14:paraId="609E160B" w14:textId="77777777" w:rsidR="00E91D3E" w:rsidRPr="00963641" w:rsidRDefault="00DF220E" w:rsidP="0061287C">
      <w:pPr>
        <w:pStyle w:val="ListParagraph"/>
        <w:numPr>
          <w:ilvl w:val="0"/>
          <w:numId w:val="30"/>
        </w:numPr>
        <w:spacing w:after="200"/>
        <w:ind w:left="720"/>
        <w:rPr>
          <w:rFonts w:hAnsi="Times New Roman"/>
        </w:rPr>
      </w:pPr>
      <w:r w:rsidRPr="00963641">
        <w:rPr>
          <w:rFonts w:hAnsi="Times New Roman"/>
        </w:rPr>
        <w:t>Predicted s</w:t>
      </w:r>
      <w:r w:rsidR="00DE6F68" w:rsidRPr="00963641">
        <w:rPr>
          <w:rFonts w:hAnsi="Times New Roman"/>
        </w:rPr>
        <w:t xml:space="preserve">hift in </w:t>
      </w:r>
      <w:r w:rsidR="00DA4A0F" w:rsidRPr="00963641">
        <w:rPr>
          <w:rFonts w:hAnsi="Times New Roman"/>
        </w:rPr>
        <w:t xml:space="preserve">the </w:t>
      </w:r>
      <w:r w:rsidR="00DE6F68" w:rsidRPr="00963641">
        <w:rPr>
          <w:rFonts w:hAnsi="Times New Roman"/>
        </w:rPr>
        <w:t xml:space="preserve">types </w:t>
      </w:r>
      <w:r w:rsidR="0005339A" w:rsidRPr="00963641">
        <w:rPr>
          <w:rFonts w:hAnsi="Times New Roman"/>
        </w:rPr>
        <w:t xml:space="preserve">of crops grown, and in their </w:t>
      </w:r>
      <w:r w:rsidR="00DE6F68" w:rsidRPr="00963641">
        <w:rPr>
          <w:rFonts w:hAnsi="Times New Roman"/>
        </w:rPr>
        <w:t xml:space="preserve">requirements for soil </w:t>
      </w:r>
      <w:r w:rsidR="0005339A" w:rsidRPr="00963641">
        <w:rPr>
          <w:rFonts w:hAnsi="Times New Roman"/>
        </w:rPr>
        <w:t>nutrients</w:t>
      </w:r>
      <w:r w:rsidR="000D7B72" w:rsidRPr="00963641">
        <w:rPr>
          <w:rFonts w:hAnsi="Times New Roman"/>
        </w:rPr>
        <w:t>.</w:t>
      </w:r>
    </w:p>
    <w:p w14:paraId="2BC0803C" w14:textId="77777777" w:rsidR="00321C93" w:rsidRPr="00963641" w:rsidRDefault="00321C93" w:rsidP="0061287C">
      <w:pPr>
        <w:spacing w:after="200"/>
        <w:rPr>
          <w:b/>
          <w:i/>
        </w:rPr>
      </w:pPr>
      <w:r w:rsidRPr="00963641">
        <w:rPr>
          <w:b/>
          <w:i/>
        </w:rPr>
        <w:t xml:space="preserve">Key information about </w:t>
      </w:r>
      <w:r w:rsidR="005169CF" w:rsidRPr="00963641">
        <w:rPr>
          <w:b/>
          <w:i/>
        </w:rPr>
        <w:t>maintaining proper soil fertility</w:t>
      </w:r>
    </w:p>
    <w:p w14:paraId="13044847" w14:textId="690F756A" w:rsidR="00AB3955" w:rsidRPr="00963641" w:rsidRDefault="006A125E" w:rsidP="0061287C">
      <w:pPr>
        <w:pStyle w:val="ListParagraph"/>
        <w:numPr>
          <w:ilvl w:val="0"/>
          <w:numId w:val="12"/>
        </w:numPr>
        <w:spacing w:after="200"/>
        <w:rPr>
          <w:rFonts w:hAnsi="Times New Roman"/>
        </w:rPr>
      </w:pPr>
      <w:r w:rsidRPr="00963641">
        <w:rPr>
          <w:rFonts w:hAnsi="Times New Roman"/>
          <w:b/>
        </w:rPr>
        <w:t>S</w:t>
      </w:r>
      <w:r w:rsidR="00BF57B1" w:rsidRPr="00963641">
        <w:rPr>
          <w:rFonts w:hAnsi="Times New Roman"/>
          <w:b/>
        </w:rPr>
        <w:t>oil erosion</w:t>
      </w:r>
      <w:r w:rsidR="00B11C44" w:rsidRPr="00963641">
        <w:rPr>
          <w:rFonts w:hAnsi="Times New Roman"/>
        </w:rPr>
        <w:t xml:space="preserve"> </w:t>
      </w:r>
    </w:p>
    <w:p w14:paraId="26559466" w14:textId="77777777" w:rsidR="0005339A" w:rsidRPr="00963641" w:rsidRDefault="0005339A" w:rsidP="0061287C">
      <w:pPr>
        <w:spacing w:after="200"/>
        <w:ind w:left="360"/>
      </w:pPr>
      <w:r w:rsidRPr="00963641">
        <w:t xml:space="preserve">Water and wind </w:t>
      </w:r>
      <w:r w:rsidR="00DE6F68" w:rsidRPr="00963641">
        <w:t xml:space="preserve">erosion </w:t>
      </w:r>
      <w:r w:rsidRPr="00963641">
        <w:t xml:space="preserve">result in the </w:t>
      </w:r>
      <w:r w:rsidR="00DE6F68" w:rsidRPr="00963641">
        <w:t xml:space="preserve">loss of </w:t>
      </w:r>
      <w:r w:rsidRPr="00963641">
        <w:t xml:space="preserve">the </w:t>
      </w:r>
      <w:r w:rsidR="008B7350" w:rsidRPr="00963641">
        <w:t xml:space="preserve">surface layers </w:t>
      </w:r>
      <w:r w:rsidRPr="00963641">
        <w:t xml:space="preserve">of the soil, which </w:t>
      </w:r>
      <w:r w:rsidR="008B7350" w:rsidRPr="00963641">
        <w:t xml:space="preserve">contain </w:t>
      </w:r>
      <w:r w:rsidR="009C355F" w:rsidRPr="00963641">
        <w:t xml:space="preserve">nutrients and </w:t>
      </w:r>
      <w:r w:rsidR="008B7350" w:rsidRPr="00963641">
        <w:t>organic</w:t>
      </w:r>
      <w:r w:rsidR="009C355F" w:rsidRPr="00963641">
        <w:t xml:space="preserve"> matter</w:t>
      </w:r>
      <w:r w:rsidR="008B7350" w:rsidRPr="00963641">
        <w:t xml:space="preserve">. </w:t>
      </w:r>
      <w:r w:rsidRPr="00963641">
        <w:t xml:space="preserve">Erosion </w:t>
      </w:r>
      <w:r w:rsidR="009C355F" w:rsidRPr="00963641">
        <w:t xml:space="preserve">can </w:t>
      </w:r>
      <w:r w:rsidR="008B7350" w:rsidRPr="00963641">
        <w:t xml:space="preserve">be reduced by: </w:t>
      </w:r>
    </w:p>
    <w:p w14:paraId="3C2AE745" w14:textId="77777777" w:rsidR="0005339A" w:rsidRPr="00963641" w:rsidRDefault="008B7350" w:rsidP="006F6072">
      <w:pPr>
        <w:pStyle w:val="ListParagraph"/>
        <w:numPr>
          <w:ilvl w:val="0"/>
          <w:numId w:val="39"/>
        </w:numPr>
        <w:spacing w:after="200"/>
        <w:rPr>
          <w:rFonts w:hAnsi="Times New Roman"/>
        </w:rPr>
      </w:pPr>
      <w:r w:rsidRPr="00963641">
        <w:rPr>
          <w:rFonts w:hAnsi="Times New Roman"/>
        </w:rPr>
        <w:t>minimizing deforestation or cropping on marginal lands</w:t>
      </w:r>
      <w:r w:rsidR="009C2A9A" w:rsidRPr="00963641">
        <w:rPr>
          <w:rFonts w:hAnsi="Times New Roman"/>
        </w:rPr>
        <w:t>;</w:t>
      </w:r>
      <w:r w:rsidRPr="00963641">
        <w:rPr>
          <w:rFonts w:hAnsi="Times New Roman"/>
        </w:rPr>
        <w:t xml:space="preserve"> </w:t>
      </w:r>
    </w:p>
    <w:p w14:paraId="54F71037" w14:textId="77777777" w:rsidR="0005339A" w:rsidRPr="00963641" w:rsidRDefault="0005339A" w:rsidP="006F6072">
      <w:pPr>
        <w:pStyle w:val="ListParagraph"/>
        <w:numPr>
          <w:ilvl w:val="0"/>
          <w:numId w:val="39"/>
        </w:numPr>
        <w:spacing w:after="200"/>
        <w:rPr>
          <w:rFonts w:hAnsi="Times New Roman"/>
        </w:rPr>
      </w:pPr>
      <w:r w:rsidRPr="00963641">
        <w:rPr>
          <w:rFonts w:hAnsi="Times New Roman"/>
        </w:rPr>
        <w:t xml:space="preserve">covering the soil, </w:t>
      </w:r>
      <w:r w:rsidR="008B7350" w:rsidRPr="00963641">
        <w:rPr>
          <w:rFonts w:hAnsi="Times New Roman"/>
        </w:rPr>
        <w:t xml:space="preserve">including </w:t>
      </w:r>
      <w:r w:rsidR="000D7B72" w:rsidRPr="00963641">
        <w:rPr>
          <w:rFonts w:hAnsi="Times New Roman"/>
        </w:rPr>
        <w:t xml:space="preserve">by </w:t>
      </w:r>
      <w:r w:rsidR="008B7350" w:rsidRPr="00963641">
        <w:rPr>
          <w:rFonts w:hAnsi="Times New Roman"/>
        </w:rPr>
        <w:t>mulching</w:t>
      </w:r>
      <w:r w:rsidR="009C2A9A" w:rsidRPr="00963641">
        <w:rPr>
          <w:rFonts w:hAnsi="Times New Roman"/>
        </w:rPr>
        <w:t>;</w:t>
      </w:r>
      <w:r w:rsidR="008B7350" w:rsidRPr="00963641">
        <w:rPr>
          <w:rFonts w:hAnsi="Times New Roman"/>
        </w:rPr>
        <w:t xml:space="preserve"> </w:t>
      </w:r>
    </w:p>
    <w:p w14:paraId="2535F921" w14:textId="77777777" w:rsidR="0005339A" w:rsidRPr="00963641" w:rsidRDefault="008B7350" w:rsidP="006F6072">
      <w:pPr>
        <w:pStyle w:val="ListParagraph"/>
        <w:numPr>
          <w:ilvl w:val="0"/>
          <w:numId w:val="39"/>
        </w:numPr>
        <w:spacing w:after="200"/>
        <w:rPr>
          <w:rFonts w:hAnsi="Times New Roman"/>
        </w:rPr>
      </w:pPr>
      <w:r w:rsidRPr="00963641">
        <w:rPr>
          <w:rFonts w:hAnsi="Times New Roman"/>
        </w:rPr>
        <w:t xml:space="preserve">using </w:t>
      </w:r>
      <w:r w:rsidR="009C355F" w:rsidRPr="00963641">
        <w:rPr>
          <w:rFonts w:hAnsi="Times New Roman"/>
        </w:rPr>
        <w:t>physical barriers such as</w:t>
      </w:r>
      <w:r w:rsidRPr="00963641">
        <w:rPr>
          <w:rFonts w:hAnsi="Times New Roman"/>
        </w:rPr>
        <w:t xml:space="preserve"> terrace</w:t>
      </w:r>
      <w:r w:rsidR="009C355F" w:rsidRPr="00963641">
        <w:rPr>
          <w:rFonts w:hAnsi="Times New Roman"/>
        </w:rPr>
        <w:t>s</w:t>
      </w:r>
      <w:r w:rsidRPr="00963641">
        <w:rPr>
          <w:rFonts w:hAnsi="Times New Roman"/>
        </w:rPr>
        <w:t xml:space="preserve"> and vegetated buffer strips</w:t>
      </w:r>
      <w:r w:rsidR="0005339A" w:rsidRPr="00963641">
        <w:rPr>
          <w:rFonts w:hAnsi="Times New Roman"/>
        </w:rPr>
        <w:t xml:space="preserve"> to control erosion on sloping land</w:t>
      </w:r>
      <w:r w:rsidR="009C2A9A" w:rsidRPr="00963641">
        <w:rPr>
          <w:rFonts w:hAnsi="Times New Roman"/>
        </w:rPr>
        <w:t>;</w:t>
      </w:r>
      <w:r w:rsidR="0005339A" w:rsidRPr="00963641">
        <w:rPr>
          <w:rFonts w:hAnsi="Times New Roman"/>
        </w:rPr>
        <w:t xml:space="preserve"> and</w:t>
      </w:r>
      <w:r w:rsidR="00F031B2" w:rsidRPr="00963641">
        <w:rPr>
          <w:rFonts w:hAnsi="Times New Roman"/>
        </w:rPr>
        <w:t xml:space="preserve"> </w:t>
      </w:r>
    </w:p>
    <w:p w14:paraId="22A33717" w14:textId="77777777" w:rsidR="0061287C" w:rsidRPr="00963641" w:rsidRDefault="00EC6D32" w:rsidP="006F6072">
      <w:pPr>
        <w:pStyle w:val="ListParagraph"/>
        <w:numPr>
          <w:ilvl w:val="0"/>
          <w:numId w:val="39"/>
        </w:numPr>
        <w:spacing w:after="200"/>
        <w:rPr>
          <w:rFonts w:hAnsi="Times New Roman"/>
        </w:rPr>
      </w:pPr>
      <w:r w:rsidRPr="00963641">
        <w:rPr>
          <w:rFonts w:hAnsi="Times New Roman"/>
        </w:rPr>
        <w:t>u</w:t>
      </w:r>
      <w:r w:rsidR="0005339A" w:rsidRPr="00963641">
        <w:rPr>
          <w:rFonts w:hAnsi="Times New Roman"/>
        </w:rPr>
        <w:t xml:space="preserve">sing </w:t>
      </w:r>
      <w:r w:rsidR="00F031B2" w:rsidRPr="00963641">
        <w:rPr>
          <w:rFonts w:hAnsi="Times New Roman"/>
        </w:rPr>
        <w:t xml:space="preserve">vegetative barriers </w:t>
      </w:r>
      <w:r w:rsidR="009C2A9A" w:rsidRPr="00963641">
        <w:rPr>
          <w:rFonts w:hAnsi="Times New Roman"/>
        </w:rPr>
        <w:t xml:space="preserve">such as </w:t>
      </w:r>
      <w:r w:rsidR="00F031B2" w:rsidRPr="00963641">
        <w:rPr>
          <w:rFonts w:hAnsi="Times New Roman"/>
        </w:rPr>
        <w:t>tree</w:t>
      </w:r>
      <w:r w:rsidR="002C6FE8" w:rsidRPr="00963641">
        <w:rPr>
          <w:rFonts w:hAnsi="Times New Roman"/>
        </w:rPr>
        <w:t>s</w:t>
      </w:r>
      <w:r w:rsidR="00F031B2" w:rsidRPr="00963641">
        <w:rPr>
          <w:rFonts w:hAnsi="Times New Roman"/>
        </w:rPr>
        <w:t xml:space="preserve"> and shrubs to reduce wind velocity. </w:t>
      </w:r>
    </w:p>
    <w:p w14:paraId="6A85277F" w14:textId="1DE88E21" w:rsidR="00B11C44" w:rsidRPr="00963641" w:rsidRDefault="008B7350" w:rsidP="0061287C">
      <w:pPr>
        <w:spacing w:after="200"/>
        <w:ind w:left="360"/>
      </w:pPr>
      <w:r w:rsidRPr="00963641">
        <w:t>For further information</w:t>
      </w:r>
      <w:r w:rsidR="00A11641" w:rsidRPr="00963641">
        <w:t>,</w:t>
      </w:r>
      <w:r w:rsidRPr="00963641">
        <w:t xml:space="preserve"> see </w:t>
      </w:r>
      <w:r w:rsidR="00EF02EF" w:rsidRPr="00963641">
        <w:rPr>
          <w:i/>
        </w:rPr>
        <w:t xml:space="preserve">Resource List </w:t>
      </w:r>
      <w:r w:rsidR="00EF02EF" w:rsidRPr="00963641">
        <w:t xml:space="preserve">below: </w:t>
      </w:r>
      <w:r w:rsidR="00D61AB6" w:rsidRPr="00963641">
        <w:t>1,</w:t>
      </w:r>
      <w:r w:rsidR="002C6FE8" w:rsidRPr="00963641">
        <w:t xml:space="preserve"> </w:t>
      </w:r>
      <w:r w:rsidR="00D61AB6" w:rsidRPr="00963641">
        <w:t xml:space="preserve">2, </w:t>
      </w:r>
      <w:r w:rsidR="003E7E3E" w:rsidRPr="00963641">
        <w:t>4</w:t>
      </w:r>
      <w:r w:rsidR="0061287C" w:rsidRPr="00963641">
        <w:t>,</w:t>
      </w:r>
      <w:r w:rsidR="00DC42C0" w:rsidRPr="00963641">
        <w:t xml:space="preserve"> &amp;</w:t>
      </w:r>
      <w:r w:rsidR="00D61AB6" w:rsidRPr="00963641">
        <w:t xml:space="preserve"> </w:t>
      </w:r>
      <w:r w:rsidR="003E7E3E" w:rsidRPr="00963641">
        <w:t>5</w:t>
      </w:r>
      <w:r w:rsidR="00963641">
        <w:t>.</w:t>
      </w:r>
    </w:p>
    <w:p w14:paraId="1149318B" w14:textId="77777777" w:rsidR="00AB3955" w:rsidRPr="00963641" w:rsidRDefault="0005339A" w:rsidP="0061287C">
      <w:pPr>
        <w:pStyle w:val="ListParagraph"/>
        <w:numPr>
          <w:ilvl w:val="0"/>
          <w:numId w:val="12"/>
        </w:numPr>
        <w:spacing w:after="200"/>
        <w:rPr>
          <w:rFonts w:hAnsi="Times New Roman"/>
        </w:rPr>
      </w:pPr>
      <w:r w:rsidRPr="00963641">
        <w:rPr>
          <w:rFonts w:hAnsi="Times New Roman"/>
          <w:b/>
        </w:rPr>
        <w:t xml:space="preserve">Soil </w:t>
      </w:r>
      <w:r w:rsidR="00BF57B1" w:rsidRPr="00963641">
        <w:rPr>
          <w:rFonts w:hAnsi="Times New Roman"/>
          <w:b/>
        </w:rPr>
        <w:t xml:space="preserve">organic matter </w:t>
      </w:r>
    </w:p>
    <w:p w14:paraId="3FFE6562" w14:textId="77777777" w:rsidR="0005339A" w:rsidRPr="00963641" w:rsidRDefault="0090184D" w:rsidP="0061287C">
      <w:pPr>
        <w:spacing w:after="200"/>
        <w:ind w:left="360"/>
      </w:pPr>
      <w:r w:rsidRPr="00963641">
        <w:t xml:space="preserve">Soil organic matter is </w:t>
      </w:r>
      <w:r w:rsidR="00750DA2" w:rsidRPr="00963641">
        <w:t xml:space="preserve">critical </w:t>
      </w:r>
      <w:r w:rsidR="0005339A" w:rsidRPr="00963641">
        <w:t xml:space="preserve">for </w:t>
      </w:r>
      <w:r w:rsidRPr="00963641">
        <w:t>maintain</w:t>
      </w:r>
      <w:r w:rsidR="0005339A" w:rsidRPr="00963641">
        <w:t>ing the important functions of the</w:t>
      </w:r>
      <w:r w:rsidRPr="00963641">
        <w:t xml:space="preserve"> soil</w:t>
      </w:r>
      <w:r w:rsidR="0005339A" w:rsidRPr="00963641">
        <w:t xml:space="preserve">, </w:t>
      </w:r>
      <w:r w:rsidRPr="00963641">
        <w:t xml:space="preserve">including </w:t>
      </w:r>
      <w:r w:rsidR="0005339A" w:rsidRPr="00963641">
        <w:t xml:space="preserve">its </w:t>
      </w:r>
      <w:r w:rsidR="00DA4A0F" w:rsidRPr="00963641">
        <w:t xml:space="preserve">capacity to hold </w:t>
      </w:r>
      <w:r w:rsidRPr="00963641">
        <w:t xml:space="preserve">water, </w:t>
      </w:r>
      <w:r w:rsidR="00DA4A0F" w:rsidRPr="00963641">
        <w:t>its capacity to reduce soil compaction</w:t>
      </w:r>
      <w:r w:rsidRPr="00963641">
        <w:t xml:space="preserve">, </w:t>
      </w:r>
      <w:r w:rsidR="0005339A" w:rsidRPr="00963641">
        <w:t xml:space="preserve">the </w:t>
      </w:r>
      <w:r w:rsidRPr="00963641">
        <w:t>diversity</w:t>
      </w:r>
      <w:r w:rsidR="0005339A" w:rsidRPr="00963641">
        <w:t xml:space="preserve"> of microbial life in the soil, </w:t>
      </w:r>
      <w:r w:rsidRPr="00963641">
        <w:t xml:space="preserve">and </w:t>
      </w:r>
      <w:r w:rsidR="009C2A9A" w:rsidRPr="00963641">
        <w:t xml:space="preserve">for </w:t>
      </w:r>
      <w:r w:rsidRPr="00963641">
        <w:t>prevent</w:t>
      </w:r>
      <w:r w:rsidR="009C2A9A" w:rsidRPr="00963641">
        <w:t>ing</w:t>
      </w:r>
      <w:r w:rsidR="0005339A" w:rsidRPr="00963641">
        <w:t xml:space="preserve"> the</w:t>
      </w:r>
      <w:r w:rsidRPr="00963641">
        <w:t xml:space="preserve"> loss of </w:t>
      </w:r>
      <w:r w:rsidR="0005339A" w:rsidRPr="00963641">
        <w:t xml:space="preserve">important </w:t>
      </w:r>
      <w:r w:rsidR="00BF64CE" w:rsidRPr="00963641">
        <w:t>plant</w:t>
      </w:r>
      <w:r w:rsidR="00750DA2" w:rsidRPr="00963641">
        <w:t xml:space="preserve"> </w:t>
      </w:r>
      <w:r w:rsidRPr="00963641">
        <w:t xml:space="preserve">nutrients. </w:t>
      </w:r>
    </w:p>
    <w:p w14:paraId="1D8429CF" w14:textId="77777777" w:rsidR="0005339A" w:rsidRPr="00963641" w:rsidRDefault="0005339A" w:rsidP="00DA4A0F">
      <w:pPr>
        <w:ind w:left="360"/>
      </w:pPr>
      <w:r w:rsidRPr="00963641">
        <w:t xml:space="preserve">Soil organic matter </w:t>
      </w:r>
      <w:r w:rsidR="009C355F" w:rsidRPr="00963641">
        <w:t xml:space="preserve">can </w:t>
      </w:r>
      <w:r w:rsidR="0090184D" w:rsidRPr="00963641">
        <w:t xml:space="preserve">be improved by: </w:t>
      </w:r>
    </w:p>
    <w:p w14:paraId="7244AF6E" w14:textId="77777777" w:rsidR="0005339A" w:rsidRPr="00963641" w:rsidRDefault="009C2A9A" w:rsidP="006F6072">
      <w:pPr>
        <w:pStyle w:val="ListParagraph"/>
        <w:numPr>
          <w:ilvl w:val="0"/>
          <w:numId w:val="41"/>
        </w:numPr>
        <w:spacing w:after="200"/>
        <w:rPr>
          <w:rFonts w:hAnsi="Times New Roman"/>
        </w:rPr>
      </w:pPr>
      <w:r w:rsidRPr="00963641">
        <w:rPr>
          <w:rFonts w:hAnsi="Times New Roman"/>
        </w:rPr>
        <w:t xml:space="preserve">leaving </w:t>
      </w:r>
      <w:r w:rsidR="009C355F" w:rsidRPr="00963641">
        <w:rPr>
          <w:rFonts w:hAnsi="Times New Roman"/>
        </w:rPr>
        <w:t xml:space="preserve">crop </w:t>
      </w:r>
      <w:r w:rsidR="0090184D" w:rsidRPr="00963641">
        <w:rPr>
          <w:rFonts w:hAnsi="Times New Roman"/>
        </w:rPr>
        <w:t>residue</w:t>
      </w:r>
      <w:r w:rsidR="009C355F" w:rsidRPr="00963641">
        <w:rPr>
          <w:rFonts w:hAnsi="Times New Roman"/>
        </w:rPr>
        <w:t xml:space="preserve">s </w:t>
      </w:r>
      <w:r w:rsidR="0090184D" w:rsidRPr="00963641">
        <w:rPr>
          <w:rFonts w:hAnsi="Times New Roman"/>
        </w:rPr>
        <w:t>in the field</w:t>
      </w:r>
      <w:r w:rsidR="00750DA2" w:rsidRPr="00963641">
        <w:rPr>
          <w:rFonts w:hAnsi="Times New Roman"/>
        </w:rPr>
        <w:t xml:space="preserve"> after harvest</w:t>
      </w:r>
      <w:r w:rsidR="00DA4A0F" w:rsidRPr="00963641">
        <w:rPr>
          <w:rFonts w:hAnsi="Times New Roman"/>
        </w:rPr>
        <w:t>,</w:t>
      </w:r>
      <w:r w:rsidR="0090184D" w:rsidRPr="00963641">
        <w:rPr>
          <w:rFonts w:hAnsi="Times New Roman"/>
        </w:rPr>
        <w:t xml:space="preserve"> and </w:t>
      </w:r>
    </w:p>
    <w:p w14:paraId="500B08DE" w14:textId="77777777" w:rsidR="0005339A" w:rsidRPr="00963641" w:rsidRDefault="009C355F" w:rsidP="006F6072">
      <w:pPr>
        <w:pStyle w:val="ListParagraph"/>
        <w:numPr>
          <w:ilvl w:val="0"/>
          <w:numId w:val="41"/>
        </w:numPr>
        <w:spacing w:after="200"/>
        <w:rPr>
          <w:rFonts w:hAnsi="Times New Roman"/>
        </w:rPr>
      </w:pPr>
      <w:r w:rsidRPr="00963641">
        <w:rPr>
          <w:rFonts w:hAnsi="Times New Roman"/>
        </w:rPr>
        <w:t xml:space="preserve">applying external </w:t>
      </w:r>
      <w:r w:rsidR="0090184D" w:rsidRPr="00963641">
        <w:rPr>
          <w:rFonts w:hAnsi="Times New Roman"/>
        </w:rPr>
        <w:t xml:space="preserve">organic </w:t>
      </w:r>
      <w:r w:rsidRPr="00963641">
        <w:rPr>
          <w:rFonts w:hAnsi="Times New Roman"/>
        </w:rPr>
        <w:t xml:space="preserve">inputs </w:t>
      </w:r>
      <w:r w:rsidR="0090184D" w:rsidRPr="00963641">
        <w:rPr>
          <w:rFonts w:hAnsi="Times New Roman"/>
        </w:rPr>
        <w:t>like manure and</w:t>
      </w:r>
      <w:r w:rsidR="00BB33F9" w:rsidRPr="00963641">
        <w:rPr>
          <w:rFonts w:hAnsi="Times New Roman"/>
        </w:rPr>
        <w:t xml:space="preserve"> compost. </w:t>
      </w:r>
    </w:p>
    <w:p w14:paraId="52601ADE" w14:textId="77777777" w:rsidR="0061287C" w:rsidRPr="00963641" w:rsidRDefault="00BB33F9" w:rsidP="0005339A">
      <w:pPr>
        <w:spacing w:after="200"/>
        <w:ind w:left="360"/>
      </w:pPr>
      <w:r w:rsidRPr="00963641">
        <w:lastRenderedPageBreak/>
        <w:t xml:space="preserve">Organic inputs can significantly improve </w:t>
      </w:r>
      <w:r w:rsidR="0005339A" w:rsidRPr="00963641">
        <w:t xml:space="preserve">the </w:t>
      </w:r>
      <w:r w:rsidR="009C2A9A" w:rsidRPr="00963641">
        <w:t xml:space="preserve">amount of soil </w:t>
      </w:r>
      <w:r w:rsidRPr="00963641">
        <w:t xml:space="preserve">organic matter </w:t>
      </w:r>
      <w:r w:rsidR="009C2A9A" w:rsidRPr="00963641">
        <w:t>in the soil</w:t>
      </w:r>
      <w:r w:rsidRPr="00963641">
        <w:t xml:space="preserve">. </w:t>
      </w:r>
      <w:r w:rsidR="009C2A9A" w:rsidRPr="00963641">
        <w:t>But to ensure that the essential nutrients in organic inputs are available to plants</w:t>
      </w:r>
      <w:r w:rsidR="00D5220E" w:rsidRPr="00963641">
        <w:t xml:space="preserve"> and </w:t>
      </w:r>
      <w:r w:rsidR="00750DA2" w:rsidRPr="00963641">
        <w:t xml:space="preserve">to </w:t>
      </w:r>
      <w:r w:rsidR="00D5220E" w:rsidRPr="00963641">
        <w:t>minimize nitrogen immobilization</w:t>
      </w:r>
      <w:r w:rsidR="009C2A9A" w:rsidRPr="00963641">
        <w:t>,</w:t>
      </w:r>
      <w:r w:rsidRPr="00963641">
        <w:t xml:space="preserve"> </w:t>
      </w:r>
      <w:r w:rsidR="009C2A9A" w:rsidRPr="00963641">
        <w:t xml:space="preserve">it’s important to add organic inputs that have </w:t>
      </w:r>
      <w:r w:rsidR="00D5220E" w:rsidRPr="00963641">
        <w:t>less than</w:t>
      </w:r>
      <w:r w:rsidR="009C2A9A" w:rsidRPr="00963641">
        <w:t xml:space="preserve"> 25 </w:t>
      </w:r>
      <w:r w:rsidR="00D5220E" w:rsidRPr="00963641">
        <w:t xml:space="preserve">units of </w:t>
      </w:r>
      <w:r w:rsidR="006A125E" w:rsidRPr="00963641">
        <w:t xml:space="preserve">organic </w:t>
      </w:r>
      <w:r w:rsidR="009C2A9A" w:rsidRPr="00963641">
        <w:t>carbon</w:t>
      </w:r>
      <w:r w:rsidR="006A125E" w:rsidRPr="00963641">
        <w:t xml:space="preserve"> for each equivalent unit of</w:t>
      </w:r>
      <w:r w:rsidR="009C2A9A" w:rsidRPr="00963641">
        <w:t xml:space="preserve"> nitrogen. </w:t>
      </w:r>
      <w:r w:rsidR="006A125E" w:rsidRPr="00963641">
        <w:t>For instance, if an organic input contains 1% nitrogen, the organic carbon content should be less than 25%. In general, mature compost can meet this condition</w:t>
      </w:r>
      <w:r w:rsidR="00750DA2" w:rsidRPr="00963641">
        <w:t>. H</w:t>
      </w:r>
      <w:r w:rsidR="006A125E" w:rsidRPr="00963641">
        <w:t xml:space="preserve">ence, it is important to compost organic residues and use the compost to maintain soil fertility. </w:t>
      </w:r>
    </w:p>
    <w:p w14:paraId="4BF397E8" w14:textId="605B9F76" w:rsidR="00D61AB6" w:rsidRPr="00963641" w:rsidRDefault="00D61AB6" w:rsidP="0061287C">
      <w:pPr>
        <w:spacing w:after="200"/>
        <w:ind w:left="360"/>
      </w:pPr>
      <w:r w:rsidRPr="00963641">
        <w:t>For further information</w:t>
      </w:r>
      <w:r w:rsidR="00A11641" w:rsidRPr="00963641">
        <w:t>,</w:t>
      </w:r>
      <w:r w:rsidRPr="00963641">
        <w:t xml:space="preserve"> see </w:t>
      </w:r>
      <w:r w:rsidRPr="00963641">
        <w:rPr>
          <w:i/>
        </w:rPr>
        <w:t>Resource</w:t>
      </w:r>
      <w:r w:rsidR="00750DA2" w:rsidRPr="00963641">
        <w:rPr>
          <w:i/>
        </w:rPr>
        <w:t>s</w:t>
      </w:r>
      <w:r w:rsidRPr="00963641">
        <w:rPr>
          <w:i/>
        </w:rPr>
        <w:t xml:space="preserve"> </w:t>
      </w:r>
      <w:r w:rsidRPr="00963641">
        <w:t>1,</w:t>
      </w:r>
      <w:r w:rsidR="0084121F" w:rsidRPr="00963641">
        <w:t xml:space="preserve"> </w:t>
      </w:r>
      <w:r w:rsidRPr="00963641">
        <w:t xml:space="preserve">2, </w:t>
      </w:r>
      <w:r w:rsidR="003E7E3E" w:rsidRPr="00963641">
        <w:t>3</w:t>
      </w:r>
      <w:r w:rsidR="00DC42C0" w:rsidRPr="00963641">
        <w:t xml:space="preserve">, </w:t>
      </w:r>
      <w:r w:rsidR="003E7E3E" w:rsidRPr="00963641">
        <w:t>4</w:t>
      </w:r>
      <w:r w:rsidR="00DC42C0" w:rsidRPr="00963641">
        <w:t xml:space="preserve"> &amp;</w:t>
      </w:r>
      <w:r w:rsidRPr="00963641">
        <w:t xml:space="preserve"> </w:t>
      </w:r>
      <w:r w:rsidR="003E7E3E" w:rsidRPr="00963641">
        <w:t>5</w:t>
      </w:r>
      <w:r w:rsidR="00963641">
        <w:t>.</w:t>
      </w:r>
    </w:p>
    <w:p w14:paraId="5B177047" w14:textId="77777777" w:rsidR="00321C93" w:rsidRPr="00963641" w:rsidRDefault="00BF57B1" w:rsidP="0061287C">
      <w:pPr>
        <w:pStyle w:val="ListParagraph"/>
        <w:numPr>
          <w:ilvl w:val="0"/>
          <w:numId w:val="12"/>
        </w:numPr>
        <w:spacing w:after="200"/>
        <w:rPr>
          <w:rFonts w:hAnsi="Times New Roman"/>
          <w:b/>
        </w:rPr>
      </w:pPr>
      <w:r w:rsidRPr="00963641">
        <w:rPr>
          <w:rFonts w:hAnsi="Times New Roman"/>
          <w:b/>
        </w:rPr>
        <w:t>Soil nutrient balance</w:t>
      </w:r>
      <w:r w:rsidR="00B11C44" w:rsidRPr="00963641">
        <w:rPr>
          <w:rFonts w:hAnsi="Times New Roman"/>
          <w:b/>
        </w:rPr>
        <w:t xml:space="preserve"> </w:t>
      </w:r>
    </w:p>
    <w:p w14:paraId="2D3B3B32" w14:textId="77777777" w:rsidR="0061287C" w:rsidRPr="00963641" w:rsidRDefault="00B60C6C" w:rsidP="0061287C">
      <w:pPr>
        <w:spacing w:after="200"/>
        <w:ind w:left="360"/>
      </w:pPr>
      <w:r w:rsidRPr="00963641">
        <w:t xml:space="preserve">The essential </w:t>
      </w:r>
      <w:r w:rsidR="00AC2AFA" w:rsidRPr="00963641">
        <w:t xml:space="preserve">soil </w:t>
      </w:r>
      <w:r w:rsidRPr="00963641">
        <w:t>nutrients include nitrogen, phosphorus, potassium, sulfur, calcium, magnesium, iron, zinc, copper, manganese, boron, chloride, molybdenum</w:t>
      </w:r>
      <w:r w:rsidR="009519D3" w:rsidRPr="00963641">
        <w:t>, and nickel</w:t>
      </w:r>
      <w:r w:rsidRPr="00963641">
        <w:t xml:space="preserve">. </w:t>
      </w:r>
      <w:r w:rsidR="009519D3" w:rsidRPr="00963641">
        <w:t xml:space="preserve">Other elements </w:t>
      </w:r>
      <w:r w:rsidR="009C2A9A" w:rsidRPr="00963641">
        <w:t>are</w:t>
      </w:r>
      <w:r w:rsidR="0084121F" w:rsidRPr="00963641">
        <w:t xml:space="preserve"> beneficial</w:t>
      </w:r>
      <w:r w:rsidR="009519D3" w:rsidRPr="00963641">
        <w:t xml:space="preserve"> </w:t>
      </w:r>
      <w:r w:rsidR="0084121F" w:rsidRPr="00963641">
        <w:t xml:space="preserve">for </w:t>
      </w:r>
      <w:r w:rsidR="009C2A9A" w:rsidRPr="00963641">
        <w:t xml:space="preserve">specific </w:t>
      </w:r>
      <w:r w:rsidR="0084121F" w:rsidRPr="00963641">
        <w:t>crops</w:t>
      </w:r>
      <w:r w:rsidR="00AC2AFA" w:rsidRPr="00963641">
        <w:t xml:space="preserve"> or </w:t>
      </w:r>
      <w:r w:rsidR="0084121F" w:rsidRPr="00963641">
        <w:t>plants</w:t>
      </w:r>
      <w:r w:rsidR="00AC2AFA" w:rsidRPr="00963641">
        <w:t>, including</w:t>
      </w:r>
      <w:r w:rsidR="0084121F" w:rsidRPr="00963641">
        <w:t xml:space="preserve"> c</w:t>
      </w:r>
      <w:r w:rsidR="009519D3" w:rsidRPr="00963641">
        <w:t>obalt for legume crops, sodium for sugar beet</w:t>
      </w:r>
      <w:r w:rsidR="00750DA2" w:rsidRPr="00963641">
        <w:t>s</w:t>
      </w:r>
      <w:r w:rsidR="009519D3" w:rsidRPr="00963641">
        <w:t>, and silicon for cereals and grass</w:t>
      </w:r>
      <w:r w:rsidR="00750DA2" w:rsidRPr="00963641">
        <w:t>es</w:t>
      </w:r>
      <w:r w:rsidR="009519D3" w:rsidRPr="00963641">
        <w:t xml:space="preserve">. </w:t>
      </w:r>
      <w:r w:rsidR="009C2A9A" w:rsidRPr="00963641">
        <w:t xml:space="preserve">Essential </w:t>
      </w:r>
      <w:r w:rsidR="009519D3" w:rsidRPr="00963641">
        <w:t xml:space="preserve">nutrients </w:t>
      </w:r>
      <w:r w:rsidR="009C2A9A" w:rsidRPr="00963641">
        <w:t xml:space="preserve">need </w:t>
      </w:r>
      <w:r w:rsidR="009519D3" w:rsidRPr="00963641">
        <w:t xml:space="preserve">to be available in </w:t>
      </w:r>
      <w:r w:rsidR="00AC2AFA" w:rsidRPr="00963641">
        <w:t xml:space="preserve">a </w:t>
      </w:r>
      <w:r w:rsidR="009519D3" w:rsidRPr="00963641">
        <w:t>sufficient amount either naturally (</w:t>
      </w:r>
      <w:r w:rsidR="009C2A9A" w:rsidRPr="00963641">
        <w:t xml:space="preserve">which is </w:t>
      </w:r>
      <w:r w:rsidR="009519D3" w:rsidRPr="00963641">
        <w:t xml:space="preserve">rare) or through </w:t>
      </w:r>
      <w:r w:rsidR="00AC2AFA" w:rsidRPr="00963641">
        <w:t xml:space="preserve">applying </w:t>
      </w:r>
      <w:r w:rsidR="009519D3" w:rsidRPr="00963641">
        <w:t>fertilizer</w:t>
      </w:r>
      <w:r w:rsidR="000D7B72" w:rsidRPr="00963641">
        <w:t xml:space="preserve"> (chemical or organic)</w:t>
      </w:r>
      <w:r w:rsidR="009C2A9A" w:rsidRPr="00963641">
        <w:t>. They must also be available</w:t>
      </w:r>
      <w:r w:rsidR="004E0480" w:rsidRPr="00963641">
        <w:t xml:space="preserve"> in the right balance to </w:t>
      </w:r>
      <w:r w:rsidR="009C2A9A" w:rsidRPr="00963641">
        <w:t xml:space="preserve">ensure good </w:t>
      </w:r>
      <w:r w:rsidR="004E0480" w:rsidRPr="00963641">
        <w:t xml:space="preserve">crop </w:t>
      </w:r>
      <w:r w:rsidR="00750DA2" w:rsidRPr="00963641">
        <w:t xml:space="preserve">yields </w:t>
      </w:r>
      <w:r w:rsidR="004E0480" w:rsidRPr="00963641">
        <w:t>while minimizing losses</w:t>
      </w:r>
      <w:r w:rsidR="00AC2AFA" w:rsidRPr="00963641">
        <w:t>,</w:t>
      </w:r>
      <w:r w:rsidR="004E0480" w:rsidRPr="00963641">
        <w:t xml:space="preserve"> particularly </w:t>
      </w:r>
      <w:r w:rsidR="000D7B72" w:rsidRPr="00963641">
        <w:t xml:space="preserve">losses of </w:t>
      </w:r>
      <w:r w:rsidR="004E0480" w:rsidRPr="00963641">
        <w:t>nutrients like</w:t>
      </w:r>
      <w:r w:rsidR="00AC2AFA" w:rsidRPr="00963641">
        <w:t xml:space="preserve"> nitrogen and phosphorus</w:t>
      </w:r>
      <w:r w:rsidR="004E0480" w:rsidRPr="00963641">
        <w:t xml:space="preserve">. </w:t>
      </w:r>
    </w:p>
    <w:p w14:paraId="545ABA1D" w14:textId="77777777" w:rsidR="00DC42C0" w:rsidRPr="00963641" w:rsidRDefault="00DC42C0" w:rsidP="0061287C">
      <w:pPr>
        <w:spacing w:after="200"/>
        <w:ind w:left="360"/>
      </w:pPr>
      <w:r w:rsidRPr="00963641">
        <w:t>For further information</w:t>
      </w:r>
      <w:r w:rsidR="00A11641" w:rsidRPr="00963641">
        <w:t>,</w:t>
      </w:r>
      <w:r w:rsidRPr="00963641">
        <w:t xml:space="preserve"> see </w:t>
      </w:r>
      <w:r w:rsidRPr="00963641">
        <w:rPr>
          <w:i/>
        </w:rPr>
        <w:t>Resource</w:t>
      </w:r>
      <w:r w:rsidR="00750DA2" w:rsidRPr="00963641">
        <w:rPr>
          <w:i/>
        </w:rPr>
        <w:t>s</w:t>
      </w:r>
      <w:r w:rsidRPr="00963641">
        <w:rPr>
          <w:i/>
        </w:rPr>
        <w:t xml:space="preserve"> </w:t>
      </w:r>
      <w:r w:rsidRPr="00963641">
        <w:t>2</w:t>
      </w:r>
      <w:r w:rsidRPr="00963641">
        <w:rPr>
          <w:i/>
        </w:rPr>
        <w:t xml:space="preserve">, </w:t>
      </w:r>
      <w:r w:rsidR="003E7E3E" w:rsidRPr="00963641">
        <w:t>3</w:t>
      </w:r>
      <w:r w:rsidRPr="00963641">
        <w:t xml:space="preserve">, </w:t>
      </w:r>
      <w:r w:rsidR="003E7E3E" w:rsidRPr="00963641">
        <w:t>4</w:t>
      </w:r>
      <w:r w:rsidRPr="00963641">
        <w:t xml:space="preserve"> &amp; </w:t>
      </w:r>
      <w:r w:rsidR="003E7E3E" w:rsidRPr="00963641">
        <w:t>5</w:t>
      </w:r>
      <w:r w:rsidR="0061287C" w:rsidRPr="00963641">
        <w:t>.</w:t>
      </w:r>
    </w:p>
    <w:p w14:paraId="37A2D948" w14:textId="77777777" w:rsidR="004C2745" w:rsidRPr="00963641" w:rsidRDefault="006A125E" w:rsidP="0061287C">
      <w:pPr>
        <w:pStyle w:val="ListParagraph"/>
        <w:numPr>
          <w:ilvl w:val="0"/>
          <w:numId w:val="12"/>
        </w:numPr>
        <w:spacing w:after="200"/>
        <w:rPr>
          <w:rFonts w:hAnsi="Times New Roman"/>
          <w:b/>
        </w:rPr>
      </w:pPr>
      <w:r w:rsidRPr="00963641">
        <w:rPr>
          <w:rFonts w:hAnsi="Times New Roman"/>
          <w:b/>
        </w:rPr>
        <w:t>S</w:t>
      </w:r>
      <w:r w:rsidR="00BF57B1" w:rsidRPr="00963641">
        <w:rPr>
          <w:rFonts w:hAnsi="Times New Roman"/>
          <w:b/>
        </w:rPr>
        <w:t>oil acidification</w:t>
      </w:r>
    </w:p>
    <w:p w14:paraId="7D766476" w14:textId="77777777" w:rsidR="005F67E9" w:rsidRPr="00963641" w:rsidRDefault="0042183F" w:rsidP="0061287C">
      <w:pPr>
        <w:autoSpaceDE w:val="0"/>
        <w:autoSpaceDN w:val="0"/>
        <w:adjustRightInd w:val="0"/>
        <w:spacing w:after="200"/>
        <w:ind w:left="360"/>
        <w:rPr>
          <w:rFonts w:eastAsia="FedraSansStd-Light"/>
          <w:lang w:val="en-US" w:eastAsia="en-CA"/>
        </w:rPr>
      </w:pPr>
      <w:r w:rsidRPr="00963641">
        <w:t>Poor agronomic practices</w:t>
      </w:r>
      <w:r w:rsidR="00750DA2" w:rsidRPr="00963641">
        <w:t xml:space="preserve">—such as </w:t>
      </w:r>
      <w:r w:rsidRPr="00963641">
        <w:t xml:space="preserve">continuous application of </w:t>
      </w:r>
      <w:r w:rsidR="009C355F" w:rsidRPr="00963641">
        <w:t>fertilizer</w:t>
      </w:r>
      <w:r w:rsidR="00AC2AFA" w:rsidRPr="00963641">
        <w:t xml:space="preserve">s </w:t>
      </w:r>
      <w:r w:rsidR="000D7B72" w:rsidRPr="00963641">
        <w:t>that contain</w:t>
      </w:r>
      <w:r w:rsidR="00AC2AFA" w:rsidRPr="00963641">
        <w:t xml:space="preserve"> ammonium</w:t>
      </w:r>
      <w:r w:rsidR="009C355F" w:rsidRPr="00963641">
        <w:t xml:space="preserve"> </w:t>
      </w:r>
      <w:r w:rsidRPr="00963641">
        <w:t>on the same field</w:t>
      </w:r>
      <w:r w:rsidR="00AC2AFA" w:rsidRPr="00963641">
        <w:t xml:space="preserve"> </w:t>
      </w:r>
      <w:r w:rsidR="003A11F0" w:rsidRPr="00963641">
        <w:t xml:space="preserve">or mono-cropping of </w:t>
      </w:r>
      <w:r w:rsidR="005F67E9" w:rsidRPr="00963641">
        <w:t xml:space="preserve">specific </w:t>
      </w:r>
      <w:r w:rsidR="003A11F0" w:rsidRPr="00963641">
        <w:t xml:space="preserve">crops </w:t>
      </w:r>
      <w:r w:rsidR="009C355F" w:rsidRPr="00963641">
        <w:t>without recycling of crop residues</w:t>
      </w:r>
      <w:r w:rsidR="00750DA2" w:rsidRPr="00963641">
        <w:t>—</w:t>
      </w:r>
      <w:r w:rsidR="009C355F" w:rsidRPr="00963641">
        <w:t xml:space="preserve">can </w:t>
      </w:r>
      <w:r w:rsidR="000D7B72" w:rsidRPr="00963641">
        <w:t>make the soil too acid</w:t>
      </w:r>
      <w:r w:rsidR="00750DA2" w:rsidRPr="00963641">
        <w:t>ic</w:t>
      </w:r>
      <w:r w:rsidRPr="00963641">
        <w:t xml:space="preserve">. Atmospheric deposition of </w:t>
      </w:r>
      <w:r w:rsidR="005F67E9" w:rsidRPr="00963641">
        <w:t xml:space="preserve">nitrogen </w:t>
      </w:r>
      <w:r w:rsidRPr="00963641">
        <w:t xml:space="preserve">and </w:t>
      </w:r>
      <w:r w:rsidR="005F67E9" w:rsidRPr="00963641">
        <w:t>phosphorus</w:t>
      </w:r>
      <w:r w:rsidRPr="00963641">
        <w:t xml:space="preserve"> </w:t>
      </w:r>
      <w:r w:rsidR="009C355F" w:rsidRPr="00963641">
        <w:t xml:space="preserve">can </w:t>
      </w:r>
      <w:r w:rsidRPr="00963641">
        <w:t xml:space="preserve">also contribute to soil acidification. </w:t>
      </w:r>
      <w:r w:rsidR="005F67E9" w:rsidRPr="00963641">
        <w:t>Also,</w:t>
      </w:r>
      <w:r w:rsidR="00E34561" w:rsidRPr="00963641">
        <w:t xml:space="preserve"> some soils are naturally acidic</w:t>
      </w:r>
      <w:r w:rsidR="00036EC1" w:rsidRPr="00963641">
        <w:t xml:space="preserve"> </w:t>
      </w:r>
      <w:r w:rsidR="00040654" w:rsidRPr="00963641">
        <w:t>(for example</w:t>
      </w:r>
      <w:r w:rsidR="00CF42DA" w:rsidRPr="00963641">
        <w:t>,</w:t>
      </w:r>
      <w:r w:rsidR="00040654" w:rsidRPr="00963641">
        <w:t xml:space="preserve"> acid sulphate soils)</w:t>
      </w:r>
      <w:r w:rsidR="00AC2AFA" w:rsidRPr="00963641">
        <w:t xml:space="preserve">, and </w:t>
      </w:r>
      <w:r w:rsidR="00934397" w:rsidRPr="00963641">
        <w:t xml:space="preserve">poor </w:t>
      </w:r>
      <w:r w:rsidR="00E34561" w:rsidRPr="00963641">
        <w:t xml:space="preserve">drainage </w:t>
      </w:r>
      <w:r w:rsidR="005F67E9" w:rsidRPr="00963641">
        <w:t xml:space="preserve">can </w:t>
      </w:r>
      <w:r w:rsidR="00AC2AFA" w:rsidRPr="00963641">
        <w:t xml:space="preserve">worsen </w:t>
      </w:r>
      <w:r w:rsidR="00E34561" w:rsidRPr="00963641">
        <w:t xml:space="preserve">acidification. </w:t>
      </w:r>
      <w:r w:rsidR="004E09BD" w:rsidRPr="00963641">
        <w:rPr>
          <w:rFonts w:eastAsia="FedraSansStd-Light"/>
          <w:lang w:val="en-US" w:eastAsia="en-CA"/>
        </w:rPr>
        <w:t xml:space="preserve">Soil acidification </w:t>
      </w:r>
      <w:r w:rsidR="005F67E9" w:rsidRPr="00963641">
        <w:rPr>
          <w:rFonts w:eastAsia="FedraSansStd-Light"/>
          <w:lang w:val="en-US" w:eastAsia="en-CA"/>
        </w:rPr>
        <w:t>reduces</w:t>
      </w:r>
      <w:r w:rsidR="004E09BD" w:rsidRPr="00963641">
        <w:rPr>
          <w:rFonts w:eastAsia="FedraSansStd-Light"/>
          <w:lang w:val="en-US" w:eastAsia="en-CA"/>
        </w:rPr>
        <w:t xml:space="preserve"> fertility and the production capacity</w:t>
      </w:r>
      <w:r w:rsidR="009C355F" w:rsidRPr="00963641">
        <w:rPr>
          <w:rFonts w:eastAsia="FedraSansStd-Light"/>
          <w:lang w:val="en-US" w:eastAsia="en-CA"/>
        </w:rPr>
        <w:t xml:space="preserve"> </w:t>
      </w:r>
      <w:r w:rsidR="004E09BD" w:rsidRPr="00963641">
        <w:rPr>
          <w:rFonts w:eastAsia="FedraSansStd-Light"/>
          <w:lang w:val="en-US" w:eastAsia="en-CA"/>
        </w:rPr>
        <w:t>of most agricultural soils</w:t>
      </w:r>
      <w:r w:rsidR="009C355F" w:rsidRPr="00963641">
        <w:rPr>
          <w:rFonts w:eastAsia="FedraSansStd-Light"/>
          <w:lang w:val="en-US" w:eastAsia="en-CA"/>
        </w:rPr>
        <w:t xml:space="preserve"> by increasing the availability of </w:t>
      </w:r>
      <w:r w:rsidR="00750DA2" w:rsidRPr="00963641">
        <w:rPr>
          <w:rFonts w:eastAsia="FedraSansStd-Light"/>
          <w:lang w:val="en-US" w:eastAsia="en-CA"/>
        </w:rPr>
        <w:t xml:space="preserve">toxic </w:t>
      </w:r>
      <w:r w:rsidR="009C355F" w:rsidRPr="00963641">
        <w:rPr>
          <w:rFonts w:eastAsia="FedraSansStd-Light"/>
          <w:lang w:val="en-US" w:eastAsia="en-CA"/>
        </w:rPr>
        <w:t>aluminum</w:t>
      </w:r>
      <w:r w:rsidR="004E09BD" w:rsidRPr="00963641">
        <w:rPr>
          <w:rFonts w:eastAsia="FedraSansStd-Light"/>
          <w:lang w:val="en-US" w:eastAsia="en-CA"/>
        </w:rPr>
        <w:t xml:space="preserve">. </w:t>
      </w:r>
    </w:p>
    <w:p w14:paraId="41F903BE" w14:textId="77777777" w:rsidR="005F67E9" w:rsidRPr="00963641" w:rsidRDefault="00AC2AFA" w:rsidP="005F67E9">
      <w:pPr>
        <w:autoSpaceDE w:val="0"/>
        <w:autoSpaceDN w:val="0"/>
        <w:adjustRightInd w:val="0"/>
        <w:ind w:left="360"/>
      </w:pPr>
      <w:r w:rsidRPr="00963641">
        <w:t>To</w:t>
      </w:r>
      <w:r w:rsidR="00E34561" w:rsidRPr="00963641">
        <w:t xml:space="preserve"> minimize acidification</w:t>
      </w:r>
      <w:r w:rsidRPr="00963641">
        <w:t>, farmers should</w:t>
      </w:r>
      <w:r w:rsidR="005F67E9" w:rsidRPr="00963641">
        <w:t>:</w:t>
      </w:r>
    </w:p>
    <w:p w14:paraId="09117A0D" w14:textId="77777777" w:rsidR="005F67E9" w:rsidRPr="00963641" w:rsidRDefault="00E34561" w:rsidP="005F67E9">
      <w:pPr>
        <w:pStyle w:val="ListParagraph"/>
        <w:numPr>
          <w:ilvl w:val="0"/>
          <w:numId w:val="45"/>
        </w:numPr>
        <w:spacing w:after="200"/>
        <w:rPr>
          <w:rFonts w:hAnsi="Times New Roman"/>
        </w:rPr>
      </w:pPr>
      <w:r w:rsidRPr="00963641">
        <w:rPr>
          <w:rFonts w:hAnsi="Times New Roman"/>
        </w:rPr>
        <w:t xml:space="preserve">use the right </w:t>
      </w:r>
      <w:r w:rsidR="00AC2AFA" w:rsidRPr="00963641">
        <w:rPr>
          <w:rFonts w:hAnsi="Times New Roman"/>
        </w:rPr>
        <w:t xml:space="preserve">type of </w:t>
      </w:r>
      <w:r w:rsidRPr="00963641">
        <w:rPr>
          <w:rFonts w:hAnsi="Times New Roman"/>
        </w:rPr>
        <w:t xml:space="preserve">fertilizer and balanced fertilization (seek </w:t>
      </w:r>
      <w:r w:rsidR="000D7B72" w:rsidRPr="00963641">
        <w:rPr>
          <w:rFonts w:hAnsi="Times New Roman"/>
        </w:rPr>
        <w:t>the</w:t>
      </w:r>
      <w:r w:rsidRPr="00963641">
        <w:rPr>
          <w:rFonts w:hAnsi="Times New Roman"/>
        </w:rPr>
        <w:t xml:space="preserve"> guidance of </w:t>
      </w:r>
      <w:r w:rsidR="000D7B72" w:rsidRPr="00963641">
        <w:rPr>
          <w:rFonts w:hAnsi="Times New Roman"/>
        </w:rPr>
        <w:t xml:space="preserve">a </w:t>
      </w:r>
      <w:r w:rsidRPr="00963641">
        <w:rPr>
          <w:rFonts w:hAnsi="Times New Roman"/>
        </w:rPr>
        <w:t xml:space="preserve">qualified crop advisor), </w:t>
      </w:r>
      <w:r w:rsidR="00395C13" w:rsidRPr="00963641">
        <w:rPr>
          <w:rFonts w:hAnsi="Times New Roman"/>
        </w:rPr>
        <w:t xml:space="preserve">and </w:t>
      </w:r>
    </w:p>
    <w:p w14:paraId="7E83F905" w14:textId="77777777" w:rsidR="005F67E9" w:rsidRPr="00963641" w:rsidRDefault="00E34561" w:rsidP="005F67E9">
      <w:pPr>
        <w:pStyle w:val="ListParagraph"/>
        <w:numPr>
          <w:ilvl w:val="0"/>
          <w:numId w:val="45"/>
        </w:numPr>
        <w:spacing w:after="200"/>
        <w:rPr>
          <w:rFonts w:hAnsi="Times New Roman"/>
        </w:rPr>
      </w:pPr>
      <w:r w:rsidRPr="00963641">
        <w:rPr>
          <w:rFonts w:hAnsi="Times New Roman"/>
        </w:rPr>
        <w:t>appl</w:t>
      </w:r>
      <w:r w:rsidR="00AC2AFA" w:rsidRPr="00963641">
        <w:rPr>
          <w:rFonts w:hAnsi="Times New Roman"/>
        </w:rPr>
        <w:t>y</w:t>
      </w:r>
      <w:r w:rsidRPr="00963641">
        <w:rPr>
          <w:rFonts w:hAnsi="Times New Roman"/>
        </w:rPr>
        <w:t xml:space="preserve"> lim</w:t>
      </w:r>
      <w:r w:rsidR="009C355F" w:rsidRPr="00963641">
        <w:rPr>
          <w:rFonts w:hAnsi="Times New Roman"/>
        </w:rPr>
        <w:t>e</w:t>
      </w:r>
      <w:r w:rsidR="00395C13" w:rsidRPr="00963641">
        <w:rPr>
          <w:rFonts w:hAnsi="Times New Roman"/>
        </w:rPr>
        <w:t>.</w:t>
      </w:r>
    </w:p>
    <w:p w14:paraId="27F52CC7" w14:textId="77777777" w:rsidR="0061287C" w:rsidRPr="00963641" w:rsidRDefault="000D7B72" w:rsidP="00963641">
      <w:pPr>
        <w:spacing w:after="200"/>
        <w:ind w:firstLine="360"/>
      </w:pPr>
      <w:r w:rsidRPr="00963641">
        <w:t>S</w:t>
      </w:r>
      <w:r w:rsidR="009C355F" w:rsidRPr="00963641">
        <w:t xml:space="preserve">pot application of high quality manure can also temporarily alleviate soil acidity. </w:t>
      </w:r>
    </w:p>
    <w:p w14:paraId="02FC3EB4" w14:textId="25BF77F0" w:rsidR="00D477A9" w:rsidRPr="00963641" w:rsidRDefault="00DC42C0" w:rsidP="0061287C">
      <w:pPr>
        <w:autoSpaceDE w:val="0"/>
        <w:autoSpaceDN w:val="0"/>
        <w:adjustRightInd w:val="0"/>
        <w:spacing w:after="200"/>
        <w:ind w:left="360"/>
      </w:pPr>
      <w:r w:rsidRPr="00963641">
        <w:t>For further information</w:t>
      </w:r>
      <w:r w:rsidR="00A11641" w:rsidRPr="00963641">
        <w:t>,</w:t>
      </w:r>
      <w:r w:rsidRPr="00963641">
        <w:t xml:space="preserve"> see </w:t>
      </w:r>
      <w:r w:rsidRPr="00963641">
        <w:rPr>
          <w:i/>
        </w:rPr>
        <w:t>Resource</w:t>
      </w:r>
      <w:r w:rsidR="00750DA2" w:rsidRPr="00963641">
        <w:rPr>
          <w:i/>
        </w:rPr>
        <w:t>s</w:t>
      </w:r>
      <w:r w:rsidRPr="00963641">
        <w:rPr>
          <w:i/>
        </w:rPr>
        <w:t xml:space="preserve"> </w:t>
      </w:r>
      <w:r w:rsidRPr="00963641">
        <w:t xml:space="preserve">2 &amp; </w:t>
      </w:r>
      <w:r w:rsidR="003E7E3E" w:rsidRPr="00963641">
        <w:t>4</w:t>
      </w:r>
      <w:r w:rsidR="00963641">
        <w:t>.</w:t>
      </w:r>
      <w:r w:rsidRPr="00963641">
        <w:t xml:space="preserve"> </w:t>
      </w:r>
    </w:p>
    <w:p w14:paraId="21FE2049" w14:textId="77777777" w:rsidR="0034026C" w:rsidRPr="00963641" w:rsidRDefault="00D273C1" w:rsidP="0061287C">
      <w:pPr>
        <w:pStyle w:val="ListParagraph"/>
        <w:numPr>
          <w:ilvl w:val="0"/>
          <w:numId w:val="12"/>
        </w:numPr>
        <w:spacing w:after="200"/>
        <w:rPr>
          <w:rFonts w:hAnsi="Times New Roman"/>
        </w:rPr>
      </w:pPr>
      <w:r w:rsidRPr="00963641">
        <w:rPr>
          <w:rFonts w:hAnsi="Times New Roman"/>
          <w:b/>
        </w:rPr>
        <w:t>S</w:t>
      </w:r>
      <w:r w:rsidR="00BF57B1" w:rsidRPr="00963641">
        <w:rPr>
          <w:rFonts w:hAnsi="Times New Roman"/>
          <w:b/>
        </w:rPr>
        <w:t xml:space="preserve">oil salinization </w:t>
      </w:r>
    </w:p>
    <w:p w14:paraId="2D296066" w14:textId="77777777" w:rsidR="005F67E9" w:rsidRPr="00963641" w:rsidRDefault="00AC2AFA" w:rsidP="0061287C">
      <w:pPr>
        <w:spacing w:after="200"/>
        <w:ind w:left="360"/>
      </w:pPr>
      <w:r w:rsidRPr="00963641">
        <w:t xml:space="preserve">Some </w:t>
      </w:r>
      <w:r w:rsidR="003A11F0" w:rsidRPr="00963641">
        <w:t xml:space="preserve">soils </w:t>
      </w:r>
      <w:r w:rsidR="00750DA2" w:rsidRPr="00963641">
        <w:t>are</w:t>
      </w:r>
      <w:r w:rsidR="003A11F0" w:rsidRPr="00963641">
        <w:t xml:space="preserve"> naturally </w:t>
      </w:r>
      <w:r w:rsidR="004E09BD" w:rsidRPr="00963641">
        <w:t>saline</w:t>
      </w:r>
      <w:r w:rsidR="003A11F0" w:rsidRPr="00963641">
        <w:t xml:space="preserve"> (</w:t>
      </w:r>
      <w:r w:rsidRPr="00963641">
        <w:t xml:space="preserve">for example, in </w:t>
      </w:r>
      <w:r w:rsidR="003A11F0" w:rsidRPr="00963641">
        <w:t xml:space="preserve">coastal </w:t>
      </w:r>
      <w:r w:rsidRPr="00963641">
        <w:t>areas</w:t>
      </w:r>
      <w:r w:rsidR="003A11F0" w:rsidRPr="00963641">
        <w:t xml:space="preserve">). </w:t>
      </w:r>
      <w:r w:rsidR="005F67E9" w:rsidRPr="00963641">
        <w:t xml:space="preserve">Agriculture can cause </w:t>
      </w:r>
      <w:r w:rsidR="003A11F0" w:rsidRPr="00963641">
        <w:t xml:space="preserve">salinization when irrigation water is not managed properly, especially when </w:t>
      </w:r>
      <w:r w:rsidR="00D273C1" w:rsidRPr="00963641">
        <w:t>the water</w:t>
      </w:r>
      <w:r w:rsidR="003A11F0" w:rsidRPr="00963641">
        <w:t xml:space="preserve"> cont</w:t>
      </w:r>
      <w:r w:rsidR="00A11641" w:rsidRPr="00963641">
        <w:t>ains</w:t>
      </w:r>
      <w:r w:rsidR="003A11F0" w:rsidRPr="00963641">
        <w:t xml:space="preserve"> significant amounts of sodium</w:t>
      </w:r>
      <w:r w:rsidR="004E09BD" w:rsidRPr="00963641">
        <w:t>, calcium, and magnesium</w:t>
      </w:r>
      <w:r w:rsidR="003A11F0" w:rsidRPr="00963641">
        <w:t xml:space="preserve">. </w:t>
      </w:r>
      <w:r w:rsidR="005F67E9" w:rsidRPr="00963641">
        <w:t xml:space="preserve">Soil salinization </w:t>
      </w:r>
      <w:r w:rsidR="00750DA2" w:rsidRPr="00963641">
        <w:rPr>
          <w:rFonts w:eastAsia="FedraSansStd-Light"/>
          <w:lang w:val="en-US" w:eastAsia="en-CA"/>
        </w:rPr>
        <w:t>decreases</w:t>
      </w:r>
      <w:r w:rsidR="004E09BD" w:rsidRPr="00963641">
        <w:rPr>
          <w:rFonts w:eastAsia="FedraSansStd-Light"/>
          <w:lang w:val="en-US" w:eastAsia="en-CA"/>
        </w:rPr>
        <w:t xml:space="preserve"> plant growth because less water is available to plants. </w:t>
      </w:r>
      <w:r w:rsidR="003A11F0" w:rsidRPr="00963641">
        <w:t xml:space="preserve">Efficient drainage </w:t>
      </w:r>
      <w:r w:rsidR="009C355F" w:rsidRPr="00963641">
        <w:t>is</w:t>
      </w:r>
      <w:r w:rsidR="003A11F0" w:rsidRPr="00963641">
        <w:t xml:space="preserve"> required to prevent </w:t>
      </w:r>
      <w:r w:rsidRPr="00963641">
        <w:t xml:space="preserve">accumulation of </w:t>
      </w:r>
      <w:r w:rsidR="003A11F0" w:rsidRPr="00963641">
        <w:t xml:space="preserve">salt. </w:t>
      </w:r>
    </w:p>
    <w:p w14:paraId="2763E54D" w14:textId="77777777" w:rsidR="0061287C" w:rsidRPr="00963641" w:rsidRDefault="00AC2AFA" w:rsidP="0061287C">
      <w:pPr>
        <w:spacing w:after="200"/>
        <w:ind w:left="360"/>
      </w:pPr>
      <w:r w:rsidRPr="00963641">
        <w:t>To minimize evaporation, i</w:t>
      </w:r>
      <w:r w:rsidR="003A11F0" w:rsidRPr="00963641">
        <w:t xml:space="preserve">rrigation water should be applied to the soil </w:t>
      </w:r>
      <w:r w:rsidR="001221EA" w:rsidRPr="00963641">
        <w:t xml:space="preserve">and not to leaves. Gypsum is </w:t>
      </w:r>
      <w:r w:rsidR="005F67E9" w:rsidRPr="00963641">
        <w:t xml:space="preserve">also </w:t>
      </w:r>
      <w:r w:rsidR="001221EA" w:rsidRPr="00963641">
        <w:t>recommended to control salinity</w:t>
      </w:r>
      <w:r w:rsidR="00A11641" w:rsidRPr="00963641">
        <w:t>, particularly for sodic soils</w:t>
      </w:r>
      <w:r w:rsidR="001221EA" w:rsidRPr="00963641">
        <w:t>.</w:t>
      </w:r>
      <w:r w:rsidR="00DB3B9D" w:rsidRPr="00963641">
        <w:t xml:space="preserve"> </w:t>
      </w:r>
    </w:p>
    <w:p w14:paraId="3E606FF3" w14:textId="187FD36F" w:rsidR="000A4DD9" w:rsidRPr="00963641" w:rsidRDefault="000A4DD9" w:rsidP="0061287C">
      <w:pPr>
        <w:spacing w:after="200"/>
        <w:ind w:left="360"/>
      </w:pPr>
      <w:r w:rsidRPr="00963641">
        <w:t>For further information</w:t>
      </w:r>
      <w:r w:rsidR="00A11641" w:rsidRPr="00963641">
        <w:t>,</w:t>
      </w:r>
      <w:r w:rsidRPr="00963641">
        <w:t xml:space="preserve"> see </w:t>
      </w:r>
      <w:r w:rsidRPr="00963641">
        <w:rPr>
          <w:i/>
        </w:rPr>
        <w:t xml:space="preserve">Resource </w:t>
      </w:r>
      <w:r w:rsidRPr="00963641">
        <w:t>2</w:t>
      </w:r>
      <w:r w:rsidR="00963641">
        <w:t>.</w:t>
      </w:r>
      <w:r w:rsidRPr="00963641">
        <w:t xml:space="preserve"> </w:t>
      </w:r>
    </w:p>
    <w:p w14:paraId="14B380DE" w14:textId="77777777" w:rsidR="00321C93" w:rsidRPr="00963641" w:rsidRDefault="00D273C1" w:rsidP="0061287C">
      <w:pPr>
        <w:pStyle w:val="ListParagraph"/>
        <w:numPr>
          <w:ilvl w:val="0"/>
          <w:numId w:val="12"/>
        </w:numPr>
        <w:spacing w:after="200"/>
        <w:rPr>
          <w:rFonts w:hAnsi="Times New Roman"/>
          <w:b/>
        </w:rPr>
      </w:pPr>
      <w:r w:rsidRPr="00963641">
        <w:rPr>
          <w:rFonts w:hAnsi="Times New Roman"/>
          <w:b/>
        </w:rPr>
        <w:lastRenderedPageBreak/>
        <w:t>S</w:t>
      </w:r>
      <w:r w:rsidR="00607F0E" w:rsidRPr="00963641">
        <w:rPr>
          <w:rFonts w:hAnsi="Times New Roman"/>
          <w:b/>
        </w:rPr>
        <w:t>oil biodi</w:t>
      </w:r>
      <w:r w:rsidR="00BF57B1" w:rsidRPr="00963641">
        <w:rPr>
          <w:rFonts w:hAnsi="Times New Roman"/>
          <w:b/>
        </w:rPr>
        <w:t>versity</w:t>
      </w:r>
    </w:p>
    <w:p w14:paraId="456371FB" w14:textId="77777777" w:rsidR="005F67E9" w:rsidRPr="00963641" w:rsidRDefault="00750DA2" w:rsidP="0061287C">
      <w:pPr>
        <w:spacing w:after="200"/>
        <w:ind w:left="360"/>
      </w:pPr>
      <w:r w:rsidRPr="00963641">
        <w:t>When environmental conditions are favourable, t</w:t>
      </w:r>
      <w:r w:rsidR="00AC2AFA" w:rsidRPr="00963641">
        <w:t xml:space="preserve">he </w:t>
      </w:r>
      <w:r w:rsidR="00607F0E" w:rsidRPr="00963641">
        <w:t xml:space="preserve">biological processes </w:t>
      </w:r>
      <w:r w:rsidR="00AC2AFA" w:rsidRPr="00963641">
        <w:t xml:space="preserve">in the soil </w:t>
      </w:r>
      <w:r w:rsidR="00607F0E" w:rsidRPr="00963641">
        <w:t xml:space="preserve">are mainly controlled by soil organisms. </w:t>
      </w:r>
      <w:r w:rsidR="00AC2AFA" w:rsidRPr="00963641">
        <w:t xml:space="preserve">These </w:t>
      </w:r>
      <w:r w:rsidR="00626909" w:rsidRPr="00963641">
        <w:t xml:space="preserve">processes include </w:t>
      </w:r>
      <w:r w:rsidR="000D7B72" w:rsidRPr="00963641">
        <w:t xml:space="preserve">transforming the minerals in soil organic matter into forms </w:t>
      </w:r>
      <w:r w:rsidRPr="00963641">
        <w:t xml:space="preserve">that </w:t>
      </w:r>
      <w:r w:rsidR="000D7B72" w:rsidRPr="00963641">
        <w:t xml:space="preserve">plants can use, transforming soil organic matter into humus, </w:t>
      </w:r>
      <w:r w:rsidR="00F01B41" w:rsidRPr="00963641">
        <w:t>improving</w:t>
      </w:r>
      <w:r w:rsidR="00626909" w:rsidRPr="00963641">
        <w:t xml:space="preserve"> </w:t>
      </w:r>
      <w:r w:rsidR="00F01B41" w:rsidRPr="00963641">
        <w:t xml:space="preserve">plant access to </w:t>
      </w:r>
      <w:r w:rsidR="00AC2AFA" w:rsidRPr="00963641">
        <w:t>phosphorus</w:t>
      </w:r>
      <w:r w:rsidR="005F67E9" w:rsidRPr="00963641">
        <w:t>,</w:t>
      </w:r>
      <w:r w:rsidR="00626909" w:rsidRPr="00963641">
        <w:t xml:space="preserve"> and </w:t>
      </w:r>
      <w:r w:rsidR="00F01B41" w:rsidRPr="00963641">
        <w:t xml:space="preserve">improving </w:t>
      </w:r>
      <w:r w:rsidR="00626909" w:rsidRPr="00963641">
        <w:t xml:space="preserve">soil </w:t>
      </w:r>
      <w:r w:rsidR="00F01B41" w:rsidRPr="00963641">
        <w:t>structure</w:t>
      </w:r>
      <w:r w:rsidR="00626909" w:rsidRPr="00963641">
        <w:t xml:space="preserve">. </w:t>
      </w:r>
      <w:r w:rsidR="008E2E2F" w:rsidRPr="00963641">
        <w:t xml:space="preserve">The diversity </w:t>
      </w:r>
      <w:r w:rsidR="00AC2AFA" w:rsidRPr="00963641">
        <w:t>of soil organisms can</w:t>
      </w:r>
      <w:r w:rsidR="008E2E2F" w:rsidRPr="00963641">
        <w:t xml:space="preserve"> be disturbed by poor agronomic practices</w:t>
      </w:r>
      <w:r w:rsidR="00AC2AFA" w:rsidRPr="00963641">
        <w:t>,</w:t>
      </w:r>
      <w:r w:rsidR="008E2E2F" w:rsidRPr="00963641">
        <w:t xml:space="preserve"> including </w:t>
      </w:r>
      <w:r w:rsidR="005831AF" w:rsidRPr="00963641">
        <w:t xml:space="preserve">practices that lead to </w:t>
      </w:r>
      <w:r w:rsidR="008E2E2F" w:rsidRPr="00963641">
        <w:t>acidification</w:t>
      </w:r>
      <w:r w:rsidR="005831AF" w:rsidRPr="00963641">
        <w:t xml:space="preserve"> and</w:t>
      </w:r>
      <w:r w:rsidR="008E2E2F" w:rsidRPr="00963641">
        <w:t xml:space="preserve"> salinization, indiscriminate use of pesticides, and depletion of soil organic matter.</w:t>
      </w:r>
      <w:r w:rsidR="009C355F" w:rsidRPr="00963641">
        <w:t xml:space="preserve"> </w:t>
      </w:r>
    </w:p>
    <w:p w14:paraId="13187FE8" w14:textId="77777777" w:rsidR="0061287C" w:rsidRPr="00963641" w:rsidRDefault="009C355F" w:rsidP="0061287C">
      <w:pPr>
        <w:spacing w:after="200"/>
        <w:ind w:left="360"/>
      </w:pPr>
      <w:r w:rsidRPr="00963641">
        <w:t xml:space="preserve">The most practical way to maintain soil biodiversity is to diversify crop production, </w:t>
      </w:r>
      <w:r w:rsidR="005F67E9" w:rsidRPr="00963641">
        <w:t>for example,</w:t>
      </w:r>
      <w:r w:rsidRPr="00963641">
        <w:t xml:space="preserve"> through intercropping and rotations, and to ensure that sufficient amounts of organic </w:t>
      </w:r>
      <w:r w:rsidR="005F67E9" w:rsidRPr="00963641">
        <w:t xml:space="preserve">inputs </w:t>
      </w:r>
      <w:r w:rsidRPr="00963641">
        <w:t>are applied to the soil.</w:t>
      </w:r>
      <w:r w:rsidR="00B4402F" w:rsidRPr="00963641">
        <w:t xml:space="preserve"> </w:t>
      </w:r>
    </w:p>
    <w:p w14:paraId="2DEF92F7" w14:textId="5D5C9D8E" w:rsidR="000A4DD9" w:rsidRPr="00963641" w:rsidRDefault="000A4DD9" w:rsidP="0061287C">
      <w:pPr>
        <w:spacing w:after="200"/>
        <w:ind w:left="360"/>
      </w:pPr>
      <w:r w:rsidRPr="00963641">
        <w:t>For further information</w:t>
      </w:r>
      <w:r w:rsidR="00A11641" w:rsidRPr="00963641">
        <w:t>,</w:t>
      </w:r>
      <w:r w:rsidRPr="00963641">
        <w:t xml:space="preserve"> see </w:t>
      </w:r>
      <w:r w:rsidRPr="00963641">
        <w:rPr>
          <w:i/>
        </w:rPr>
        <w:t>Resource</w:t>
      </w:r>
      <w:r w:rsidR="00750DA2" w:rsidRPr="00963641">
        <w:rPr>
          <w:i/>
        </w:rPr>
        <w:t>s</w:t>
      </w:r>
      <w:r w:rsidRPr="00963641">
        <w:rPr>
          <w:i/>
        </w:rPr>
        <w:t xml:space="preserve"> </w:t>
      </w:r>
      <w:r w:rsidRPr="00963641">
        <w:t xml:space="preserve">2, 3, &amp; </w:t>
      </w:r>
      <w:r w:rsidR="003E7E3E" w:rsidRPr="00963641">
        <w:t>5</w:t>
      </w:r>
      <w:r w:rsidR="00963641">
        <w:t>.</w:t>
      </w:r>
      <w:r w:rsidRPr="00963641">
        <w:t xml:space="preserve"> </w:t>
      </w:r>
    </w:p>
    <w:p w14:paraId="5AE5E399" w14:textId="77777777" w:rsidR="00BF57B1" w:rsidRPr="00963641" w:rsidRDefault="005C49DF" w:rsidP="0061287C">
      <w:pPr>
        <w:pStyle w:val="ListParagraph"/>
        <w:numPr>
          <w:ilvl w:val="0"/>
          <w:numId w:val="12"/>
        </w:numPr>
        <w:spacing w:after="200"/>
        <w:rPr>
          <w:rFonts w:hAnsi="Times New Roman"/>
          <w:b/>
        </w:rPr>
      </w:pPr>
      <w:r w:rsidRPr="00963641">
        <w:rPr>
          <w:rFonts w:hAnsi="Times New Roman"/>
          <w:b/>
        </w:rPr>
        <w:t>S</w:t>
      </w:r>
      <w:r w:rsidR="00BF57B1" w:rsidRPr="00963641">
        <w:rPr>
          <w:rFonts w:hAnsi="Times New Roman"/>
          <w:b/>
        </w:rPr>
        <w:t>oil compaction</w:t>
      </w:r>
    </w:p>
    <w:p w14:paraId="40594491" w14:textId="77777777" w:rsidR="00AC2AFA" w:rsidRPr="00963641" w:rsidRDefault="00AC2AFA" w:rsidP="0061287C">
      <w:pPr>
        <w:spacing w:after="200"/>
        <w:ind w:left="360"/>
      </w:pPr>
      <w:r w:rsidRPr="00963641">
        <w:t>C</w:t>
      </w:r>
      <w:r w:rsidR="006070F2" w:rsidRPr="00963641">
        <w:t>ompact</w:t>
      </w:r>
      <w:r w:rsidRPr="00963641">
        <w:t>ed soil</w:t>
      </w:r>
      <w:r w:rsidR="006070F2" w:rsidRPr="00963641">
        <w:t xml:space="preserve"> slow</w:t>
      </w:r>
      <w:r w:rsidRPr="00963641">
        <w:t>s</w:t>
      </w:r>
      <w:r w:rsidR="006070F2" w:rsidRPr="00963641">
        <w:t xml:space="preserve"> down water drainage, reduce</w:t>
      </w:r>
      <w:r w:rsidRPr="00963641">
        <w:t>s</w:t>
      </w:r>
      <w:r w:rsidR="006070F2" w:rsidRPr="00963641">
        <w:t xml:space="preserve"> water infiltration</w:t>
      </w:r>
      <w:r w:rsidR="00750DA2" w:rsidRPr="00963641">
        <w:t>,</w:t>
      </w:r>
      <w:r w:rsidR="006070F2" w:rsidRPr="00963641">
        <w:t xml:space="preserve"> cause</w:t>
      </w:r>
      <w:r w:rsidRPr="00963641">
        <w:t>s</w:t>
      </w:r>
      <w:r w:rsidR="006070F2" w:rsidRPr="00963641">
        <w:t xml:space="preserve"> severe run-off, and decrease</w:t>
      </w:r>
      <w:r w:rsidRPr="00963641">
        <w:t>s</w:t>
      </w:r>
      <w:r w:rsidR="006070F2" w:rsidRPr="00963641">
        <w:t xml:space="preserve"> </w:t>
      </w:r>
      <w:r w:rsidRPr="00963641">
        <w:t xml:space="preserve">soil </w:t>
      </w:r>
      <w:r w:rsidR="006070F2" w:rsidRPr="00963641">
        <w:t>aeration. This degrad</w:t>
      </w:r>
      <w:r w:rsidRPr="00963641">
        <w:t>es</w:t>
      </w:r>
      <w:r w:rsidR="006070F2" w:rsidRPr="00963641">
        <w:t xml:space="preserve"> soil structure and affect</w:t>
      </w:r>
      <w:r w:rsidRPr="00963641">
        <w:t>s</w:t>
      </w:r>
      <w:r w:rsidR="006070F2" w:rsidRPr="00963641">
        <w:t xml:space="preserve"> the development of root system</w:t>
      </w:r>
      <w:r w:rsidR="00750DA2" w:rsidRPr="00963641">
        <w:t>s</w:t>
      </w:r>
      <w:r w:rsidRPr="00963641">
        <w:t xml:space="preserve">, especially </w:t>
      </w:r>
      <w:r w:rsidR="006070F2" w:rsidRPr="00963641">
        <w:t xml:space="preserve">for annual crops. </w:t>
      </w:r>
      <w:r w:rsidRPr="00963641">
        <w:t>Soil compaction can</w:t>
      </w:r>
      <w:r w:rsidR="006070F2" w:rsidRPr="00963641">
        <w:t xml:space="preserve"> be reduced by</w:t>
      </w:r>
      <w:r w:rsidR="005F67E9" w:rsidRPr="00963641">
        <w:t>:</w:t>
      </w:r>
      <w:r w:rsidR="006070F2" w:rsidRPr="00963641">
        <w:t xml:space="preserve"> </w:t>
      </w:r>
    </w:p>
    <w:p w14:paraId="3BA83C4D" w14:textId="77777777" w:rsidR="00AC2AFA" w:rsidRPr="00963641" w:rsidRDefault="006070F2" w:rsidP="00EC6D32">
      <w:pPr>
        <w:pStyle w:val="ListParagraph"/>
        <w:numPr>
          <w:ilvl w:val="0"/>
          <w:numId w:val="43"/>
        </w:numPr>
        <w:spacing w:after="200"/>
        <w:rPr>
          <w:rFonts w:hAnsi="Times New Roman"/>
        </w:rPr>
      </w:pPr>
      <w:r w:rsidRPr="00963641">
        <w:rPr>
          <w:rFonts w:hAnsi="Times New Roman"/>
        </w:rPr>
        <w:t>proper use of organic amendment</w:t>
      </w:r>
      <w:r w:rsidR="009C355F" w:rsidRPr="00963641">
        <w:rPr>
          <w:rFonts w:hAnsi="Times New Roman"/>
        </w:rPr>
        <w:t>s</w:t>
      </w:r>
      <w:r w:rsidRPr="00963641">
        <w:rPr>
          <w:rFonts w:hAnsi="Times New Roman"/>
        </w:rPr>
        <w:t xml:space="preserve">, </w:t>
      </w:r>
    </w:p>
    <w:p w14:paraId="401E36B5" w14:textId="77777777" w:rsidR="00AC2AFA" w:rsidRPr="00963641" w:rsidRDefault="00AD2BB0" w:rsidP="00EC6D32">
      <w:pPr>
        <w:pStyle w:val="ListParagraph"/>
        <w:numPr>
          <w:ilvl w:val="0"/>
          <w:numId w:val="43"/>
        </w:numPr>
        <w:spacing w:after="200"/>
        <w:rPr>
          <w:rFonts w:hAnsi="Times New Roman"/>
        </w:rPr>
      </w:pPr>
      <w:r w:rsidRPr="00963641">
        <w:rPr>
          <w:rFonts w:hAnsi="Times New Roman"/>
        </w:rPr>
        <w:t>preventi</w:t>
      </w:r>
      <w:r w:rsidR="00AC2AFA" w:rsidRPr="00963641">
        <w:rPr>
          <w:rFonts w:hAnsi="Times New Roman"/>
        </w:rPr>
        <w:t>ng</w:t>
      </w:r>
      <w:r w:rsidRPr="00963641">
        <w:rPr>
          <w:rFonts w:hAnsi="Times New Roman"/>
        </w:rPr>
        <w:t xml:space="preserve"> overgrazing on rangeland</w:t>
      </w:r>
      <w:r w:rsidR="006070F2" w:rsidRPr="00963641">
        <w:rPr>
          <w:rFonts w:hAnsi="Times New Roman"/>
        </w:rPr>
        <w:t xml:space="preserve">, </w:t>
      </w:r>
    </w:p>
    <w:p w14:paraId="62258456" w14:textId="77777777" w:rsidR="00AC2AFA" w:rsidRPr="00963641" w:rsidRDefault="00AC2AFA" w:rsidP="00EC6D32">
      <w:pPr>
        <w:pStyle w:val="ListParagraph"/>
        <w:numPr>
          <w:ilvl w:val="0"/>
          <w:numId w:val="43"/>
        </w:numPr>
        <w:spacing w:after="200"/>
        <w:rPr>
          <w:rFonts w:hAnsi="Times New Roman"/>
        </w:rPr>
      </w:pPr>
      <w:r w:rsidRPr="00963641">
        <w:rPr>
          <w:rFonts w:hAnsi="Times New Roman"/>
        </w:rPr>
        <w:t>reducing</w:t>
      </w:r>
      <w:r w:rsidR="00934397" w:rsidRPr="00963641">
        <w:rPr>
          <w:rFonts w:hAnsi="Times New Roman"/>
        </w:rPr>
        <w:t xml:space="preserve"> f</w:t>
      </w:r>
      <w:r w:rsidR="00AD2BB0" w:rsidRPr="00963641">
        <w:rPr>
          <w:rFonts w:hAnsi="Times New Roman"/>
        </w:rPr>
        <w:t>a</w:t>
      </w:r>
      <w:r w:rsidR="00934397" w:rsidRPr="00963641">
        <w:rPr>
          <w:rFonts w:hAnsi="Times New Roman"/>
        </w:rPr>
        <w:t>r</w:t>
      </w:r>
      <w:r w:rsidR="00AD2BB0" w:rsidRPr="00963641">
        <w:rPr>
          <w:rFonts w:hAnsi="Times New Roman"/>
        </w:rPr>
        <w:t>m vehicle traffic</w:t>
      </w:r>
      <w:r w:rsidRPr="00963641">
        <w:rPr>
          <w:rFonts w:hAnsi="Times New Roman"/>
        </w:rPr>
        <w:t>,</w:t>
      </w:r>
      <w:r w:rsidR="006070F2" w:rsidRPr="00963641">
        <w:rPr>
          <w:rFonts w:hAnsi="Times New Roman"/>
        </w:rPr>
        <w:t xml:space="preserve"> and </w:t>
      </w:r>
    </w:p>
    <w:p w14:paraId="5452B520" w14:textId="77777777" w:rsidR="0061287C" w:rsidRPr="00963641" w:rsidRDefault="00AC2AFA" w:rsidP="00EC6D32">
      <w:pPr>
        <w:pStyle w:val="ListParagraph"/>
        <w:numPr>
          <w:ilvl w:val="0"/>
          <w:numId w:val="43"/>
        </w:numPr>
        <w:spacing w:after="200"/>
        <w:rPr>
          <w:rFonts w:hAnsi="Times New Roman"/>
        </w:rPr>
      </w:pPr>
      <w:r w:rsidRPr="00963641">
        <w:rPr>
          <w:rFonts w:hAnsi="Times New Roman"/>
        </w:rPr>
        <w:t xml:space="preserve">growing </w:t>
      </w:r>
      <w:r w:rsidR="00AD2BB0" w:rsidRPr="00963641">
        <w:rPr>
          <w:rFonts w:hAnsi="Times New Roman"/>
        </w:rPr>
        <w:t xml:space="preserve">agroforestry plants with </w:t>
      </w:r>
      <w:r w:rsidR="009C355F" w:rsidRPr="00963641">
        <w:rPr>
          <w:rFonts w:hAnsi="Times New Roman"/>
        </w:rPr>
        <w:t xml:space="preserve">deep </w:t>
      </w:r>
      <w:r w:rsidR="00AD2BB0" w:rsidRPr="00963641">
        <w:rPr>
          <w:rFonts w:hAnsi="Times New Roman"/>
        </w:rPr>
        <w:t xml:space="preserve">tap roots. </w:t>
      </w:r>
    </w:p>
    <w:p w14:paraId="03FB7D52" w14:textId="2EA6E08A" w:rsidR="000A4DD9" w:rsidRPr="00963641" w:rsidRDefault="000A4DD9" w:rsidP="0061287C">
      <w:pPr>
        <w:spacing w:after="200"/>
        <w:ind w:left="360"/>
      </w:pPr>
      <w:r w:rsidRPr="00963641">
        <w:t>For further information</w:t>
      </w:r>
      <w:r w:rsidR="00A11641" w:rsidRPr="00963641">
        <w:t>,</w:t>
      </w:r>
      <w:r w:rsidRPr="00963641">
        <w:t xml:space="preserve"> see </w:t>
      </w:r>
      <w:r w:rsidRPr="00963641">
        <w:rPr>
          <w:i/>
        </w:rPr>
        <w:t>Resource</w:t>
      </w:r>
      <w:r w:rsidR="00750DA2" w:rsidRPr="00963641">
        <w:rPr>
          <w:i/>
        </w:rPr>
        <w:t>s</w:t>
      </w:r>
      <w:r w:rsidRPr="00963641">
        <w:rPr>
          <w:i/>
        </w:rPr>
        <w:t xml:space="preserve"> </w:t>
      </w:r>
      <w:r w:rsidRPr="00963641">
        <w:t>1, 2</w:t>
      </w:r>
      <w:r w:rsidR="00541E52" w:rsidRPr="00963641">
        <w:t xml:space="preserve"> &amp; </w:t>
      </w:r>
      <w:r w:rsidR="003E7E3E" w:rsidRPr="00963641">
        <w:t>4</w:t>
      </w:r>
      <w:r w:rsidR="00963641">
        <w:t>.</w:t>
      </w:r>
    </w:p>
    <w:p w14:paraId="62036D75" w14:textId="77777777" w:rsidR="00BF57B1" w:rsidRPr="00963641" w:rsidRDefault="005C49DF" w:rsidP="0061287C">
      <w:pPr>
        <w:pStyle w:val="ListParagraph"/>
        <w:numPr>
          <w:ilvl w:val="0"/>
          <w:numId w:val="12"/>
        </w:numPr>
        <w:spacing w:after="200"/>
        <w:rPr>
          <w:rFonts w:hAnsi="Times New Roman"/>
          <w:b/>
        </w:rPr>
      </w:pPr>
      <w:r w:rsidRPr="00963641">
        <w:rPr>
          <w:rFonts w:hAnsi="Times New Roman"/>
          <w:b/>
        </w:rPr>
        <w:t>S</w:t>
      </w:r>
      <w:r w:rsidR="00BF57B1" w:rsidRPr="00963641">
        <w:rPr>
          <w:rFonts w:hAnsi="Times New Roman"/>
          <w:b/>
        </w:rPr>
        <w:t>oil water management</w:t>
      </w:r>
    </w:p>
    <w:p w14:paraId="388B03F6" w14:textId="77777777" w:rsidR="0061287C" w:rsidRPr="00963641" w:rsidRDefault="005F67E9" w:rsidP="0061287C">
      <w:pPr>
        <w:spacing w:after="200"/>
        <w:ind w:left="360"/>
      </w:pPr>
      <w:r w:rsidRPr="00963641">
        <w:t>G</w:t>
      </w:r>
      <w:r w:rsidR="00934397" w:rsidRPr="00963641">
        <w:t xml:space="preserve">ood soil </w:t>
      </w:r>
      <w:r w:rsidR="008842A3" w:rsidRPr="00963641">
        <w:t>allows water to infiltrate</w:t>
      </w:r>
      <w:r w:rsidR="005A678C" w:rsidRPr="00963641">
        <w:t xml:space="preserve"> rapid</w:t>
      </w:r>
      <w:r w:rsidR="008842A3" w:rsidRPr="00963641">
        <w:t>ly</w:t>
      </w:r>
      <w:r w:rsidR="005A678C" w:rsidRPr="00963641">
        <w:t xml:space="preserve">, </w:t>
      </w:r>
      <w:r w:rsidR="008842A3" w:rsidRPr="00963641">
        <w:t xml:space="preserve">has sufficient capacity to hold </w:t>
      </w:r>
      <w:r w:rsidR="005A678C" w:rsidRPr="00963641">
        <w:t xml:space="preserve">water, and </w:t>
      </w:r>
      <w:r w:rsidR="008842A3" w:rsidRPr="00963641">
        <w:t xml:space="preserve">drains </w:t>
      </w:r>
      <w:r w:rsidR="005A678C" w:rsidRPr="00963641">
        <w:t>efficient</w:t>
      </w:r>
      <w:r w:rsidR="008842A3" w:rsidRPr="00963641">
        <w:t>ly</w:t>
      </w:r>
      <w:r w:rsidR="005A678C" w:rsidRPr="00963641">
        <w:t xml:space="preserve"> when saturated. Too little </w:t>
      </w:r>
      <w:r w:rsidR="008842A3" w:rsidRPr="00963641">
        <w:t xml:space="preserve">or </w:t>
      </w:r>
      <w:r w:rsidR="005A678C" w:rsidRPr="00963641">
        <w:t>too much water in the soil result</w:t>
      </w:r>
      <w:r w:rsidR="008842A3" w:rsidRPr="00963641">
        <w:t>s</w:t>
      </w:r>
      <w:r w:rsidR="005A678C" w:rsidRPr="00963641">
        <w:t xml:space="preserve"> in poor crop performance</w:t>
      </w:r>
      <w:r w:rsidR="008842A3" w:rsidRPr="00963641">
        <w:t>,</w:t>
      </w:r>
      <w:r w:rsidR="005A678C" w:rsidRPr="00963641">
        <w:t xml:space="preserve"> due either to poor </w:t>
      </w:r>
      <w:r w:rsidR="008842A3" w:rsidRPr="00963641">
        <w:t xml:space="preserve">root </w:t>
      </w:r>
      <w:r w:rsidR="00BF64CE" w:rsidRPr="00963641">
        <w:t>development</w:t>
      </w:r>
      <w:r w:rsidR="002E187C" w:rsidRPr="00963641">
        <w:t xml:space="preserve"> and </w:t>
      </w:r>
      <w:r w:rsidR="00BF64CE" w:rsidRPr="00963641">
        <w:t xml:space="preserve">growth </w:t>
      </w:r>
      <w:r w:rsidR="005A678C" w:rsidRPr="00963641">
        <w:t xml:space="preserve">(in the case of </w:t>
      </w:r>
      <w:r w:rsidR="00FF1538" w:rsidRPr="00963641">
        <w:t>waterlogging</w:t>
      </w:r>
      <w:r w:rsidR="005A678C" w:rsidRPr="00963641">
        <w:t xml:space="preserve">) or poor </w:t>
      </w:r>
      <w:r w:rsidR="007D0403" w:rsidRPr="00963641">
        <w:t xml:space="preserve">access to </w:t>
      </w:r>
      <w:r w:rsidR="005A678C" w:rsidRPr="00963641">
        <w:t>water and nutrient</w:t>
      </w:r>
      <w:r w:rsidR="007D0403" w:rsidRPr="00963641">
        <w:t>s</w:t>
      </w:r>
      <w:r w:rsidR="005A678C" w:rsidRPr="00963641">
        <w:t xml:space="preserve"> (drought). </w:t>
      </w:r>
      <w:r w:rsidR="008842A3" w:rsidRPr="00963641">
        <w:t>If there is too little water, covering the s</w:t>
      </w:r>
      <w:r w:rsidR="005A678C" w:rsidRPr="00963641">
        <w:t xml:space="preserve">oil with mulch </w:t>
      </w:r>
      <w:r w:rsidR="008842A3" w:rsidRPr="00963641">
        <w:t>can</w:t>
      </w:r>
      <w:r w:rsidR="005A678C" w:rsidRPr="00963641">
        <w:t xml:space="preserve"> minimize evaporation</w:t>
      </w:r>
      <w:r w:rsidRPr="00963641">
        <w:t>. W</w:t>
      </w:r>
      <w:r w:rsidR="008842A3" w:rsidRPr="00963641">
        <w:t>hen there is too much water,</w:t>
      </w:r>
      <w:r w:rsidR="005A678C" w:rsidRPr="00963641">
        <w:t xml:space="preserve"> drainage </w:t>
      </w:r>
      <w:r w:rsidR="007D0403" w:rsidRPr="00963641">
        <w:t xml:space="preserve">practices such as creating </w:t>
      </w:r>
      <w:r w:rsidR="005C49DF" w:rsidRPr="00963641">
        <w:t xml:space="preserve">open trenches </w:t>
      </w:r>
      <w:r w:rsidR="007D0403" w:rsidRPr="00963641">
        <w:t xml:space="preserve">is crucial </w:t>
      </w:r>
      <w:r w:rsidR="005C49DF" w:rsidRPr="00963641">
        <w:t>to facilitate water run-off</w:t>
      </w:r>
      <w:r w:rsidR="005A678C" w:rsidRPr="00963641">
        <w:t xml:space="preserve">. </w:t>
      </w:r>
    </w:p>
    <w:p w14:paraId="4823C1C5" w14:textId="6322B860" w:rsidR="000A4DD9" w:rsidRPr="00963641" w:rsidRDefault="000A4DD9" w:rsidP="0061287C">
      <w:pPr>
        <w:spacing w:after="200"/>
        <w:ind w:left="360"/>
      </w:pPr>
      <w:r w:rsidRPr="00963641">
        <w:t>For further information</w:t>
      </w:r>
      <w:r w:rsidR="009F424D" w:rsidRPr="00963641">
        <w:t>,</w:t>
      </w:r>
      <w:r w:rsidRPr="00963641">
        <w:t xml:space="preserve"> see </w:t>
      </w:r>
      <w:r w:rsidRPr="00963641">
        <w:rPr>
          <w:i/>
        </w:rPr>
        <w:t>Resource</w:t>
      </w:r>
      <w:r w:rsidR="007D0403" w:rsidRPr="00963641">
        <w:rPr>
          <w:i/>
        </w:rPr>
        <w:t>s</w:t>
      </w:r>
      <w:r w:rsidRPr="00963641">
        <w:rPr>
          <w:i/>
        </w:rPr>
        <w:t xml:space="preserve"> </w:t>
      </w:r>
      <w:r w:rsidR="005D7C8D" w:rsidRPr="00963641">
        <w:t xml:space="preserve">1, </w:t>
      </w:r>
      <w:r w:rsidRPr="00963641">
        <w:t>2</w:t>
      </w:r>
      <w:r w:rsidR="005D7C8D" w:rsidRPr="00963641">
        <w:t>,</w:t>
      </w:r>
      <w:r w:rsidRPr="00963641">
        <w:t xml:space="preserve"> </w:t>
      </w:r>
      <w:r w:rsidR="003E7E3E" w:rsidRPr="00963641">
        <w:t>4</w:t>
      </w:r>
      <w:r w:rsidR="005D7C8D" w:rsidRPr="00963641">
        <w:t xml:space="preserve"> </w:t>
      </w:r>
      <w:r w:rsidRPr="00963641">
        <w:t xml:space="preserve">&amp; </w:t>
      </w:r>
      <w:r w:rsidR="003E7E3E" w:rsidRPr="00963641">
        <w:t>5</w:t>
      </w:r>
      <w:r w:rsidR="00963641">
        <w:t>.</w:t>
      </w:r>
    </w:p>
    <w:p w14:paraId="1ECD6E65" w14:textId="77777777" w:rsidR="00321C93" w:rsidRPr="00963641" w:rsidRDefault="005169CF" w:rsidP="0061287C">
      <w:pPr>
        <w:spacing w:after="200"/>
        <w:rPr>
          <w:b/>
          <w:i/>
        </w:rPr>
      </w:pPr>
      <w:r w:rsidRPr="00963641">
        <w:rPr>
          <w:b/>
          <w:i/>
        </w:rPr>
        <w:t>Selected</w:t>
      </w:r>
      <w:r w:rsidR="00321C93" w:rsidRPr="00963641">
        <w:rPr>
          <w:b/>
          <w:i/>
        </w:rPr>
        <w:t xml:space="preserve"> resources on </w:t>
      </w:r>
      <w:r w:rsidRPr="00963641">
        <w:rPr>
          <w:b/>
          <w:i/>
        </w:rPr>
        <w:t>maintaining proper soil fertility</w:t>
      </w:r>
    </w:p>
    <w:p w14:paraId="4A10EBA3" w14:textId="77777777" w:rsidR="00E924CB" w:rsidRPr="00963641" w:rsidRDefault="008842A3" w:rsidP="008842A3">
      <w:pPr>
        <w:pStyle w:val="ListParagraph"/>
        <w:numPr>
          <w:ilvl w:val="0"/>
          <w:numId w:val="6"/>
        </w:numPr>
        <w:tabs>
          <w:tab w:val="left" w:pos="2880"/>
        </w:tabs>
        <w:spacing w:after="200"/>
        <w:rPr>
          <w:rFonts w:hAnsi="Times New Roman"/>
        </w:rPr>
      </w:pPr>
      <w:r w:rsidRPr="00963641">
        <w:rPr>
          <w:rFonts w:hAnsi="Times New Roman"/>
        </w:rPr>
        <w:t xml:space="preserve">Thomas Fairhurst, editor, 2012. </w:t>
      </w:r>
      <w:r w:rsidRPr="00963641">
        <w:rPr>
          <w:rFonts w:hAnsi="Times New Roman"/>
          <w:i/>
        </w:rPr>
        <w:t>Handbook for integrated soil fertility management</w:t>
      </w:r>
      <w:r w:rsidRPr="00963641">
        <w:rPr>
          <w:rFonts w:hAnsi="Times New Roman"/>
        </w:rPr>
        <w:t xml:space="preserve">. CAB International. </w:t>
      </w:r>
      <w:hyperlink r:id="rId12" w:history="1">
        <w:r w:rsidR="005C3EE7" w:rsidRPr="00963641">
          <w:rPr>
            <w:rStyle w:val="Hyperlink"/>
            <w:rFonts w:hAnsi="Times New Roman"/>
          </w:rPr>
          <w:t>http://www.tropcropconsult.com/downloads_files/Fairhurst2012.pdf</w:t>
        </w:r>
      </w:hyperlink>
      <w:r w:rsidR="005C3EE7" w:rsidRPr="00963641">
        <w:rPr>
          <w:rFonts w:hAnsi="Times New Roman"/>
        </w:rPr>
        <w:t xml:space="preserve"> </w:t>
      </w:r>
      <w:r w:rsidRPr="00963641">
        <w:rPr>
          <w:rFonts w:hAnsi="Times New Roman"/>
        </w:rPr>
        <w:t xml:space="preserve">(25,047 KB) </w:t>
      </w:r>
    </w:p>
    <w:p w14:paraId="062CA8FB" w14:textId="77777777" w:rsidR="00AB3955" w:rsidRPr="00963641" w:rsidRDefault="008842A3" w:rsidP="0061287C">
      <w:pPr>
        <w:pStyle w:val="ListParagraph"/>
        <w:numPr>
          <w:ilvl w:val="0"/>
          <w:numId w:val="6"/>
        </w:numPr>
        <w:tabs>
          <w:tab w:val="left" w:pos="2880"/>
        </w:tabs>
        <w:spacing w:after="200"/>
        <w:rPr>
          <w:rFonts w:hAnsi="Times New Roman"/>
        </w:rPr>
      </w:pPr>
      <w:r w:rsidRPr="00963641">
        <w:rPr>
          <w:rFonts w:hAnsi="Times New Roman"/>
        </w:rPr>
        <w:t xml:space="preserve">FAO and ITPS, 2015. </w:t>
      </w:r>
      <w:r w:rsidRPr="00963641">
        <w:rPr>
          <w:rFonts w:hAnsi="Times New Roman"/>
          <w:i/>
        </w:rPr>
        <w:t>Status of the World’s Soil Resources (SWSR) – Main Report</w:t>
      </w:r>
      <w:r w:rsidRPr="00963641">
        <w:rPr>
          <w:rFonts w:hAnsi="Times New Roman"/>
        </w:rPr>
        <w:t xml:space="preserve">. Food and Agriculture Organization of the United Nations and Intergovernmental Technical Panel on Soils, Rome, Italy. </w:t>
      </w:r>
      <w:hyperlink r:id="rId13" w:history="1">
        <w:r w:rsidR="002A3521" w:rsidRPr="00963641">
          <w:rPr>
            <w:rStyle w:val="Hyperlink"/>
            <w:rFonts w:hAnsi="Times New Roman"/>
          </w:rPr>
          <w:t>http://www.fao.org/3/a-i5199e.pdf</w:t>
        </w:r>
      </w:hyperlink>
      <w:r w:rsidR="002A3521" w:rsidRPr="00963641">
        <w:rPr>
          <w:rFonts w:hAnsi="Times New Roman"/>
        </w:rPr>
        <w:t xml:space="preserve"> </w:t>
      </w:r>
      <w:r w:rsidRPr="00963641">
        <w:rPr>
          <w:rFonts w:hAnsi="Times New Roman"/>
        </w:rPr>
        <w:t>(26,864 KB)</w:t>
      </w:r>
      <w:r w:rsidR="0023485D" w:rsidRPr="00963641">
        <w:rPr>
          <w:rFonts w:hAnsi="Times New Roman"/>
        </w:rPr>
        <w:t xml:space="preserve"> </w:t>
      </w:r>
    </w:p>
    <w:p w14:paraId="7A5B53B6" w14:textId="77777777" w:rsidR="00AB3955" w:rsidRPr="00963641" w:rsidRDefault="003E7E3E" w:rsidP="0061287C">
      <w:pPr>
        <w:pStyle w:val="ListParagraph"/>
        <w:numPr>
          <w:ilvl w:val="0"/>
          <w:numId w:val="6"/>
        </w:numPr>
        <w:tabs>
          <w:tab w:val="left" w:pos="2880"/>
        </w:tabs>
        <w:spacing w:after="200"/>
        <w:rPr>
          <w:rFonts w:hAnsi="Times New Roman"/>
        </w:rPr>
      </w:pPr>
      <w:r w:rsidRPr="00963641">
        <w:rPr>
          <w:rFonts w:hAnsi="Times New Roman"/>
        </w:rPr>
        <w:t xml:space="preserve">Sutton M.A., Bleeker A., Howard C.M., Bekunda M., Grizzetti B., de Vries W., van Grinsven H.J.M., Abrol Y.P., Adhya T.K., Billen G., Davidson E.A, Datta A., Diaz R., Erisman J.W., Liu X.J., Oenema O., Palm C., Raghuram N., Reis S., Scholz R.W., Sims T., Westhoek H. &amp; Zhang F.S., with contributions from Ayyappan S., Bouwman A.F., Bustamante M., Fowler D., Galloway J.N., Gavito M.E., Garnier J., Greenwood S., </w:t>
      </w:r>
      <w:r w:rsidRPr="00963641">
        <w:rPr>
          <w:rFonts w:hAnsi="Times New Roman"/>
        </w:rPr>
        <w:lastRenderedPageBreak/>
        <w:t>Hellums D.T., Holland M., Hoysall C., Jaramillo V.J., Klimont Z., Ometto J.P., Pathak H., Plocq Fichelet V., Powlson D., Ramakrishna K., Roy A., Sanders K., Sharma C., Singh B., Singh U., Yan X.Y.</w:t>
      </w:r>
      <w:r w:rsidR="005831AF" w:rsidRPr="00963641">
        <w:rPr>
          <w:rFonts w:hAnsi="Times New Roman"/>
        </w:rPr>
        <w:t>,</w:t>
      </w:r>
      <w:r w:rsidRPr="00963641">
        <w:rPr>
          <w:rFonts w:hAnsi="Times New Roman"/>
        </w:rPr>
        <w:t xml:space="preserve"> &amp; Zhang Y., 2013. </w:t>
      </w:r>
      <w:r w:rsidRPr="00963641">
        <w:rPr>
          <w:rFonts w:hAnsi="Times New Roman"/>
          <w:i/>
        </w:rPr>
        <w:t>Our Nutrient World: The challenge to produce more food and energy with less pollution</w:t>
      </w:r>
      <w:r w:rsidRPr="00963641">
        <w:rPr>
          <w:rFonts w:hAnsi="Times New Roman"/>
        </w:rPr>
        <w:t xml:space="preserve">. Global Overview of Nutrient Management. Centre for Ecology and Hydrology, Edinburgh, on behalf of the Global Partnership on Nutrient Management and the International Nitrogen Initiative. </w:t>
      </w:r>
      <w:hyperlink r:id="rId14" w:history="1">
        <w:r w:rsidR="00AF14B7" w:rsidRPr="00963641">
          <w:rPr>
            <w:rStyle w:val="Hyperlink"/>
            <w:rFonts w:hAnsi="Times New Roman"/>
          </w:rPr>
          <w:t>http://www.unep.org/gpa/documents/publications/ONW.pdf</w:t>
        </w:r>
      </w:hyperlink>
      <w:r w:rsidR="00AF14B7" w:rsidRPr="00963641">
        <w:rPr>
          <w:rFonts w:hAnsi="Times New Roman"/>
        </w:rPr>
        <w:t xml:space="preserve"> </w:t>
      </w:r>
      <w:r w:rsidRPr="00963641">
        <w:rPr>
          <w:rFonts w:hAnsi="Times New Roman"/>
        </w:rPr>
        <w:t>(9,777 KB)</w:t>
      </w:r>
    </w:p>
    <w:p w14:paraId="1CA7659B" w14:textId="77777777" w:rsidR="00683818" w:rsidRPr="00963641" w:rsidRDefault="003E7E3E" w:rsidP="0061287C">
      <w:pPr>
        <w:pStyle w:val="ListParagraph"/>
        <w:numPr>
          <w:ilvl w:val="0"/>
          <w:numId w:val="6"/>
        </w:numPr>
        <w:tabs>
          <w:tab w:val="left" w:pos="2880"/>
        </w:tabs>
        <w:spacing w:after="200"/>
        <w:rPr>
          <w:rFonts w:hAnsi="Times New Roman"/>
          <w:lang w:val="fr-CA"/>
        </w:rPr>
      </w:pPr>
      <w:r w:rsidRPr="00963641">
        <w:rPr>
          <w:rFonts w:hAnsi="Times New Roman"/>
        </w:rPr>
        <w:t xml:space="preserve">B. Vanlauwe, K. Descheemaeker, K. E. Giller, J. Huising, R. Merck, G. Nziguheba, J. Wendt, and S. Zingore, 2015. </w:t>
      </w:r>
      <w:r w:rsidRPr="00963641">
        <w:rPr>
          <w:rFonts w:hAnsi="Times New Roman"/>
          <w:i/>
        </w:rPr>
        <w:t xml:space="preserve">Integrated soil fertility management in sub-Saharan Africa: unravelling local adaptation. </w:t>
      </w:r>
      <w:r w:rsidRPr="00963641">
        <w:rPr>
          <w:rFonts w:hAnsi="Times New Roman"/>
          <w:i/>
          <w:lang w:val="fr-CA"/>
        </w:rPr>
        <w:t>SOIL</w:t>
      </w:r>
      <w:r w:rsidRPr="00963641">
        <w:rPr>
          <w:rFonts w:hAnsi="Times New Roman"/>
          <w:lang w:val="fr-CA"/>
        </w:rPr>
        <w:t xml:space="preserve">, Volume 1, pp 491-508. </w:t>
      </w:r>
      <w:hyperlink r:id="rId15" w:history="1">
        <w:r w:rsidR="00683818" w:rsidRPr="00963641">
          <w:rPr>
            <w:rStyle w:val="Hyperlink"/>
            <w:rFonts w:hAnsi="Times New Roman"/>
            <w:lang w:val="fr-CA"/>
          </w:rPr>
          <w:t>http://www.soil-journal.net/1/491/2015/soil-1-491-2015.pdf</w:t>
        </w:r>
      </w:hyperlink>
      <w:r w:rsidR="00683818" w:rsidRPr="00963641">
        <w:rPr>
          <w:rFonts w:hAnsi="Times New Roman"/>
          <w:lang w:val="fr-CA"/>
        </w:rPr>
        <w:t xml:space="preserve"> </w:t>
      </w:r>
      <w:r w:rsidRPr="00963641">
        <w:rPr>
          <w:rFonts w:hAnsi="Times New Roman"/>
          <w:lang w:val="fr-CA"/>
        </w:rPr>
        <w:t>(1,403 KB)</w:t>
      </w:r>
    </w:p>
    <w:p w14:paraId="5CF1A1C8" w14:textId="77777777" w:rsidR="00AB3955" w:rsidRPr="00963641" w:rsidRDefault="00291D0E" w:rsidP="00291D0E">
      <w:pPr>
        <w:pStyle w:val="ListParagraph"/>
        <w:numPr>
          <w:ilvl w:val="0"/>
          <w:numId w:val="6"/>
        </w:numPr>
        <w:tabs>
          <w:tab w:val="left" w:pos="2880"/>
        </w:tabs>
        <w:spacing w:after="200"/>
        <w:rPr>
          <w:rFonts w:hAnsi="Times New Roman"/>
        </w:rPr>
      </w:pPr>
      <w:r w:rsidRPr="00963641">
        <w:rPr>
          <w:rFonts w:hAnsi="Times New Roman"/>
        </w:rPr>
        <w:t>B</w:t>
      </w:r>
      <w:r w:rsidR="006F0F36" w:rsidRPr="00963641">
        <w:rPr>
          <w:rFonts w:hAnsi="Times New Roman"/>
        </w:rPr>
        <w:t>.</w:t>
      </w:r>
      <w:r w:rsidRPr="00963641">
        <w:rPr>
          <w:rFonts w:hAnsi="Times New Roman"/>
        </w:rPr>
        <w:t xml:space="preserve"> Vanlauwe, D</w:t>
      </w:r>
      <w:r w:rsidR="006F0F36" w:rsidRPr="00963641">
        <w:rPr>
          <w:rFonts w:hAnsi="Times New Roman"/>
        </w:rPr>
        <w:t>.</w:t>
      </w:r>
      <w:r w:rsidRPr="00963641">
        <w:rPr>
          <w:rFonts w:hAnsi="Times New Roman"/>
        </w:rPr>
        <w:t xml:space="preserve"> Coyne, J</w:t>
      </w:r>
      <w:r w:rsidR="006F0F36" w:rsidRPr="00963641">
        <w:rPr>
          <w:rFonts w:hAnsi="Times New Roman"/>
        </w:rPr>
        <w:t>.</w:t>
      </w:r>
      <w:r w:rsidRPr="00963641">
        <w:rPr>
          <w:rFonts w:hAnsi="Times New Roman"/>
        </w:rPr>
        <w:t xml:space="preserve"> Gockowski, S</w:t>
      </w:r>
      <w:r w:rsidR="006F0F36" w:rsidRPr="00963641">
        <w:rPr>
          <w:rFonts w:hAnsi="Times New Roman"/>
        </w:rPr>
        <w:t>.</w:t>
      </w:r>
      <w:r w:rsidRPr="00963641">
        <w:rPr>
          <w:rFonts w:hAnsi="Times New Roman"/>
        </w:rPr>
        <w:t xml:space="preserve"> Hauser, J</w:t>
      </w:r>
      <w:r w:rsidR="006F0F36" w:rsidRPr="00963641">
        <w:rPr>
          <w:rFonts w:hAnsi="Times New Roman"/>
        </w:rPr>
        <w:t>.</w:t>
      </w:r>
      <w:r w:rsidRPr="00963641">
        <w:rPr>
          <w:rFonts w:hAnsi="Times New Roman"/>
        </w:rPr>
        <w:t xml:space="preserve"> Huising, C</w:t>
      </w:r>
      <w:r w:rsidR="006F0F36" w:rsidRPr="00963641">
        <w:rPr>
          <w:rFonts w:hAnsi="Times New Roman"/>
        </w:rPr>
        <w:t>.</w:t>
      </w:r>
      <w:r w:rsidRPr="00963641">
        <w:rPr>
          <w:rFonts w:hAnsi="Times New Roman"/>
        </w:rPr>
        <w:t xml:space="preserve"> Masso, G</w:t>
      </w:r>
      <w:r w:rsidR="006F0F36" w:rsidRPr="00963641">
        <w:rPr>
          <w:rFonts w:hAnsi="Times New Roman"/>
        </w:rPr>
        <w:t>.</w:t>
      </w:r>
      <w:r w:rsidRPr="00963641">
        <w:rPr>
          <w:rFonts w:hAnsi="Times New Roman"/>
        </w:rPr>
        <w:t xml:space="preserve"> Nziguheba, M</w:t>
      </w:r>
      <w:r w:rsidR="006F0F36" w:rsidRPr="00963641">
        <w:rPr>
          <w:rFonts w:hAnsi="Times New Roman"/>
        </w:rPr>
        <w:t>.</w:t>
      </w:r>
      <w:r w:rsidRPr="00963641">
        <w:rPr>
          <w:rFonts w:hAnsi="Times New Roman"/>
        </w:rPr>
        <w:t xml:space="preserve"> Schut, and P</w:t>
      </w:r>
      <w:r w:rsidR="006F0F36" w:rsidRPr="00963641">
        <w:rPr>
          <w:rFonts w:hAnsi="Times New Roman"/>
        </w:rPr>
        <w:t>.</w:t>
      </w:r>
      <w:r w:rsidRPr="00963641">
        <w:rPr>
          <w:rFonts w:hAnsi="Times New Roman"/>
        </w:rPr>
        <w:t xml:space="preserve"> Van Asten, 2014. </w:t>
      </w:r>
      <w:r w:rsidR="00D61AB6" w:rsidRPr="00963641">
        <w:rPr>
          <w:rFonts w:hAnsi="Times New Roman"/>
        </w:rPr>
        <w:t>Sustainable intensification and the African smallholder farmer</w:t>
      </w:r>
      <w:r w:rsidRPr="00963641">
        <w:rPr>
          <w:rFonts w:hAnsi="Times New Roman"/>
        </w:rPr>
        <w:t xml:space="preserve">. </w:t>
      </w:r>
      <w:r w:rsidRPr="00963641">
        <w:rPr>
          <w:rFonts w:hAnsi="Times New Roman"/>
          <w:i/>
        </w:rPr>
        <w:t>Current Opinion in Environmental Sustainability</w:t>
      </w:r>
      <w:r w:rsidRPr="00963641">
        <w:rPr>
          <w:rFonts w:hAnsi="Times New Roman"/>
        </w:rPr>
        <w:t xml:space="preserve"> 2014, Volume 8, pages 15–22. </w:t>
      </w:r>
      <w:hyperlink r:id="rId16" w:history="1">
        <w:r w:rsidR="006F0F36" w:rsidRPr="00963641">
          <w:rPr>
            <w:rStyle w:val="Hyperlink"/>
            <w:rFonts w:hAnsi="Times New Roman"/>
          </w:rPr>
          <w:t>http://humidtropics.cgiar.org/wp-content/uploads/downloads/2014/12/Sustainable-intensification-and-the-African-smallholder.pdf</w:t>
        </w:r>
      </w:hyperlink>
      <w:r w:rsidRPr="00963641">
        <w:rPr>
          <w:rFonts w:hAnsi="Times New Roman"/>
        </w:rPr>
        <w:t xml:space="preserve">  (938 KB)</w:t>
      </w:r>
    </w:p>
    <w:p w14:paraId="3CD85185" w14:textId="77777777" w:rsidR="005831AF" w:rsidRPr="00963641" w:rsidRDefault="005831AF" w:rsidP="005E1ED5">
      <w:pPr>
        <w:pStyle w:val="ListParagraph"/>
        <w:numPr>
          <w:ilvl w:val="0"/>
          <w:numId w:val="6"/>
        </w:numPr>
        <w:tabs>
          <w:tab w:val="left" w:pos="2880"/>
        </w:tabs>
        <w:spacing w:after="200"/>
        <w:rPr>
          <w:rFonts w:hAnsi="Times New Roman"/>
        </w:rPr>
      </w:pPr>
      <w:r w:rsidRPr="00963641">
        <w:rPr>
          <w:rFonts w:hAnsi="Times New Roman"/>
        </w:rPr>
        <w:t xml:space="preserve">Laura van Schöll </w:t>
      </w:r>
      <w:r w:rsidR="005E1ED5" w:rsidRPr="00963641">
        <w:rPr>
          <w:rFonts w:hAnsi="Times New Roman"/>
        </w:rPr>
        <w:t xml:space="preserve">and </w:t>
      </w:r>
      <w:r w:rsidRPr="00963641">
        <w:rPr>
          <w:rFonts w:hAnsi="Times New Roman"/>
        </w:rPr>
        <w:t>Rienke Nieuwenhuis</w:t>
      </w:r>
      <w:r w:rsidR="005E1ED5" w:rsidRPr="00963641">
        <w:rPr>
          <w:rFonts w:hAnsi="Times New Roman"/>
        </w:rPr>
        <w:t xml:space="preserve">, 2007. </w:t>
      </w:r>
      <w:r w:rsidRPr="00963641">
        <w:rPr>
          <w:rFonts w:hAnsi="Times New Roman"/>
          <w:i/>
        </w:rPr>
        <w:t>Soil fertility management</w:t>
      </w:r>
      <w:r w:rsidRPr="00963641">
        <w:rPr>
          <w:rFonts w:hAnsi="Times New Roman"/>
        </w:rPr>
        <w:t xml:space="preserve">. </w:t>
      </w:r>
      <w:r w:rsidR="005E1ED5" w:rsidRPr="00963641">
        <w:rPr>
          <w:rFonts w:hAnsi="Times New Roman"/>
        </w:rPr>
        <w:t xml:space="preserve">Agrodok 2; Agromisa Foundation, Wageningen, 2007. (2,155 KB) </w:t>
      </w:r>
      <w:hyperlink r:id="rId17" w:history="1">
        <w:r w:rsidR="005E1ED5" w:rsidRPr="00963641">
          <w:rPr>
            <w:rStyle w:val="Hyperlink"/>
            <w:rFonts w:hAnsi="Times New Roman"/>
          </w:rPr>
          <w:t>http://publications.cta.int/media/publications/downloads/185_PDF.pdf</w:t>
        </w:r>
      </w:hyperlink>
      <w:r w:rsidR="005E1ED5" w:rsidRPr="00963641">
        <w:rPr>
          <w:rFonts w:hAnsi="Times New Roman"/>
        </w:rPr>
        <w:t xml:space="preserve"> </w:t>
      </w:r>
    </w:p>
    <w:p w14:paraId="51BC2951" w14:textId="77777777" w:rsidR="00D81F94" w:rsidRPr="00963641" w:rsidRDefault="0023485D" w:rsidP="00D81F94">
      <w:pPr>
        <w:pStyle w:val="ListParagraph"/>
        <w:numPr>
          <w:ilvl w:val="0"/>
          <w:numId w:val="6"/>
        </w:numPr>
        <w:tabs>
          <w:tab w:val="left" w:pos="2880"/>
        </w:tabs>
        <w:spacing w:after="200"/>
        <w:rPr>
          <w:rFonts w:hAnsi="Times New Roman"/>
        </w:rPr>
      </w:pPr>
      <w:r w:rsidRPr="00963641">
        <w:rPr>
          <w:rFonts w:hAnsi="Times New Roman"/>
        </w:rPr>
        <w:t xml:space="preserve">FiBL, 2012. </w:t>
      </w:r>
      <w:r w:rsidRPr="00963641">
        <w:rPr>
          <w:rFonts w:hAnsi="Times New Roman"/>
          <w:i/>
        </w:rPr>
        <w:t>African Organic Agriculture Training Manual: A Resource Manual for Trainers</w:t>
      </w:r>
      <w:r w:rsidRPr="00963641">
        <w:rPr>
          <w:rFonts w:hAnsi="Times New Roman"/>
        </w:rPr>
        <w:t xml:space="preserve">, Chapter 2: Soil Fertility. </w:t>
      </w:r>
      <w:hyperlink r:id="rId18" w:history="1">
        <w:r w:rsidR="00D81F94" w:rsidRPr="00963641">
          <w:rPr>
            <w:rStyle w:val="Hyperlink"/>
            <w:rFonts w:hAnsi="Times New Roman"/>
          </w:rPr>
          <w:t>http://www.organic-africa.net/fileadmin/documents-africamanual/training-manual/chapter-02/Africa_Manual_M02.pdf</w:t>
        </w:r>
      </w:hyperlink>
      <w:r w:rsidR="00D81F94" w:rsidRPr="00963641">
        <w:rPr>
          <w:rFonts w:hAnsi="Times New Roman"/>
        </w:rPr>
        <w:t xml:space="preserve"> </w:t>
      </w:r>
      <w:r w:rsidRPr="00963641">
        <w:rPr>
          <w:rFonts w:hAnsi="Times New Roman"/>
        </w:rPr>
        <w:t>(4,160 KB)</w:t>
      </w:r>
    </w:p>
    <w:p w14:paraId="3A89E5A3" w14:textId="77777777" w:rsidR="004F30C2" w:rsidRPr="00963641" w:rsidRDefault="007F1CC7" w:rsidP="004F30C2">
      <w:pPr>
        <w:pStyle w:val="ListParagraph"/>
        <w:numPr>
          <w:ilvl w:val="0"/>
          <w:numId w:val="6"/>
        </w:numPr>
        <w:tabs>
          <w:tab w:val="left" w:pos="2880"/>
        </w:tabs>
        <w:spacing w:after="200"/>
        <w:rPr>
          <w:rFonts w:hAnsi="Times New Roman"/>
        </w:rPr>
      </w:pPr>
      <w:r w:rsidRPr="00963641">
        <w:rPr>
          <w:rFonts w:hAnsi="Times New Roman"/>
        </w:rPr>
        <w:t xml:space="preserve">FiBL and Tanzania Organic Agriculture Movement, 2012. </w:t>
      </w:r>
      <w:r w:rsidR="0023485D" w:rsidRPr="00963641">
        <w:rPr>
          <w:rFonts w:hAnsi="Times New Roman"/>
        </w:rPr>
        <w:t>Mwongozo wa Mafunzo ya Kilimo-Hai</w:t>
      </w:r>
      <w:r w:rsidRPr="00963641">
        <w:rPr>
          <w:rFonts w:hAnsi="Times New Roman"/>
        </w:rPr>
        <w:t>:</w:t>
      </w:r>
      <w:r w:rsidR="0023485D" w:rsidRPr="00963641">
        <w:rPr>
          <w:rFonts w:hAnsi="Times New Roman"/>
        </w:rPr>
        <w:t xml:space="preserve"> Afrika Mwongozo kwa Wakufunzi</w:t>
      </w:r>
      <w:r w:rsidRPr="00963641">
        <w:rPr>
          <w:rFonts w:hAnsi="Times New Roman"/>
        </w:rPr>
        <w:t>.</w:t>
      </w:r>
      <w:r w:rsidR="0023485D" w:rsidRPr="00963641">
        <w:rPr>
          <w:rFonts w:hAnsi="Times New Roman"/>
        </w:rPr>
        <w:t xml:space="preserve"> </w:t>
      </w:r>
      <w:hyperlink r:id="rId19" w:history="1">
        <w:r w:rsidR="004F30C2" w:rsidRPr="00963641">
          <w:rPr>
            <w:rStyle w:val="Hyperlink"/>
            <w:rFonts w:hAnsi="Times New Roman"/>
          </w:rPr>
          <w:t>http://www.organic-africa.net/fileadmin/documents-africamanual/training-manual/Swahili/M02_Soil-Fertility_Swahili-lr.pdf</w:t>
        </w:r>
      </w:hyperlink>
      <w:r w:rsidR="004F30C2" w:rsidRPr="00963641">
        <w:rPr>
          <w:rFonts w:hAnsi="Times New Roman"/>
        </w:rPr>
        <w:t xml:space="preserve"> </w:t>
      </w:r>
      <w:r w:rsidRPr="00963641">
        <w:rPr>
          <w:rFonts w:hAnsi="Times New Roman"/>
        </w:rPr>
        <w:t>(1,611 KB) (Swahili version of Resource #7.</w:t>
      </w:r>
      <w:r w:rsidR="002E187C" w:rsidRPr="00963641">
        <w:rPr>
          <w:rFonts w:hAnsi="Times New Roman"/>
        </w:rPr>
        <w:t>)</w:t>
      </w:r>
      <w:r w:rsidRPr="00963641">
        <w:rPr>
          <w:rFonts w:hAnsi="Times New Roman"/>
        </w:rPr>
        <w:t xml:space="preserve"> </w:t>
      </w:r>
    </w:p>
    <w:p w14:paraId="573B768E" w14:textId="77777777" w:rsidR="003F1A14" w:rsidRPr="00963641" w:rsidRDefault="003F1A14" w:rsidP="0061287C">
      <w:pPr>
        <w:spacing w:after="200"/>
        <w:rPr>
          <w:b/>
          <w:i/>
        </w:rPr>
      </w:pPr>
      <w:r w:rsidRPr="00963641">
        <w:rPr>
          <w:b/>
          <w:i/>
        </w:rPr>
        <w:t>Key definitions</w:t>
      </w:r>
      <w:r w:rsidR="003E7E3E" w:rsidRPr="00963641">
        <w:rPr>
          <w:b/>
          <w:i/>
        </w:rPr>
        <w:t xml:space="preserve"> </w:t>
      </w:r>
    </w:p>
    <w:p w14:paraId="1F400559" w14:textId="77777777" w:rsidR="007D0403" w:rsidRPr="00963641" w:rsidRDefault="007D0403" w:rsidP="007D0403">
      <w:pPr>
        <w:pStyle w:val="ListParagraph"/>
        <w:numPr>
          <w:ilvl w:val="0"/>
          <w:numId w:val="47"/>
        </w:numPr>
        <w:spacing w:after="200"/>
        <w:rPr>
          <w:rFonts w:eastAsia="FedraSansStd-Light" w:hAnsi="Times New Roman"/>
          <w:lang w:val="en-US" w:eastAsia="en-CA"/>
        </w:rPr>
      </w:pPr>
      <w:r w:rsidRPr="00963641">
        <w:rPr>
          <w:rFonts w:eastAsia="FedraSansStd-Light" w:hAnsi="Times New Roman"/>
          <w:b/>
          <w:lang w:val="en-US" w:eastAsia="en-CA"/>
        </w:rPr>
        <w:t xml:space="preserve">Acid sulphate soil: </w:t>
      </w:r>
      <w:r w:rsidRPr="00963641">
        <w:rPr>
          <w:rFonts w:eastAsia="FedraSansStd-Light" w:hAnsi="Times New Roman"/>
          <w:lang w:val="en-US" w:eastAsia="en-CA"/>
        </w:rPr>
        <w:t>soils containing iron sulfides, most commonly pyrite. When</w:t>
      </w:r>
      <w:r w:rsidRPr="00963641">
        <w:rPr>
          <w:rFonts w:eastAsia="FedraSansStd-Light" w:hAnsi="Times New Roman"/>
          <w:b/>
          <w:lang w:val="en-US" w:eastAsia="en-CA"/>
        </w:rPr>
        <w:t xml:space="preserve"> </w:t>
      </w:r>
      <w:r w:rsidRPr="00963641">
        <w:rPr>
          <w:rFonts w:eastAsia="FedraSansStd-Light" w:hAnsi="Times New Roman"/>
          <w:lang w:val="en-US" w:eastAsia="en-CA"/>
        </w:rPr>
        <w:t xml:space="preserve">exposed to air, the iron sulfides react with oxygen and water to produce sulfuric acid and other iron compounds. The process could be accelerated by soil bacteria. (for a fuller explanation, see Government of Western Australia, Department of Environment and Conservation, undated. </w:t>
      </w:r>
      <w:r w:rsidRPr="00963641">
        <w:rPr>
          <w:rFonts w:eastAsia="FedraSansStd-Light" w:hAnsi="Times New Roman"/>
          <w:i/>
          <w:lang w:val="en-US" w:eastAsia="en-CA"/>
        </w:rPr>
        <w:t>What are acid sulfate soils?</w:t>
      </w:r>
      <w:r w:rsidRPr="00963641">
        <w:rPr>
          <w:rFonts w:eastAsia="FedraSansStd-Light" w:hAnsi="Times New Roman"/>
          <w:lang w:val="en-US" w:eastAsia="en-CA"/>
        </w:rPr>
        <w:t xml:space="preserve">) </w:t>
      </w:r>
      <w:hyperlink r:id="rId20" w:history="1">
        <w:r w:rsidRPr="00963641">
          <w:rPr>
            <w:rStyle w:val="Hyperlink"/>
            <w:rFonts w:eastAsia="FedraSansStd-Light" w:hAnsi="Times New Roman"/>
            <w:lang w:val="en-US" w:eastAsia="en-CA"/>
          </w:rPr>
          <w:t>https://www2.landgate.wa.gov.au/c/document_library/get_file?uuid=5dc8c72e-68da-48b6-8fd4-4583af6b14de&amp;groupId=10136</w:t>
        </w:r>
      </w:hyperlink>
      <w:r w:rsidRPr="00963641">
        <w:rPr>
          <w:rFonts w:eastAsia="FedraSansStd-Light" w:hAnsi="Times New Roman"/>
          <w:lang w:val="en-US" w:eastAsia="en-CA"/>
        </w:rPr>
        <w:t>)</w:t>
      </w:r>
    </w:p>
    <w:p w14:paraId="7619E00D" w14:textId="77777777" w:rsidR="00750DA2" w:rsidRPr="00963641" w:rsidRDefault="00750DA2" w:rsidP="007D0403">
      <w:pPr>
        <w:pStyle w:val="ListParagraph"/>
        <w:numPr>
          <w:ilvl w:val="0"/>
          <w:numId w:val="47"/>
        </w:numPr>
        <w:spacing w:after="200"/>
        <w:rPr>
          <w:rFonts w:eastAsia="FedraSansStd-Light" w:hAnsi="Times New Roman"/>
          <w:lang w:val="en-US" w:eastAsia="en-CA"/>
        </w:rPr>
      </w:pPr>
      <w:r w:rsidRPr="00963641">
        <w:rPr>
          <w:rFonts w:hAnsi="Times New Roman"/>
          <w:b/>
        </w:rPr>
        <w:t>Humus:</w:t>
      </w:r>
      <w:r w:rsidR="00620999" w:rsidRPr="00963641">
        <w:rPr>
          <w:rFonts w:hAnsi="Times New Roman"/>
        </w:rPr>
        <w:t xml:space="preserve"> the </w:t>
      </w:r>
      <w:r w:rsidR="00A47577" w:rsidRPr="00963641">
        <w:rPr>
          <w:rFonts w:hAnsi="Times New Roman"/>
        </w:rPr>
        <w:t xml:space="preserve">organic component of the soil </w:t>
      </w:r>
      <w:r w:rsidR="009E3CB0" w:rsidRPr="00963641">
        <w:rPr>
          <w:rFonts w:hAnsi="Times New Roman"/>
        </w:rPr>
        <w:t xml:space="preserve">formed by the decomposition of plant or animal material mainly by soil microorganisms; it does not include plant or animal material that are not decomposed or their partial decomposition products, and soil microbial biomass. In principle, it is the dark-brown </w:t>
      </w:r>
      <w:r w:rsidR="003703C4" w:rsidRPr="00963641">
        <w:rPr>
          <w:rFonts w:hAnsi="Times New Roman"/>
        </w:rPr>
        <w:t>organic matter. [</w:t>
      </w:r>
      <w:r w:rsidR="006922B0" w:rsidRPr="00963641">
        <w:rPr>
          <w:rFonts w:hAnsi="Times New Roman"/>
        </w:rPr>
        <w:t>José</w:t>
      </w:r>
      <w:r w:rsidR="003703C4" w:rsidRPr="00963641">
        <w:rPr>
          <w:rFonts w:hAnsi="Times New Roman"/>
        </w:rPr>
        <w:t>e Fortin (2003) ‘Biochemistry of humus’, Teaching material, University Laval</w:t>
      </w:r>
      <w:r w:rsidR="00903BF3" w:rsidRPr="00963641">
        <w:rPr>
          <w:rFonts w:hAnsi="Times New Roman"/>
        </w:rPr>
        <w:t>, Québec, Canada</w:t>
      </w:r>
      <w:r w:rsidR="003703C4" w:rsidRPr="00963641">
        <w:rPr>
          <w:rFonts w:hAnsi="Times New Roman"/>
        </w:rPr>
        <w:t xml:space="preserve">.] </w:t>
      </w:r>
    </w:p>
    <w:p w14:paraId="59B53FD1" w14:textId="77777777" w:rsidR="00EF06D9" w:rsidRPr="00963641" w:rsidRDefault="00EF06D9" w:rsidP="007D0403">
      <w:pPr>
        <w:pStyle w:val="ListParagraph"/>
        <w:numPr>
          <w:ilvl w:val="0"/>
          <w:numId w:val="47"/>
        </w:numPr>
        <w:spacing w:after="200"/>
        <w:rPr>
          <w:rFonts w:eastAsia="FedraSansStd-Light" w:hAnsi="Times New Roman"/>
          <w:lang w:val="en-US" w:eastAsia="en-CA"/>
        </w:rPr>
      </w:pPr>
      <w:r w:rsidRPr="00963641">
        <w:rPr>
          <w:rFonts w:hAnsi="Times New Roman"/>
          <w:b/>
        </w:rPr>
        <w:t>Loss of soil organic carbon</w:t>
      </w:r>
      <w:r w:rsidRPr="00963641">
        <w:rPr>
          <w:rFonts w:hAnsi="Times New Roman"/>
        </w:rPr>
        <w:t xml:space="preserve">: </w:t>
      </w:r>
      <w:r w:rsidRPr="00963641">
        <w:rPr>
          <w:rFonts w:eastAsia="FedraSansStd-Light" w:hAnsi="Times New Roman"/>
          <w:lang w:val="en-US" w:eastAsia="en-CA"/>
        </w:rPr>
        <w:t>the decline of organic carbon in the soil affecting fertility and the soil’s capacity to regulate climate change. (Resource</w:t>
      </w:r>
      <w:r w:rsidR="00BD1C92" w:rsidRPr="00963641">
        <w:rPr>
          <w:rFonts w:eastAsia="FedraSansStd-Light" w:hAnsi="Times New Roman"/>
          <w:lang w:val="en-US" w:eastAsia="en-CA"/>
        </w:rPr>
        <w:t>s</w:t>
      </w:r>
      <w:r w:rsidRPr="00963641">
        <w:rPr>
          <w:rFonts w:eastAsia="FedraSansStd-Light" w:hAnsi="Times New Roman"/>
          <w:lang w:val="en-US" w:eastAsia="en-CA"/>
        </w:rPr>
        <w:t xml:space="preserve"> 2)</w:t>
      </w:r>
    </w:p>
    <w:p w14:paraId="195E20C0" w14:textId="77777777" w:rsidR="00EF06D9" w:rsidRPr="00963641" w:rsidRDefault="00EF06D9" w:rsidP="007D0403">
      <w:pPr>
        <w:pStyle w:val="ListParagraph"/>
        <w:numPr>
          <w:ilvl w:val="0"/>
          <w:numId w:val="47"/>
        </w:numPr>
        <w:spacing w:after="200"/>
        <w:rPr>
          <w:rFonts w:eastAsia="FedraSansStd-Light" w:hAnsi="Times New Roman"/>
          <w:lang w:val="en-US" w:eastAsia="en-CA"/>
        </w:rPr>
      </w:pPr>
      <w:r w:rsidRPr="00963641">
        <w:rPr>
          <w:rFonts w:hAnsi="Times New Roman"/>
          <w:b/>
        </w:rPr>
        <w:t>Nutrient imbalance</w:t>
      </w:r>
      <w:r w:rsidRPr="00963641">
        <w:rPr>
          <w:rFonts w:hAnsi="Times New Roman"/>
        </w:rPr>
        <w:t xml:space="preserve">: </w:t>
      </w:r>
      <w:r w:rsidRPr="00963641">
        <w:rPr>
          <w:rFonts w:eastAsia="FedraSansStd-Light" w:hAnsi="Times New Roman"/>
          <w:lang w:val="en-US" w:eastAsia="en-CA"/>
        </w:rPr>
        <w:t>an excess or a lack of nutrients (mainly nitrogen, phosphorus, and potassium) in the soil as a consequence of bad land use and management. Nutrient imbalances may result in soil contamination when there are excess nutrients, and in loss of fertility when nutrients are depleted or “mined.” (Resource</w:t>
      </w:r>
      <w:r w:rsidR="00FA5F9F" w:rsidRPr="00963641">
        <w:rPr>
          <w:rFonts w:eastAsia="FedraSansStd-Light" w:hAnsi="Times New Roman"/>
          <w:lang w:val="en-US" w:eastAsia="en-CA"/>
        </w:rPr>
        <w:t>s</w:t>
      </w:r>
      <w:r w:rsidRPr="00963641">
        <w:rPr>
          <w:rFonts w:eastAsia="FedraSansStd-Light" w:hAnsi="Times New Roman"/>
          <w:lang w:val="en-US" w:eastAsia="en-CA"/>
        </w:rPr>
        <w:t xml:space="preserve"> 2)</w:t>
      </w:r>
    </w:p>
    <w:p w14:paraId="4B1B27D6" w14:textId="77777777" w:rsidR="00EF06D9" w:rsidRPr="00963641" w:rsidRDefault="00EF06D9" w:rsidP="007D0403">
      <w:pPr>
        <w:pStyle w:val="ListParagraph"/>
        <w:numPr>
          <w:ilvl w:val="0"/>
          <w:numId w:val="47"/>
        </w:numPr>
        <w:spacing w:after="200"/>
        <w:rPr>
          <w:rFonts w:eastAsia="FedraSansStd-Light" w:hAnsi="Times New Roman"/>
          <w:lang w:val="en-US" w:eastAsia="en-CA"/>
        </w:rPr>
      </w:pPr>
      <w:r w:rsidRPr="00963641">
        <w:rPr>
          <w:rFonts w:hAnsi="Times New Roman"/>
          <w:b/>
        </w:rPr>
        <w:t>Sodic soil:</w:t>
      </w:r>
      <w:r w:rsidR="000E4C73" w:rsidRPr="00963641">
        <w:rPr>
          <w:rFonts w:hAnsi="Times New Roman"/>
        </w:rPr>
        <w:t xml:space="preserve"> soil containing exchangeable sodium percentage greater than 15% of the soil cation exchangeable capacity (CEC) (</w:t>
      </w:r>
      <w:hyperlink r:id="rId21" w:history="1">
        <w:r w:rsidR="000E4C73" w:rsidRPr="00963641">
          <w:rPr>
            <w:rStyle w:val="Hyperlink"/>
            <w:rFonts w:hAnsi="Times New Roman"/>
          </w:rPr>
          <w:t>http://www1.agric.gov.ab.ca/$department/deptdocs.nsf/all/agdex13200</w:t>
        </w:r>
      </w:hyperlink>
      <w:r w:rsidR="000E4C73" w:rsidRPr="00963641">
        <w:rPr>
          <w:rFonts w:hAnsi="Times New Roman"/>
        </w:rPr>
        <w:t>)</w:t>
      </w:r>
    </w:p>
    <w:p w14:paraId="6BD41E85" w14:textId="77777777" w:rsidR="007D0403" w:rsidRPr="00963641" w:rsidRDefault="007D0403" w:rsidP="007D0403">
      <w:pPr>
        <w:pStyle w:val="ListParagraph"/>
        <w:numPr>
          <w:ilvl w:val="0"/>
          <w:numId w:val="47"/>
        </w:numPr>
        <w:spacing w:after="200"/>
        <w:rPr>
          <w:rFonts w:eastAsia="FedraSansStd-Light" w:hAnsi="Times New Roman"/>
          <w:lang w:val="en-US" w:eastAsia="en-CA"/>
        </w:rPr>
      </w:pPr>
      <w:r w:rsidRPr="00963641">
        <w:rPr>
          <w:rFonts w:hAnsi="Times New Roman"/>
          <w:b/>
        </w:rPr>
        <w:lastRenderedPageBreak/>
        <w:t>Soil acidification</w:t>
      </w:r>
      <w:r w:rsidRPr="00963641">
        <w:rPr>
          <w:rFonts w:hAnsi="Times New Roman"/>
        </w:rPr>
        <w:t xml:space="preserve">: </w:t>
      </w:r>
      <w:r w:rsidRPr="00963641">
        <w:rPr>
          <w:rFonts w:eastAsia="FedraSansStd-Light" w:hAnsi="Times New Roman"/>
          <w:lang w:val="en-US" w:eastAsia="en-CA"/>
        </w:rPr>
        <w:t>the lowering of the soil pH because of the buildup of hydrogen and aluminum in the soil and the leaching of minerals such as calcium, magnesium, potassium, and sodium. (Resources 2)</w:t>
      </w:r>
    </w:p>
    <w:p w14:paraId="43A3D618" w14:textId="77777777" w:rsidR="007D0403" w:rsidRPr="00963641" w:rsidRDefault="007D0403" w:rsidP="007D0403">
      <w:pPr>
        <w:pStyle w:val="ListParagraph"/>
        <w:numPr>
          <w:ilvl w:val="0"/>
          <w:numId w:val="47"/>
        </w:numPr>
        <w:spacing w:after="200"/>
        <w:rPr>
          <w:rFonts w:eastAsia="FedraSansStd-Light" w:hAnsi="Times New Roman"/>
          <w:lang w:val="en-US" w:eastAsia="en-CA"/>
        </w:rPr>
      </w:pPr>
      <w:r w:rsidRPr="00963641">
        <w:rPr>
          <w:rFonts w:hAnsi="Times New Roman"/>
          <w:b/>
        </w:rPr>
        <w:t>Soil biodiversity loss</w:t>
      </w:r>
      <w:r w:rsidRPr="00963641">
        <w:rPr>
          <w:rFonts w:hAnsi="Times New Roman"/>
        </w:rPr>
        <w:t xml:space="preserve">: </w:t>
      </w:r>
      <w:r w:rsidRPr="00963641">
        <w:rPr>
          <w:rFonts w:eastAsia="FedraSansStd-Light" w:hAnsi="Times New Roman"/>
          <w:lang w:val="en-US" w:eastAsia="en-CA"/>
        </w:rPr>
        <w:t>a decline in the diversity of micro- and macro-organisms in the soil. This reduces the ability of the soil to provide critical ecosystem services like organic carbon retention and nutrient cycling among others. (Resources 2)</w:t>
      </w:r>
    </w:p>
    <w:p w14:paraId="7F592145" w14:textId="77777777" w:rsidR="00565F69" w:rsidRPr="00963641" w:rsidRDefault="00565F69" w:rsidP="007D0403">
      <w:pPr>
        <w:pStyle w:val="ListParagraph"/>
        <w:numPr>
          <w:ilvl w:val="0"/>
          <w:numId w:val="47"/>
        </w:numPr>
        <w:spacing w:after="200"/>
        <w:rPr>
          <w:rFonts w:eastAsia="FedraSansStd-Light" w:hAnsi="Times New Roman"/>
          <w:lang w:val="en-US" w:eastAsia="en-CA"/>
        </w:rPr>
      </w:pPr>
      <w:r w:rsidRPr="00963641">
        <w:rPr>
          <w:rFonts w:hAnsi="Times New Roman"/>
          <w:b/>
          <w:lang w:val="en-US"/>
        </w:rPr>
        <w:t>Soil cation exchangeable capacity</w:t>
      </w:r>
      <w:r w:rsidR="000E4C73" w:rsidRPr="00963641">
        <w:rPr>
          <w:rFonts w:hAnsi="Times New Roman"/>
          <w:lang w:val="en-US"/>
        </w:rPr>
        <w:t>: number of cations that the soil clay and organic matter particles can hold. The most common soil cations include: calcium, magnesium, potassium, sodium, ammonium, and hydrogen (https://www.extension.purdue.edu/extmedia/ay/ay-238.html)</w:t>
      </w:r>
    </w:p>
    <w:p w14:paraId="195E4A02" w14:textId="77777777" w:rsidR="007D0403" w:rsidRPr="00963641" w:rsidRDefault="007D0403" w:rsidP="007D0403">
      <w:pPr>
        <w:pStyle w:val="ListParagraph"/>
        <w:numPr>
          <w:ilvl w:val="0"/>
          <w:numId w:val="47"/>
        </w:numPr>
        <w:spacing w:after="200"/>
        <w:rPr>
          <w:rFonts w:eastAsia="FedraSansStd-Light" w:hAnsi="Times New Roman"/>
          <w:lang w:val="en-US" w:eastAsia="en-CA"/>
        </w:rPr>
      </w:pPr>
      <w:r w:rsidRPr="00963641">
        <w:rPr>
          <w:rFonts w:hAnsi="Times New Roman"/>
          <w:b/>
        </w:rPr>
        <w:t>Soil compaction</w:t>
      </w:r>
      <w:r w:rsidRPr="00963641">
        <w:rPr>
          <w:rFonts w:hAnsi="Times New Roman"/>
        </w:rPr>
        <w:t>:</w:t>
      </w:r>
      <w:r w:rsidRPr="00963641">
        <w:rPr>
          <w:rFonts w:eastAsia="FedraSansStd-Light" w:hAnsi="Times New Roman"/>
          <w:lang w:val="en-US" w:eastAsia="en-CA"/>
        </w:rPr>
        <w:t xml:space="preserve"> the increase in density and a decline of macro-porosity in the soil. Soil compaction impairs the functions of both topsoil and subsoil, and impedes root penetration and water and gaseous exchanges due to reduced air and water pockets. (Resources 2)</w:t>
      </w:r>
    </w:p>
    <w:p w14:paraId="5149DE9B" w14:textId="77777777" w:rsidR="007D0403" w:rsidRPr="00963641" w:rsidRDefault="007D0403" w:rsidP="007D0403">
      <w:pPr>
        <w:pStyle w:val="ListParagraph"/>
        <w:numPr>
          <w:ilvl w:val="0"/>
          <w:numId w:val="47"/>
        </w:numPr>
        <w:spacing w:after="200"/>
        <w:rPr>
          <w:rFonts w:eastAsia="FedraSansStd-Light" w:hAnsi="Times New Roman"/>
          <w:lang w:val="en-US" w:eastAsia="en-CA"/>
        </w:rPr>
      </w:pPr>
      <w:r w:rsidRPr="00963641">
        <w:rPr>
          <w:rFonts w:hAnsi="Times New Roman"/>
          <w:b/>
        </w:rPr>
        <w:t>Soil erosion</w:t>
      </w:r>
      <w:r w:rsidRPr="00963641">
        <w:rPr>
          <w:rFonts w:hAnsi="Times New Roman"/>
        </w:rPr>
        <w:t xml:space="preserve">: </w:t>
      </w:r>
      <w:r w:rsidRPr="00963641">
        <w:rPr>
          <w:rFonts w:eastAsia="FedraSansStd-Light" w:hAnsi="Times New Roman"/>
          <w:lang w:val="en-US" w:eastAsia="en-CA"/>
        </w:rPr>
        <w:t>the removal of topsoil from the surface of the land by running water, wind, ice, or gravity. Soil erosion can be accelerated by human activities such as tillage, by and animals (Resources 2)</w:t>
      </w:r>
    </w:p>
    <w:p w14:paraId="19EDBCC6" w14:textId="77777777" w:rsidR="007D0403" w:rsidRPr="00963641" w:rsidRDefault="007D0403" w:rsidP="007D0403">
      <w:pPr>
        <w:pStyle w:val="ListParagraph"/>
        <w:numPr>
          <w:ilvl w:val="0"/>
          <w:numId w:val="47"/>
        </w:numPr>
        <w:spacing w:after="200"/>
        <w:rPr>
          <w:rFonts w:eastAsia="FedraSansStd-Light" w:hAnsi="Times New Roman"/>
          <w:lang w:val="en-US" w:eastAsia="en-CA"/>
        </w:rPr>
      </w:pPr>
      <w:r w:rsidRPr="00963641">
        <w:rPr>
          <w:rFonts w:hAnsi="Times New Roman"/>
          <w:b/>
        </w:rPr>
        <w:t>Soil salinization</w:t>
      </w:r>
      <w:r w:rsidRPr="00963641">
        <w:rPr>
          <w:rFonts w:hAnsi="Times New Roman"/>
        </w:rPr>
        <w:t xml:space="preserve">: </w:t>
      </w:r>
      <w:r w:rsidRPr="00963641">
        <w:rPr>
          <w:rFonts w:eastAsia="FedraSansStd-Light" w:hAnsi="Times New Roman"/>
          <w:lang w:val="en-US" w:eastAsia="en-CA"/>
        </w:rPr>
        <w:t>an increase in water-soluble salts in the soil which reduces the ability of plants to take water from the soil and could lead to toxicity to plants. (Resources 2)</w:t>
      </w:r>
    </w:p>
    <w:p w14:paraId="506FB0F3" w14:textId="77777777" w:rsidR="00EF06D9" w:rsidRPr="00963641" w:rsidRDefault="00EF06D9" w:rsidP="007D0403">
      <w:pPr>
        <w:pStyle w:val="ListParagraph"/>
        <w:numPr>
          <w:ilvl w:val="0"/>
          <w:numId w:val="47"/>
        </w:numPr>
        <w:spacing w:after="200"/>
        <w:rPr>
          <w:rFonts w:eastAsia="FedraSansStd-Light" w:hAnsi="Times New Roman"/>
          <w:b/>
          <w:lang w:val="en-US" w:eastAsia="en-CA"/>
        </w:rPr>
      </w:pPr>
      <w:r w:rsidRPr="00963641">
        <w:rPr>
          <w:rFonts w:eastAsia="FedraSansStd-Light" w:hAnsi="Times New Roman"/>
          <w:b/>
          <w:lang w:val="en-US" w:eastAsia="en-CA"/>
        </w:rPr>
        <w:t xml:space="preserve">Soil </w:t>
      </w:r>
      <w:r w:rsidR="00BF51D3" w:rsidRPr="00963641">
        <w:rPr>
          <w:rFonts w:eastAsia="FedraSansStd-Light" w:hAnsi="Times New Roman"/>
          <w:b/>
          <w:lang w:val="en-US" w:eastAsia="en-CA"/>
        </w:rPr>
        <w:t>structure</w:t>
      </w:r>
      <w:r w:rsidRPr="00963641">
        <w:rPr>
          <w:rFonts w:eastAsia="FedraSansStd-Light" w:hAnsi="Times New Roman"/>
          <w:b/>
          <w:lang w:val="en-US" w:eastAsia="en-CA"/>
        </w:rPr>
        <w:t>:</w:t>
      </w:r>
      <w:r w:rsidR="00BF51D3" w:rsidRPr="00963641">
        <w:rPr>
          <w:rFonts w:eastAsia="FedraSansStd-Light" w:hAnsi="Times New Roman"/>
          <w:lang w:val="en-US" w:eastAsia="en-CA"/>
        </w:rPr>
        <w:t xml:space="preserve"> the arrangement of soil particles in a variety of recognized shapes and sizes (Resource</w:t>
      </w:r>
      <w:r w:rsidR="00FA5F9F" w:rsidRPr="00963641">
        <w:rPr>
          <w:rFonts w:eastAsia="FedraSansStd-Light" w:hAnsi="Times New Roman"/>
          <w:lang w:val="en-US" w:eastAsia="en-CA"/>
        </w:rPr>
        <w:t>s</w:t>
      </w:r>
      <w:r w:rsidR="00BF51D3" w:rsidRPr="00963641">
        <w:rPr>
          <w:rFonts w:eastAsia="FedraSansStd-Light" w:hAnsi="Times New Roman"/>
          <w:lang w:val="en-US" w:eastAsia="en-CA"/>
        </w:rPr>
        <w:t xml:space="preserve"> 2)</w:t>
      </w:r>
    </w:p>
    <w:p w14:paraId="67E43CE2" w14:textId="77777777" w:rsidR="005D7C8D" w:rsidRPr="00963641" w:rsidRDefault="006A7B32" w:rsidP="007D0403">
      <w:pPr>
        <w:pStyle w:val="ListParagraph"/>
        <w:numPr>
          <w:ilvl w:val="0"/>
          <w:numId w:val="47"/>
        </w:numPr>
        <w:spacing w:after="200"/>
        <w:rPr>
          <w:rFonts w:eastAsia="FedraSansStd-Light" w:hAnsi="Times New Roman"/>
          <w:lang w:val="en-US" w:eastAsia="en-CA"/>
        </w:rPr>
      </w:pPr>
      <w:r w:rsidRPr="00963641">
        <w:rPr>
          <w:rFonts w:hAnsi="Times New Roman"/>
          <w:b/>
        </w:rPr>
        <w:t>W</w:t>
      </w:r>
      <w:r w:rsidR="005D7C8D" w:rsidRPr="00963641">
        <w:rPr>
          <w:rFonts w:hAnsi="Times New Roman"/>
          <w:b/>
        </w:rPr>
        <w:t>ater</w:t>
      </w:r>
      <w:r w:rsidRPr="00963641">
        <w:rPr>
          <w:rFonts w:hAnsi="Times New Roman"/>
          <w:b/>
        </w:rPr>
        <w:t>logging</w:t>
      </w:r>
      <w:r w:rsidR="005D7C8D" w:rsidRPr="00963641">
        <w:rPr>
          <w:rFonts w:hAnsi="Times New Roman"/>
        </w:rPr>
        <w:t>:</w:t>
      </w:r>
      <w:r w:rsidRPr="00963641">
        <w:rPr>
          <w:rFonts w:eastAsia="FedraSansStd-Light" w:hAnsi="Times New Roman"/>
          <w:lang w:val="en-US" w:eastAsia="en-CA"/>
        </w:rPr>
        <w:t xml:space="preserve"> an excess of water on</w:t>
      </w:r>
      <w:r w:rsidR="00FF1538" w:rsidRPr="00963641">
        <w:rPr>
          <w:rFonts w:eastAsia="FedraSansStd-Light" w:hAnsi="Times New Roman"/>
          <w:lang w:val="en-US" w:eastAsia="en-CA"/>
        </w:rPr>
        <w:t xml:space="preserve"> </w:t>
      </w:r>
      <w:r w:rsidRPr="00963641">
        <w:rPr>
          <w:rFonts w:eastAsia="FedraSansStd-Light" w:hAnsi="Times New Roman"/>
          <w:lang w:val="en-US" w:eastAsia="en-CA"/>
        </w:rPr>
        <w:t xml:space="preserve">top </w:t>
      </w:r>
      <w:r w:rsidR="002155B1" w:rsidRPr="00963641">
        <w:rPr>
          <w:rFonts w:eastAsia="FedraSansStd-Light" w:hAnsi="Times New Roman"/>
          <w:lang w:val="en-US" w:eastAsia="en-CA"/>
        </w:rPr>
        <w:t xml:space="preserve">of </w:t>
      </w:r>
      <w:r w:rsidRPr="00963641">
        <w:rPr>
          <w:rFonts w:eastAsia="FedraSansStd-Light" w:hAnsi="Times New Roman"/>
          <w:lang w:val="en-US" w:eastAsia="en-CA"/>
        </w:rPr>
        <w:t>and/or within the soil</w:t>
      </w:r>
      <w:r w:rsidR="002155B1" w:rsidRPr="00963641">
        <w:rPr>
          <w:rFonts w:eastAsia="FedraSansStd-Light" w:hAnsi="Times New Roman"/>
          <w:lang w:val="en-US" w:eastAsia="en-CA"/>
        </w:rPr>
        <w:t>. Waterlogging</w:t>
      </w:r>
      <w:r w:rsidRPr="00963641">
        <w:rPr>
          <w:rFonts w:eastAsia="FedraSansStd-Light" w:hAnsi="Times New Roman"/>
          <w:lang w:val="en-US" w:eastAsia="en-CA"/>
        </w:rPr>
        <w:t xml:space="preserve"> lead</w:t>
      </w:r>
      <w:r w:rsidR="002155B1" w:rsidRPr="00963641">
        <w:rPr>
          <w:rFonts w:eastAsia="FedraSansStd-Light" w:hAnsi="Times New Roman"/>
          <w:lang w:val="en-US" w:eastAsia="en-CA"/>
        </w:rPr>
        <w:t>s</w:t>
      </w:r>
      <w:r w:rsidRPr="00963641">
        <w:rPr>
          <w:rFonts w:eastAsia="FedraSansStd-Light" w:hAnsi="Times New Roman"/>
          <w:lang w:val="en-US" w:eastAsia="en-CA"/>
        </w:rPr>
        <w:t xml:space="preserve"> to reduced </w:t>
      </w:r>
      <w:r w:rsidR="002155B1" w:rsidRPr="00963641">
        <w:rPr>
          <w:rFonts w:eastAsia="FedraSansStd-Light" w:hAnsi="Times New Roman"/>
          <w:lang w:val="en-US" w:eastAsia="en-CA"/>
        </w:rPr>
        <w:t xml:space="preserve">availability of </w:t>
      </w:r>
      <w:r w:rsidRPr="00963641">
        <w:rPr>
          <w:rFonts w:eastAsia="FedraSansStd-Light" w:hAnsi="Times New Roman"/>
          <w:lang w:val="en-US" w:eastAsia="en-CA"/>
        </w:rPr>
        <w:t>air</w:t>
      </w:r>
      <w:r w:rsidR="00FF1538" w:rsidRPr="00963641">
        <w:rPr>
          <w:rFonts w:eastAsia="FedraSansStd-Light" w:hAnsi="Times New Roman"/>
          <w:lang w:val="en-US" w:eastAsia="en-CA"/>
        </w:rPr>
        <w:t xml:space="preserve"> </w:t>
      </w:r>
      <w:r w:rsidRPr="00963641">
        <w:rPr>
          <w:rFonts w:eastAsia="FedraSansStd-Light" w:hAnsi="Times New Roman"/>
          <w:lang w:val="en-US" w:eastAsia="en-CA"/>
        </w:rPr>
        <w:t>in the soil for long periods</w:t>
      </w:r>
      <w:r w:rsidR="009F424D" w:rsidRPr="00963641">
        <w:rPr>
          <w:rFonts w:eastAsia="FedraSansStd-Light" w:hAnsi="Times New Roman"/>
          <w:lang w:val="en-US" w:eastAsia="en-CA"/>
        </w:rPr>
        <w:t>. (Resource</w:t>
      </w:r>
      <w:r w:rsidR="00FA5F9F" w:rsidRPr="00963641">
        <w:rPr>
          <w:rFonts w:eastAsia="FedraSansStd-Light" w:hAnsi="Times New Roman"/>
          <w:lang w:val="en-US" w:eastAsia="en-CA"/>
        </w:rPr>
        <w:t>s</w:t>
      </w:r>
      <w:r w:rsidR="009F424D" w:rsidRPr="00963641">
        <w:rPr>
          <w:rFonts w:eastAsia="FedraSansStd-Light" w:hAnsi="Times New Roman"/>
          <w:lang w:val="en-US" w:eastAsia="en-CA"/>
        </w:rPr>
        <w:t xml:space="preserve"> 2)</w:t>
      </w:r>
    </w:p>
    <w:p w14:paraId="3A008571" w14:textId="77777777" w:rsidR="00321C93" w:rsidRPr="00963641" w:rsidRDefault="00321C93" w:rsidP="0061287C">
      <w:pPr>
        <w:pStyle w:val="Heading2"/>
        <w:tabs>
          <w:tab w:val="left" w:pos="2880"/>
        </w:tabs>
        <w:spacing w:after="200"/>
        <w:rPr>
          <w:sz w:val="24"/>
          <w:highlight w:val="yellow"/>
        </w:rPr>
      </w:pPr>
      <w:r w:rsidRPr="00963641">
        <w:rPr>
          <w:sz w:val="24"/>
        </w:rPr>
        <w:t>Acknowledgements</w:t>
      </w:r>
    </w:p>
    <w:p w14:paraId="410C03A3" w14:textId="77777777" w:rsidR="00321C93" w:rsidRPr="00963641" w:rsidRDefault="00321C93" w:rsidP="0061287C">
      <w:pPr>
        <w:tabs>
          <w:tab w:val="left" w:pos="2880"/>
          <w:tab w:val="left" w:pos="5550"/>
        </w:tabs>
      </w:pPr>
      <w:r w:rsidRPr="00963641">
        <w:rPr>
          <w:b/>
          <w:lang w:val="en-US"/>
        </w:rPr>
        <w:t>Contributed by</w:t>
      </w:r>
      <w:r w:rsidRPr="00963641">
        <w:rPr>
          <w:lang w:val="en-US"/>
        </w:rPr>
        <w:t xml:space="preserve">: </w:t>
      </w:r>
      <w:r w:rsidR="009F424D" w:rsidRPr="00963641">
        <w:rPr>
          <w:lang w:val="en-US"/>
        </w:rPr>
        <w:t>Dr</w:t>
      </w:r>
      <w:r w:rsidR="002155B1" w:rsidRPr="00963641">
        <w:rPr>
          <w:lang w:val="en-US"/>
        </w:rPr>
        <w:t>.</w:t>
      </w:r>
      <w:r w:rsidR="009F424D" w:rsidRPr="00963641">
        <w:rPr>
          <w:lang w:val="en-US"/>
        </w:rPr>
        <w:t xml:space="preserve"> </w:t>
      </w:r>
      <w:r w:rsidR="00AA5196" w:rsidRPr="00963641">
        <w:rPr>
          <w:lang w:val="en-US"/>
        </w:rPr>
        <w:t>Cargele Masso, COMPRO-II Project Leader, International Institute of Tropical Agriculture (IITA)</w:t>
      </w:r>
      <w:r w:rsidR="002155B1" w:rsidRPr="00963641">
        <w:rPr>
          <w:lang w:val="en-US"/>
        </w:rPr>
        <w:t>;</w:t>
      </w:r>
      <w:r w:rsidR="00AA5196" w:rsidRPr="00963641">
        <w:rPr>
          <w:lang w:val="en-US"/>
        </w:rPr>
        <w:t xml:space="preserve"> and Director of the Africa</w:t>
      </w:r>
      <w:r w:rsidR="005B36EC" w:rsidRPr="00963641">
        <w:rPr>
          <w:lang w:val="en-US"/>
        </w:rPr>
        <w:t xml:space="preserve"> Regional C</w:t>
      </w:r>
      <w:r w:rsidR="00AA5196" w:rsidRPr="00963641">
        <w:rPr>
          <w:lang w:val="en-US"/>
        </w:rPr>
        <w:t>entre of the International Nitrogen Initiative (INI)</w:t>
      </w:r>
    </w:p>
    <w:p w14:paraId="04F457EA" w14:textId="6F068BE2" w:rsidR="00321C93" w:rsidRDefault="00321C93" w:rsidP="00963641">
      <w:pPr>
        <w:shd w:val="clear" w:color="auto" w:fill="FFFFFF"/>
        <w:tabs>
          <w:tab w:val="left" w:pos="2880"/>
        </w:tabs>
        <w:spacing w:after="200"/>
      </w:pPr>
      <w:r w:rsidRPr="00963641">
        <w:rPr>
          <w:b/>
          <w:lang w:val="en-GB"/>
        </w:rPr>
        <w:t>Reviewed by</w:t>
      </w:r>
      <w:r w:rsidRPr="00963641">
        <w:rPr>
          <w:lang w:val="en-GB"/>
        </w:rPr>
        <w:t>:</w:t>
      </w:r>
      <w:r w:rsidRPr="00963641">
        <w:t xml:space="preserve"> </w:t>
      </w:r>
      <w:r w:rsidR="009F424D" w:rsidRPr="00963641">
        <w:t>Dr</w:t>
      </w:r>
      <w:r w:rsidR="002155B1" w:rsidRPr="00963641">
        <w:t>.</w:t>
      </w:r>
      <w:r w:rsidR="009F424D" w:rsidRPr="00963641">
        <w:t xml:space="preserve"> </w:t>
      </w:r>
      <w:r w:rsidR="00AA5196" w:rsidRPr="00963641">
        <w:t xml:space="preserve">Bernard Vanlauwe, </w:t>
      </w:r>
      <w:r w:rsidR="005B36EC" w:rsidRPr="00963641">
        <w:t>Central Africa Hub Director</w:t>
      </w:r>
      <w:r w:rsidR="002155B1" w:rsidRPr="00963641">
        <w:t>,</w:t>
      </w:r>
      <w:r w:rsidR="005B36EC" w:rsidRPr="00963641">
        <w:t xml:space="preserve"> and </w:t>
      </w:r>
      <w:r w:rsidR="00AA5196" w:rsidRPr="00963641">
        <w:t>Director of the Research for Development Programme on Natural Resource Management, IITA</w:t>
      </w:r>
    </w:p>
    <w:p w14:paraId="20BEB6E5" w14:textId="77777777" w:rsidR="00604776" w:rsidRPr="00232232" w:rsidRDefault="00604776" w:rsidP="00604776">
      <w:pPr>
        <w:shd w:val="clear" w:color="auto" w:fill="FFFFFF"/>
        <w:tabs>
          <w:tab w:val="left" w:pos="2880"/>
        </w:tabs>
        <w:rPr>
          <w:i/>
          <w:color w:val="000000"/>
          <w:sz w:val="20"/>
          <w:szCs w:val="20"/>
          <w:shd w:val="clear" w:color="auto" w:fill="FFFFFF"/>
        </w:rPr>
      </w:pPr>
      <w:r w:rsidRPr="00232232">
        <w:rPr>
          <w:i/>
          <w:color w:val="000000"/>
          <w:sz w:val="20"/>
          <w:szCs w:val="20"/>
          <w:shd w:val="clear" w:color="auto" w:fill="FFFFFF"/>
        </w:rPr>
        <w:t xml:space="preserve">This work was carried out with the aid of a grant from the International Development Research Centre, Ottawa, Canada, www.idrc.ca, and with financial support from the Government of Canada, provided through Global Affairs Canada, </w:t>
      </w:r>
      <w:hyperlink r:id="rId22" w:history="1">
        <w:r w:rsidRPr="00232232">
          <w:rPr>
            <w:rStyle w:val="Hyperlink"/>
            <w:i/>
            <w:sz w:val="20"/>
            <w:szCs w:val="20"/>
            <w:shd w:val="clear" w:color="auto" w:fill="FFFFFF"/>
          </w:rPr>
          <w:t>www.international.gc.ca</w:t>
        </w:r>
      </w:hyperlink>
    </w:p>
    <w:p w14:paraId="4F7B2D28" w14:textId="77777777" w:rsidR="00604776" w:rsidRDefault="00604776" w:rsidP="00604776">
      <w:pPr>
        <w:shd w:val="clear" w:color="auto" w:fill="FFFFFF"/>
        <w:tabs>
          <w:tab w:val="left" w:pos="2880"/>
        </w:tabs>
        <w:rPr>
          <w:rFonts w:ascii="Arial" w:hAnsi="Arial" w:cs="Arial"/>
          <w:color w:val="1F497D"/>
          <w:sz w:val="20"/>
          <w:szCs w:val="20"/>
        </w:rPr>
      </w:pPr>
    </w:p>
    <w:p w14:paraId="438039B0" w14:textId="77777777" w:rsidR="00604776" w:rsidRPr="004D569B" w:rsidRDefault="00604776" w:rsidP="00604776">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63872" behindDoc="0" locked="0" layoutInCell="1" allowOverlap="1" wp14:anchorId="2931ECD5" wp14:editId="7B575D53">
            <wp:simplePos x="0" y="0"/>
            <wp:positionH relativeFrom="column">
              <wp:posOffset>0</wp:posOffset>
            </wp:positionH>
            <wp:positionV relativeFrom="paragraph">
              <wp:posOffset>46355</wp:posOffset>
            </wp:positionV>
            <wp:extent cx="859155" cy="2146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Pr>
          <w:noProof/>
          <w:lang w:val="en-CA" w:eastAsia="en-CA"/>
        </w:rPr>
        <w:drawing>
          <wp:inline distT="0" distB="0" distL="0" distR="0" wp14:anchorId="61A430F6" wp14:editId="72F73849">
            <wp:extent cx="1389888" cy="301752"/>
            <wp:effectExtent l="0" t="0" r="1270" b="3175"/>
            <wp:docPr id="4" name="Picture 4" descr="http://ctc-africa.org/images/i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c-africa.org/images/idr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9888" cy="301752"/>
                    </a:xfrm>
                    <a:prstGeom prst="rect">
                      <a:avLst/>
                    </a:prstGeom>
                    <a:noFill/>
                    <a:ln>
                      <a:noFill/>
                    </a:ln>
                  </pic:spPr>
                </pic:pic>
              </a:graphicData>
            </a:graphic>
          </wp:inline>
        </w:drawing>
      </w:r>
    </w:p>
    <w:p w14:paraId="69315AC1" w14:textId="77777777" w:rsidR="00604776" w:rsidRPr="00963641" w:rsidRDefault="00604776" w:rsidP="00963641">
      <w:pPr>
        <w:shd w:val="clear" w:color="auto" w:fill="FFFFFF"/>
        <w:tabs>
          <w:tab w:val="left" w:pos="2880"/>
        </w:tabs>
        <w:spacing w:after="200"/>
      </w:pPr>
    </w:p>
    <w:p w14:paraId="4306D0D5" w14:textId="2510E438" w:rsidR="004D569B" w:rsidRPr="00A828CC" w:rsidRDefault="00321C93" w:rsidP="0061287C">
      <w:pPr>
        <w:pStyle w:val="Header"/>
        <w:tabs>
          <w:tab w:val="left" w:pos="2880"/>
        </w:tabs>
        <w:spacing w:after="200"/>
        <w:ind w:left="1560" w:hanging="1440"/>
      </w:pPr>
      <w:r w:rsidRPr="0061287C">
        <w:rPr>
          <w:noProof/>
          <w:sz w:val="20"/>
          <w:szCs w:val="20"/>
          <w:lang w:val="en-CA"/>
        </w:rPr>
        <w:t xml:space="preserve"> </w:t>
      </w:r>
      <w:r w:rsidRPr="0061287C">
        <w:rPr>
          <w:sz w:val="20"/>
          <w:szCs w:val="20"/>
          <w:lang w:val="en-CA"/>
        </w:rPr>
        <w:t xml:space="preserve"> </w:t>
      </w:r>
      <w:r w:rsidRPr="0061287C">
        <w:rPr>
          <w:sz w:val="20"/>
          <w:szCs w:val="20"/>
          <w:lang w:val="en-CA"/>
        </w:rPr>
        <w:tab/>
      </w:r>
    </w:p>
    <w:sectPr w:rsidR="004D569B" w:rsidRPr="00A828CC" w:rsidSect="00963641">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6CF8" w14:textId="77777777" w:rsidR="00C02216" w:rsidRDefault="00C02216">
      <w:r>
        <w:separator/>
      </w:r>
    </w:p>
  </w:endnote>
  <w:endnote w:type="continuationSeparator" w:id="0">
    <w:p w14:paraId="7A1E8BB3" w14:textId="77777777" w:rsidR="00C02216" w:rsidRDefault="00C0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Sans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6E2E" w14:textId="32272FC4" w:rsidR="005F67E9" w:rsidRDefault="00620999">
    <w:pPr>
      <w:pStyle w:val="Footer"/>
      <w:jc w:val="right"/>
    </w:pPr>
    <w:r>
      <w:fldChar w:fldCharType="begin"/>
    </w:r>
    <w:r w:rsidR="005F67E9">
      <w:instrText xml:space="preserve"> PAGE   \* MERGEFORMAT </w:instrText>
    </w:r>
    <w:r>
      <w:fldChar w:fldCharType="separate"/>
    </w:r>
    <w:r w:rsidR="00F17703">
      <w:rPr>
        <w:noProof/>
      </w:rPr>
      <w:t>2</w:t>
    </w:r>
    <w:r>
      <w:rPr>
        <w:noProof/>
      </w:rPr>
      <w:fldChar w:fldCharType="end"/>
    </w:r>
  </w:p>
  <w:p w14:paraId="0D6B8C04" w14:textId="77777777" w:rsidR="005F67E9" w:rsidRDefault="005F67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381C6" w14:textId="77777777" w:rsidR="00C02216" w:rsidRDefault="00C02216">
      <w:r>
        <w:separator/>
      </w:r>
    </w:p>
  </w:footnote>
  <w:footnote w:type="continuationSeparator" w:id="0">
    <w:p w14:paraId="12A59E4E" w14:textId="77777777" w:rsidR="00C02216" w:rsidRDefault="00C02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8D"/>
    <w:multiLevelType w:val="hybridMultilevel"/>
    <w:tmpl w:val="1D661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6010E5"/>
    <w:multiLevelType w:val="hybridMultilevel"/>
    <w:tmpl w:val="B8EE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0C6A"/>
    <w:multiLevelType w:val="hybridMultilevel"/>
    <w:tmpl w:val="05EC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A4957"/>
    <w:multiLevelType w:val="hybridMultilevel"/>
    <w:tmpl w:val="05EC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837C2"/>
    <w:multiLevelType w:val="hybridMultilevel"/>
    <w:tmpl w:val="05EC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F6634"/>
    <w:multiLevelType w:val="hybridMultilevel"/>
    <w:tmpl w:val="C55267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0C5711"/>
    <w:multiLevelType w:val="hybridMultilevel"/>
    <w:tmpl w:val="C1987DFC"/>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3F118E"/>
    <w:multiLevelType w:val="hybridMultilevel"/>
    <w:tmpl w:val="4140C9AA"/>
    <w:lvl w:ilvl="0" w:tplc="41D26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B455E"/>
    <w:multiLevelType w:val="hybridMultilevel"/>
    <w:tmpl w:val="BF32824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A8C33EF"/>
    <w:multiLevelType w:val="hybridMultilevel"/>
    <w:tmpl w:val="22489FFC"/>
    <w:lvl w:ilvl="0" w:tplc="9C2A623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57253"/>
    <w:multiLevelType w:val="hybridMultilevel"/>
    <w:tmpl w:val="230E21B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40055D3"/>
    <w:multiLevelType w:val="hybridMultilevel"/>
    <w:tmpl w:val="A7C474E8"/>
    <w:lvl w:ilvl="0" w:tplc="BB30C184">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5A575AD"/>
    <w:multiLevelType w:val="hybridMultilevel"/>
    <w:tmpl w:val="96221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3" w15:restartNumberingAfterBreak="0">
    <w:nsid w:val="26426956"/>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EB0A86"/>
    <w:multiLevelType w:val="hybridMultilevel"/>
    <w:tmpl w:val="B5A02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90600FC"/>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E4E5A"/>
    <w:multiLevelType w:val="hybridMultilevel"/>
    <w:tmpl w:val="3D8C7930"/>
    <w:lvl w:ilvl="0" w:tplc="3AB8FB9C">
      <w:start w:val="1"/>
      <w:numFmt w:val="decimal"/>
      <w:lvlText w:val="%1."/>
      <w:lvlJc w:val="left"/>
      <w:pPr>
        <w:ind w:left="72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1D0C0D"/>
    <w:multiLevelType w:val="hybridMultilevel"/>
    <w:tmpl w:val="45A2B470"/>
    <w:lvl w:ilvl="0" w:tplc="453674FC">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411D4"/>
    <w:multiLevelType w:val="hybridMultilevel"/>
    <w:tmpl w:val="5178F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82A"/>
    <w:multiLevelType w:val="hybridMultilevel"/>
    <w:tmpl w:val="4DD42A82"/>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B804E49"/>
    <w:multiLevelType w:val="hybridMultilevel"/>
    <w:tmpl w:val="0D302AD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2B08EC"/>
    <w:multiLevelType w:val="hybridMultilevel"/>
    <w:tmpl w:val="0FEC355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D27494D"/>
    <w:multiLevelType w:val="hybridMultilevel"/>
    <w:tmpl w:val="924CE3B8"/>
    <w:lvl w:ilvl="0" w:tplc="0D8AC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303C2"/>
    <w:multiLevelType w:val="hybridMultilevel"/>
    <w:tmpl w:val="ED545A94"/>
    <w:lvl w:ilvl="0" w:tplc="A7F4D444">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2209A2"/>
    <w:multiLevelType w:val="hybridMultilevel"/>
    <w:tmpl w:val="EF52BA16"/>
    <w:lvl w:ilvl="0" w:tplc="10090001">
      <w:start w:val="1"/>
      <w:numFmt w:val="bullet"/>
      <w:lvlText w:val=""/>
      <w:lvlJc w:val="left"/>
      <w:pPr>
        <w:ind w:left="1080" w:hanging="360"/>
      </w:pPr>
      <w:rPr>
        <w:rFonts w:ascii="Symbol" w:hAnsi="Symbol" w:hint="default"/>
        <w:b w:val="0"/>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1045655"/>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13524AD"/>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593437"/>
    <w:multiLevelType w:val="hybridMultilevel"/>
    <w:tmpl w:val="B1D02954"/>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45D39AB"/>
    <w:multiLevelType w:val="hybridMultilevel"/>
    <w:tmpl w:val="0BE22410"/>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59633CB"/>
    <w:multiLevelType w:val="hybridMultilevel"/>
    <w:tmpl w:val="546E811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8784E7C"/>
    <w:multiLevelType w:val="hybridMultilevel"/>
    <w:tmpl w:val="24EA9222"/>
    <w:lvl w:ilvl="0" w:tplc="83D03BC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474AE"/>
    <w:multiLevelType w:val="hybridMultilevel"/>
    <w:tmpl w:val="8CD42F7E"/>
    <w:lvl w:ilvl="0" w:tplc="BB30C184">
      <w:start w:val="1"/>
      <w:numFmt w:val="bullet"/>
      <w:lvlText w:val=""/>
      <w:lvlJc w:val="left"/>
      <w:pPr>
        <w:ind w:left="1080" w:hanging="360"/>
      </w:pPr>
      <w:rPr>
        <w:rFonts w:ascii="Symbol" w:hAnsi="Symbol" w:hint="default"/>
        <w:sz w:val="22"/>
      </w:rPr>
    </w:lvl>
    <w:lvl w:ilvl="1" w:tplc="7012BE0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000D25"/>
    <w:multiLevelType w:val="hybridMultilevel"/>
    <w:tmpl w:val="C99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866A4"/>
    <w:multiLevelType w:val="hybridMultilevel"/>
    <w:tmpl w:val="CE1EF16E"/>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0B121BD"/>
    <w:multiLevelType w:val="hybridMultilevel"/>
    <w:tmpl w:val="93189158"/>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7A56128"/>
    <w:multiLevelType w:val="hybridMultilevel"/>
    <w:tmpl w:val="ECC4CC90"/>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8223220"/>
    <w:multiLevelType w:val="hybridMultilevel"/>
    <w:tmpl w:val="61BC04C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8292736"/>
    <w:multiLevelType w:val="hybridMultilevel"/>
    <w:tmpl w:val="EB047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324AFB"/>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AC0908"/>
    <w:multiLevelType w:val="hybridMultilevel"/>
    <w:tmpl w:val="43A215C4"/>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F1B2178"/>
    <w:multiLevelType w:val="hybridMultilevel"/>
    <w:tmpl w:val="5E5A0B2C"/>
    <w:lvl w:ilvl="0" w:tplc="10090001">
      <w:start w:val="1"/>
      <w:numFmt w:val="bullet"/>
      <w:lvlText w:val=""/>
      <w:lvlJc w:val="left"/>
      <w:pPr>
        <w:ind w:left="360" w:hanging="360"/>
      </w:pPr>
      <w:rPr>
        <w:rFonts w:ascii="Symbol" w:hAnsi="Symbol" w:hint="default"/>
      </w:rPr>
    </w:lvl>
    <w:lvl w:ilvl="1" w:tplc="CE8431BC"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36D7744"/>
    <w:multiLevelType w:val="hybridMultilevel"/>
    <w:tmpl w:val="85D0F3A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4A4117D"/>
    <w:multiLevelType w:val="hybridMultilevel"/>
    <w:tmpl w:val="3D764AF2"/>
    <w:lvl w:ilvl="0" w:tplc="1009000F">
      <w:start w:val="1"/>
      <w:numFmt w:val="bullet"/>
      <w:lvlText w:val=""/>
      <w:lvlJc w:val="left"/>
      <w:pPr>
        <w:ind w:left="720" w:hanging="360"/>
      </w:pPr>
      <w:rPr>
        <w:rFonts w:ascii="Symbol" w:hAnsi="Symbol" w:hint="default"/>
      </w:rPr>
    </w:lvl>
    <w:lvl w:ilvl="1" w:tplc="CE8431BC"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44" w15:restartNumberingAfterBreak="0">
    <w:nsid w:val="74ED79E2"/>
    <w:multiLevelType w:val="hybridMultilevel"/>
    <w:tmpl w:val="05EC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22718"/>
    <w:multiLevelType w:val="hybridMultilevel"/>
    <w:tmpl w:val="A906F650"/>
    <w:lvl w:ilvl="0" w:tplc="68C4C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7B3756"/>
    <w:multiLevelType w:val="hybridMultilevel"/>
    <w:tmpl w:val="D8782BF0"/>
    <w:lvl w:ilvl="0" w:tplc="10090001">
      <w:start w:val="1"/>
      <w:numFmt w:val="bullet"/>
      <w:lvlText w:val=""/>
      <w:lvlJc w:val="left"/>
      <w:pPr>
        <w:ind w:left="1080" w:hanging="360"/>
      </w:pPr>
      <w:rPr>
        <w:rFonts w:ascii="Symbol" w:hAnsi="Symbol"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6"/>
  </w:num>
  <w:num w:numId="2">
    <w:abstractNumId w:val="12"/>
  </w:num>
  <w:num w:numId="3">
    <w:abstractNumId w:val="41"/>
  </w:num>
  <w:num w:numId="4">
    <w:abstractNumId w:val="0"/>
  </w:num>
  <w:num w:numId="5">
    <w:abstractNumId w:val="43"/>
  </w:num>
  <w:num w:numId="6">
    <w:abstractNumId w:val="34"/>
  </w:num>
  <w:num w:numId="7">
    <w:abstractNumId w:val="14"/>
  </w:num>
  <w:num w:numId="8">
    <w:abstractNumId w:val="25"/>
  </w:num>
  <w:num w:numId="9">
    <w:abstractNumId w:val="5"/>
  </w:num>
  <w:num w:numId="10">
    <w:abstractNumId w:val="46"/>
  </w:num>
  <w:num w:numId="11">
    <w:abstractNumId w:val="26"/>
  </w:num>
  <w:num w:numId="12">
    <w:abstractNumId w:val="17"/>
  </w:num>
  <w:num w:numId="13">
    <w:abstractNumId w:val="28"/>
  </w:num>
  <w:num w:numId="14">
    <w:abstractNumId w:val="20"/>
  </w:num>
  <w:num w:numId="15">
    <w:abstractNumId w:val="35"/>
  </w:num>
  <w:num w:numId="16">
    <w:abstractNumId w:val="21"/>
  </w:num>
  <w:num w:numId="17">
    <w:abstractNumId w:val="29"/>
  </w:num>
  <w:num w:numId="18">
    <w:abstractNumId w:val="8"/>
  </w:num>
  <w:num w:numId="19">
    <w:abstractNumId w:val="22"/>
  </w:num>
  <w:num w:numId="20">
    <w:abstractNumId w:val="30"/>
  </w:num>
  <w:num w:numId="21">
    <w:abstractNumId w:val="11"/>
  </w:num>
  <w:num w:numId="22">
    <w:abstractNumId w:val="36"/>
  </w:num>
  <w:num w:numId="23">
    <w:abstractNumId w:val="42"/>
  </w:num>
  <w:num w:numId="24">
    <w:abstractNumId w:val="37"/>
  </w:num>
  <w:num w:numId="25">
    <w:abstractNumId w:val="6"/>
  </w:num>
  <w:num w:numId="26">
    <w:abstractNumId w:val="32"/>
  </w:num>
  <w:num w:numId="27">
    <w:abstractNumId w:val="40"/>
  </w:num>
  <w:num w:numId="28">
    <w:abstractNumId w:val="18"/>
  </w:num>
  <w:num w:numId="29">
    <w:abstractNumId w:val="24"/>
  </w:num>
  <w:num w:numId="30">
    <w:abstractNumId w:val="10"/>
  </w:num>
  <w:num w:numId="31">
    <w:abstractNumId w:val="27"/>
  </w:num>
  <w:num w:numId="32">
    <w:abstractNumId w:val="13"/>
  </w:num>
  <w:num w:numId="33">
    <w:abstractNumId w:val="2"/>
  </w:num>
  <w:num w:numId="34">
    <w:abstractNumId w:val="39"/>
  </w:num>
  <w:num w:numId="35">
    <w:abstractNumId w:val="15"/>
  </w:num>
  <w:num w:numId="36">
    <w:abstractNumId w:val="44"/>
  </w:num>
  <w:num w:numId="37">
    <w:abstractNumId w:val="3"/>
  </w:num>
  <w:num w:numId="38">
    <w:abstractNumId w:val="4"/>
  </w:num>
  <w:num w:numId="39">
    <w:abstractNumId w:val="38"/>
  </w:num>
  <w:num w:numId="40">
    <w:abstractNumId w:val="45"/>
  </w:num>
  <w:num w:numId="41">
    <w:abstractNumId w:val="19"/>
  </w:num>
  <w:num w:numId="42">
    <w:abstractNumId w:val="7"/>
  </w:num>
  <w:num w:numId="43">
    <w:abstractNumId w:val="33"/>
  </w:num>
  <w:num w:numId="44">
    <w:abstractNumId w:val="23"/>
  </w:num>
  <w:num w:numId="45">
    <w:abstractNumId w:val="1"/>
  </w:num>
  <w:num w:numId="46">
    <w:abstractNumId w:val="31"/>
  </w:num>
  <w:num w:numId="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7FA6"/>
    <w:rsid w:val="00010C02"/>
    <w:rsid w:val="00010F26"/>
    <w:rsid w:val="00036EC1"/>
    <w:rsid w:val="00040654"/>
    <w:rsid w:val="0004691B"/>
    <w:rsid w:val="00046D54"/>
    <w:rsid w:val="00050723"/>
    <w:rsid w:val="000510FC"/>
    <w:rsid w:val="00052F81"/>
    <w:rsid w:val="0005339A"/>
    <w:rsid w:val="000543AC"/>
    <w:rsid w:val="00055062"/>
    <w:rsid w:val="0005516A"/>
    <w:rsid w:val="000677CB"/>
    <w:rsid w:val="00075768"/>
    <w:rsid w:val="000764C0"/>
    <w:rsid w:val="00080DEB"/>
    <w:rsid w:val="00085057"/>
    <w:rsid w:val="000935C8"/>
    <w:rsid w:val="00094919"/>
    <w:rsid w:val="000959CB"/>
    <w:rsid w:val="000A4DD9"/>
    <w:rsid w:val="000A542C"/>
    <w:rsid w:val="000A5F3C"/>
    <w:rsid w:val="000D0C18"/>
    <w:rsid w:val="000D393A"/>
    <w:rsid w:val="000D562E"/>
    <w:rsid w:val="000D6835"/>
    <w:rsid w:val="000D7B72"/>
    <w:rsid w:val="000E0607"/>
    <w:rsid w:val="000E3D47"/>
    <w:rsid w:val="000E4C73"/>
    <w:rsid w:val="000E5921"/>
    <w:rsid w:val="000F2718"/>
    <w:rsid w:val="000F630E"/>
    <w:rsid w:val="00105EB1"/>
    <w:rsid w:val="00107BAC"/>
    <w:rsid w:val="001126E8"/>
    <w:rsid w:val="00114A3A"/>
    <w:rsid w:val="00115308"/>
    <w:rsid w:val="00116475"/>
    <w:rsid w:val="00120E97"/>
    <w:rsid w:val="001221EA"/>
    <w:rsid w:val="00124CAF"/>
    <w:rsid w:val="00126140"/>
    <w:rsid w:val="0013188A"/>
    <w:rsid w:val="00134D2D"/>
    <w:rsid w:val="00142B5F"/>
    <w:rsid w:val="00155A8B"/>
    <w:rsid w:val="00155EEB"/>
    <w:rsid w:val="00161566"/>
    <w:rsid w:val="00162006"/>
    <w:rsid w:val="00163B15"/>
    <w:rsid w:val="001641EF"/>
    <w:rsid w:val="00175C95"/>
    <w:rsid w:val="00180027"/>
    <w:rsid w:val="00181F74"/>
    <w:rsid w:val="0018330E"/>
    <w:rsid w:val="001951F6"/>
    <w:rsid w:val="001A3B60"/>
    <w:rsid w:val="001B1BE4"/>
    <w:rsid w:val="001B3EBB"/>
    <w:rsid w:val="001C5F34"/>
    <w:rsid w:val="001D3BC7"/>
    <w:rsid w:val="001D5CA6"/>
    <w:rsid w:val="001E0CD8"/>
    <w:rsid w:val="001E4381"/>
    <w:rsid w:val="001F14D0"/>
    <w:rsid w:val="00202321"/>
    <w:rsid w:val="00211627"/>
    <w:rsid w:val="002155B1"/>
    <w:rsid w:val="00216290"/>
    <w:rsid w:val="00221E2E"/>
    <w:rsid w:val="002260A9"/>
    <w:rsid w:val="00232785"/>
    <w:rsid w:val="0023485D"/>
    <w:rsid w:val="002451A8"/>
    <w:rsid w:val="0024683E"/>
    <w:rsid w:val="002630EE"/>
    <w:rsid w:val="002743D4"/>
    <w:rsid w:val="00281E54"/>
    <w:rsid w:val="002828BD"/>
    <w:rsid w:val="00282EAE"/>
    <w:rsid w:val="00287E82"/>
    <w:rsid w:val="00291D0E"/>
    <w:rsid w:val="00297B0F"/>
    <w:rsid w:val="002A3521"/>
    <w:rsid w:val="002A4375"/>
    <w:rsid w:val="002B111B"/>
    <w:rsid w:val="002C6FE8"/>
    <w:rsid w:val="002D19FC"/>
    <w:rsid w:val="002D1E25"/>
    <w:rsid w:val="002E0930"/>
    <w:rsid w:val="002E187C"/>
    <w:rsid w:val="002E4ED7"/>
    <w:rsid w:val="002F59D3"/>
    <w:rsid w:val="00307C43"/>
    <w:rsid w:val="003103E8"/>
    <w:rsid w:val="00310B20"/>
    <w:rsid w:val="003132C6"/>
    <w:rsid w:val="00321C93"/>
    <w:rsid w:val="00323972"/>
    <w:rsid w:val="00323A85"/>
    <w:rsid w:val="00325190"/>
    <w:rsid w:val="0032528F"/>
    <w:rsid w:val="003305F1"/>
    <w:rsid w:val="00334C6D"/>
    <w:rsid w:val="00334F35"/>
    <w:rsid w:val="0034026C"/>
    <w:rsid w:val="00344F0C"/>
    <w:rsid w:val="00345DF1"/>
    <w:rsid w:val="00353C81"/>
    <w:rsid w:val="00354B17"/>
    <w:rsid w:val="0035573B"/>
    <w:rsid w:val="003559AC"/>
    <w:rsid w:val="00355A41"/>
    <w:rsid w:val="003600C3"/>
    <w:rsid w:val="003610D0"/>
    <w:rsid w:val="003618FB"/>
    <w:rsid w:val="00367491"/>
    <w:rsid w:val="003703C4"/>
    <w:rsid w:val="003704E5"/>
    <w:rsid w:val="00374FB4"/>
    <w:rsid w:val="00376094"/>
    <w:rsid w:val="003774EC"/>
    <w:rsid w:val="003809F9"/>
    <w:rsid w:val="003814CB"/>
    <w:rsid w:val="003923F2"/>
    <w:rsid w:val="0039425F"/>
    <w:rsid w:val="00395C13"/>
    <w:rsid w:val="003A0C4D"/>
    <w:rsid w:val="003A11F0"/>
    <w:rsid w:val="003B327A"/>
    <w:rsid w:val="003C0727"/>
    <w:rsid w:val="003C3A5B"/>
    <w:rsid w:val="003C79AC"/>
    <w:rsid w:val="003D0112"/>
    <w:rsid w:val="003D2F80"/>
    <w:rsid w:val="003D32E2"/>
    <w:rsid w:val="003E2744"/>
    <w:rsid w:val="003E2E65"/>
    <w:rsid w:val="003E7E3E"/>
    <w:rsid w:val="003F1A14"/>
    <w:rsid w:val="003F5A30"/>
    <w:rsid w:val="003F5D5B"/>
    <w:rsid w:val="003F5F11"/>
    <w:rsid w:val="003F60A0"/>
    <w:rsid w:val="003F61F2"/>
    <w:rsid w:val="0042183F"/>
    <w:rsid w:val="00426634"/>
    <w:rsid w:val="0043055E"/>
    <w:rsid w:val="00430CBC"/>
    <w:rsid w:val="00432625"/>
    <w:rsid w:val="004340DA"/>
    <w:rsid w:val="00443E73"/>
    <w:rsid w:val="004449CD"/>
    <w:rsid w:val="00447F00"/>
    <w:rsid w:val="00450540"/>
    <w:rsid w:val="00450E03"/>
    <w:rsid w:val="00451B04"/>
    <w:rsid w:val="00461791"/>
    <w:rsid w:val="00462C71"/>
    <w:rsid w:val="00470EEA"/>
    <w:rsid w:val="004762BC"/>
    <w:rsid w:val="0048510E"/>
    <w:rsid w:val="004853A1"/>
    <w:rsid w:val="004860C2"/>
    <w:rsid w:val="00486570"/>
    <w:rsid w:val="0049407F"/>
    <w:rsid w:val="004A6778"/>
    <w:rsid w:val="004A7CAA"/>
    <w:rsid w:val="004B104E"/>
    <w:rsid w:val="004B2246"/>
    <w:rsid w:val="004B4B9A"/>
    <w:rsid w:val="004B6C3A"/>
    <w:rsid w:val="004C2745"/>
    <w:rsid w:val="004C2D72"/>
    <w:rsid w:val="004C33D8"/>
    <w:rsid w:val="004D2B5A"/>
    <w:rsid w:val="004D569B"/>
    <w:rsid w:val="004E0480"/>
    <w:rsid w:val="004E09BD"/>
    <w:rsid w:val="004E54FE"/>
    <w:rsid w:val="004E6182"/>
    <w:rsid w:val="004F2877"/>
    <w:rsid w:val="004F30C2"/>
    <w:rsid w:val="005015E7"/>
    <w:rsid w:val="00515D0F"/>
    <w:rsid w:val="005169CF"/>
    <w:rsid w:val="00527FD3"/>
    <w:rsid w:val="005306EE"/>
    <w:rsid w:val="005328B2"/>
    <w:rsid w:val="00541E52"/>
    <w:rsid w:val="00544CAA"/>
    <w:rsid w:val="005478A9"/>
    <w:rsid w:val="00550DA1"/>
    <w:rsid w:val="0055299C"/>
    <w:rsid w:val="0055785A"/>
    <w:rsid w:val="0056155E"/>
    <w:rsid w:val="00565F69"/>
    <w:rsid w:val="00566AD8"/>
    <w:rsid w:val="00566C1E"/>
    <w:rsid w:val="005717BD"/>
    <w:rsid w:val="005831AF"/>
    <w:rsid w:val="005872AC"/>
    <w:rsid w:val="0058761A"/>
    <w:rsid w:val="005A1FFC"/>
    <w:rsid w:val="005A3C28"/>
    <w:rsid w:val="005A5812"/>
    <w:rsid w:val="005A678C"/>
    <w:rsid w:val="005B1BC3"/>
    <w:rsid w:val="005B36EC"/>
    <w:rsid w:val="005C3EE7"/>
    <w:rsid w:val="005C49DF"/>
    <w:rsid w:val="005C6AD4"/>
    <w:rsid w:val="005C7BCA"/>
    <w:rsid w:val="005D3A9D"/>
    <w:rsid w:val="005D3E89"/>
    <w:rsid w:val="005D7C8D"/>
    <w:rsid w:val="005E1ED5"/>
    <w:rsid w:val="005E31B1"/>
    <w:rsid w:val="005E3E36"/>
    <w:rsid w:val="005F1EBB"/>
    <w:rsid w:val="005F23B9"/>
    <w:rsid w:val="005F4151"/>
    <w:rsid w:val="005F4D76"/>
    <w:rsid w:val="005F67E9"/>
    <w:rsid w:val="006011CA"/>
    <w:rsid w:val="00602E75"/>
    <w:rsid w:val="00604776"/>
    <w:rsid w:val="00606286"/>
    <w:rsid w:val="006070F2"/>
    <w:rsid w:val="00607F0E"/>
    <w:rsid w:val="0061287C"/>
    <w:rsid w:val="00620999"/>
    <w:rsid w:val="00626909"/>
    <w:rsid w:val="00626A86"/>
    <w:rsid w:val="00630B44"/>
    <w:rsid w:val="00645B11"/>
    <w:rsid w:val="00652176"/>
    <w:rsid w:val="00655FD9"/>
    <w:rsid w:val="00657686"/>
    <w:rsid w:val="00661CAA"/>
    <w:rsid w:val="006643D1"/>
    <w:rsid w:val="0066749D"/>
    <w:rsid w:val="006825B2"/>
    <w:rsid w:val="00683818"/>
    <w:rsid w:val="006922B0"/>
    <w:rsid w:val="006939C1"/>
    <w:rsid w:val="006A125E"/>
    <w:rsid w:val="006A4C57"/>
    <w:rsid w:val="006A4CB7"/>
    <w:rsid w:val="006A555C"/>
    <w:rsid w:val="006A67E5"/>
    <w:rsid w:val="006A7B18"/>
    <w:rsid w:val="006A7B32"/>
    <w:rsid w:val="006A7D70"/>
    <w:rsid w:val="006C5C8A"/>
    <w:rsid w:val="006C6284"/>
    <w:rsid w:val="006C6FBF"/>
    <w:rsid w:val="006D367A"/>
    <w:rsid w:val="006D495E"/>
    <w:rsid w:val="006D7236"/>
    <w:rsid w:val="006E1203"/>
    <w:rsid w:val="006F02E0"/>
    <w:rsid w:val="006F0F36"/>
    <w:rsid w:val="006F298C"/>
    <w:rsid w:val="006F34C4"/>
    <w:rsid w:val="006F463E"/>
    <w:rsid w:val="006F4E3C"/>
    <w:rsid w:val="006F6072"/>
    <w:rsid w:val="00700DAD"/>
    <w:rsid w:val="007064AF"/>
    <w:rsid w:val="00712BE9"/>
    <w:rsid w:val="0071320A"/>
    <w:rsid w:val="00716269"/>
    <w:rsid w:val="007261E1"/>
    <w:rsid w:val="00726EE6"/>
    <w:rsid w:val="00726F0E"/>
    <w:rsid w:val="007271FC"/>
    <w:rsid w:val="00731979"/>
    <w:rsid w:val="00742635"/>
    <w:rsid w:val="00747B75"/>
    <w:rsid w:val="007506F2"/>
    <w:rsid w:val="00750DA2"/>
    <w:rsid w:val="00751BA4"/>
    <w:rsid w:val="00753B21"/>
    <w:rsid w:val="007671D2"/>
    <w:rsid w:val="00775165"/>
    <w:rsid w:val="00790412"/>
    <w:rsid w:val="007938AA"/>
    <w:rsid w:val="00794BC3"/>
    <w:rsid w:val="00796AC4"/>
    <w:rsid w:val="007A336F"/>
    <w:rsid w:val="007A3970"/>
    <w:rsid w:val="007A3F7E"/>
    <w:rsid w:val="007A6AF6"/>
    <w:rsid w:val="007B382E"/>
    <w:rsid w:val="007C44CE"/>
    <w:rsid w:val="007C7128"/>
    <w:rsid w:val="007C7DD9"/>
    <w:rsid w:val="007D0403"/>
    <w:rsid w:val="007D6AA5"/>
    <w:rsid w:val="007D73BC"/>
    <w:rsid w:val="007E1AD0"/>
    <w:rsid w:val="007E2F89"/>
    <w:rsid w:val="007E5787"/>
    <w:rsid w:val="007F1CC7"/>
    <w:rsid w:val="007F2929"/>
    <w:rsid w:val="007F4E04"/>
    <w:rsid w:val="007F4EA3"/>
    <w:rsid w:val="007F536C"/>
    <w:rsid w:val="00806444"/>
    <w:rsid w:val="008165FD"/>
    <w:rsid w:val="00822C5E"/>
    <w:rsid w:val="00822E37"/>
    <w:rsid w:val="008234D7"/>
    <w:rsid w:val="00823643"/>
    <w:rsid w:val="00827040"/>
    <w:rsid w:val="00830168"/>
    <w:rsid w:val="00831096"/>
    <w:rsid w:val="0083116A"/>
    <w:rsid w:val="00840BFB"/>
    <w:rsid w:val="0084121F"/>
    <w:rsid w:val="00847819"/>
    <w:rsid w:val="008571EF"/>
    <w:rsid w:val="00862C89"/>
    <w:rsid w:val="00863E33"/>
    <w:rsid w:val="00871ABE"/>
    <w:rsid w:val="008721BD"/>
    <w:rsid w:val="008729A6"/>
    <w:rsid w:val="0087435F"/>
    <w:rsid w:val="008761CA"/>
    <w:rsid w:val="008779A2"/>
    <w:rsid w:val="00877A18"/>
    <w:rsid w:val="00881715"/>
    <w:rsid w:val="008842A3"/>
    <w:rsid w:val="00884DA6"/>
    <w:rsid w:val="008920E4"/>
    <w:rsid w:val="00893A4C"/>
    <w:rsid w:val="00895458"/>
    <w:rsid w:val="008979CC"/>
    <w:rsid w:val="008A19D0"/>
    <w:rsid w:val="008A29F8"/>
    <w:rsid w:val="008A4210"/>
    <w:rsid w:val="008B03FD"/>
    <w:rsid w:val="008B7350"/>
    <w:rsid w:val="008C7F3F"/>
    <w:rsid w:val="008E2E2F"/>
    <w:rsid w:val="008E3D13"/>
    <w:rsid w:val="008F1DB1"/>
    <w:rsid w:val="008F2681"/>
    <w:rsid w:val="008F4755"/>
    <w:rsid w:val="008F6781"/>
    <w:rsid w:val="0090184D"/>
    <w:rsid w:val="009035F8"/>
    <w:rsid w:val="00903BF3"/>
    <w:rsid w:val="00903D3C"/>
    <w:rsid w:val="00905BD1"/>
    <w:rsid w:val="00905DD8"/>
    <w:rsid w:val="009078BD"/>
    <w:rsid w:val="00910672"/>
    <w:rsid w:val="00910FFC"/>
    <w:rsid w:val="009125F9"/>
    <w:rsid w:val="00912A54"/>
    <w:rsid w:val="00914CBB"/>
    <w:rsid w:val="00925624"/>
    <w:rsid w:val="00932F8C"/>
    <w:rsid w:val="00934397"/>
    <w:rsid w:val="009355F5"/>
    <w:rsid w:val="009358A0"/>
    <w:rsid w:val="00946E94"/>
    <w:rsid w:val="009516A6"/>
    <w:rsid w:val="009519D3"/>
    <w:rsid w:val="00954F91"/>
    <w:rsid w:val="00957B21"/>
    <w:rsid w:val="009619E4"/>
    <w:rsid w:val="00963641"/>
    <w:rsid w:val="0097292D"/>
    <w:rsid w:val="00974E69"/>
    <w:rsid w:val="009814B7"/>
    <w:rsid w:val="00982EB4"/>
    <w:rsid w:val="009853FD"/>
    <w:rsid w:val="00987E56"/>
    <w:rsid w:val="00991EF9"/>
    <w:rsid w:val="009A5C7E"/>
    <w:rsid w:val="009A62F0"/>
    <w:rsid w:val="009B1495"/>
    <w:rsid w:val="009B1C16"/>
    <w:rsid w:val="009B4C7A"/>
    <w:rsid w:val="009C0736"/>
    <w:rsid w:val="009C2A9A"/>
    <w:rsid w:val="009C355F"/>
    <w:rsid w:val="009C75F5"/>
    <w:rsid w:val="009D0500"/>
    <w:rsid w:val="009D15AB"/>
    <w:rsid w:val="009E3CB0"/>
    <w:rsid w:val="009E4368"/>
    <w:rsid w:val="009E6351"/>
    <w:rsid w:val="009E6481"/>
    <w:rsid w:val="009F2CBB"/>
    <w:rsid w:val="009F39C0"/>
    <w:rsid w:val="009F424D"/>
    <w:rsid w:val="009F440C"/>
    <w:rsid w:val="00A00D90"/>
    <w:rsid w:val="00A01488"/>
    <w:rsid w:val="00A11641"/>
    <w:rsid w:val="00A118B0"/>
    <w:rsid w:val="00A124F8"/>
    <w:rsid w:val="00A16077"/>
    <w:rsid w:val="00A230E8"/>
    <w:rsid w:val="00A245E8"/>
    <w:rsid w:val="00A27F58"/>
    <w:rsid w:val="00A30243"/>
    <w:rsid w:val="00A445D8"/>
    <w:rsid w:val="00A47577"/>
    <w:rsid w:val="00A56D26"/>
    <w:rsid w:val="00A64ECF"/>
    <w:rsid w:val="00A67589"/>
    <w:rsid w:val="00A7141B"/>
    <w:rsid w:val="00A828CC"/>
    <w:rsid w:val="00A82A39"/>
    <w:rsid w:val="00A92C02"/>
    <w:rsid w:val="00A94AFB"/>
    <w:rsid w:val="00AA3A1C"/>
    <w:rsid w:val="00AA5196"/>
    <w:rsid w:val="00AA5814"/>
    <w:rsid w:val="00AA5D7C"/>
    <w:rsid w:val="00AB1B41"/>
    <w:rsid w:val="00AB3955"/>
    <w:rsid w:val="00AB42A4"/>
    <w:rsid w:val="00AC2AFA"/>
    <w:rsid w:val="00AC31F6"/>
    <w:rsid w:val="00AC668F"/>
    <w:rsid w:val="00AD076A"/>
    <w:rsid w:val="00AD2BB0"/>
    <w:rsid w:val="00AD4AC6"/>
    <w:rsid w:val="00AE1E23"/>
    <w:rsid w:val="00AE488C"/>
    <w:rsid w:val="00AE4A64"/>
    <w:rsid w:val="00AE4FF1"/>
    <w:rsid w:val="00AF14B7"/>
    <w:rsid w:val="00AF3148"/>
    <w:rsid w:val="00AF3E67"/>
    <w:rsid w:val="00B05A1F"/>
    <w:rsid w:val="00B11C44"/>
    <w:rsid w:val="00B22A52"/>
    <w:rsid w:val="00B433AB"/>
    <w:rsid w:val="00B43EA3"/>
    <w:rsid w:val="00B4402F"/>
    <w:rsid w:val="00B4773D"/>
    <w:rsid w:val="00B47F10"/>
    <w:rsid w:val="00B539B7"/>
    <w:rsid w:val="00B548AD"/>
    <w:rsid w:val="00B5639B"/>
    <w:rsid w:val="00B57535"/>
    <w:rsid w:val="00B60C6C"/>
    <w:rsid w:val="00B650F3"/>
    <w:rsid w:val="00B82683"/>
    <w:rsid w:val="00B83CEE"/>
    <w:rsid w:val="00B937EC"/>
    <w:rsid w:val="00BA652A"/>
    <w:rsid w:val="00BA7D88"/>
    <w:rsid w:val="00BB33F9"/>
    <w:rsid w:val="00BB5586"/>
    <w:rsid w:val="00BB755E"/>
    <w:rsid w:val="00BC2E58"/>
    <w:rsid w:val="00BC533F"/>
    <w:rsid w:val="00BC634E"/>
    <w:rsid w:val="00BD1975"/>
    <w:rsid w:val="00BD1C92"/>
    <w:rsid w:val="00BF2A4D"/>
    <w:rsid w:val="00BF4753"/>
    <w:rsid w:val="00BF51D3"/>
    <w:rsid w:val="00BF57B1"/>
    <w:rsid w:val="00BF64CE"/>
    <w:rsid w:val="00C02216"/>
    <w:rsid w:val="00C118B2"/>
    <w:rsid w:val="00C13493"/>
    <w:rsid w:val="00C23EC6"/>
    <w:rsid w:val="00C30CB1"/>
    <w:rsid w:val="00C50808"/>
    <w:rsid w:val="00C521C1"/>
    <w:rsid w:val="00C57C49"/>
    <w:rsid w:val="00C61241"/>
    <w:rsid w:val="00C619F8"/>
    <w:rsid w:val="00C67D50"/>
    <w:rsid w:val="00C75D8D"/>
    <w:rsid w:val="00C76EA1"/>
    <w:rsid w:val="00C82B32"/>
    <w:rsid w:val="00C9347A"/>
    <w:rsid w:val="00C93D66"/>
    <w:rsid w:val="00C950BA"/>
    <w:rsid w:val="00C95BAD"/>
    <w:rsid w:val="00C967D7"/>
    <w:rsid w:val="00CA3A2A"/>
    <w:rsid w:val="00CB09E9"/>
    <w:rsid w:val="00CB322E"/>
    <w:rsid w:val="00CB3A8F"/>
    <w:rsid w:val="00CB76C2"/>
    <w:rsid w:val="00CB7A07"/>
    <w:rsid w:val="00CB7FA7"/>
    <w:rsid w:val="00CC656D"/>
    <w:rsid w:val="00CC79CC"/>
    <w:rsid w:val="00CD08FF"/>
    <w:rsid w:val="00CE28A0"/>
    <w:rsid w:val="00CF0313"/>
    <w:rsid w:val="00CF42DA"/>
    <w:rsid w:val="00CF5B23"/>
    <w:rsid w:val="00D01411"/>
    <w:rsid w:val="00D141D4"/>
    <w:rsid w:val="00D16EDB"/>
    <w:rsid w:val="00D262A2"/>
    <w:rsid w:val="00D273C1"/>
    <w:rsid w:val="00D30D08"/>
    <w:rsid w:val="00D477A9"/>
    <w:rsid w:val="00D47B9A"/>
    <w:rsid w:val="00D518C0"/>
    <w:rsid w:val="00D5220E"/>
    <w:rsid w:val="00D5224C"/>
    <w:rsid w:val="00D61AB6"/>
    <w:rsid w:val="00D65888"/>
    <w:rsid w:val="00D76AAE"/>
    <w:rsid w:val="00D81072"/>
    <w:rsid w:val="00D81F94"/>
    <w:rsid w:val="00D861D3"/>
    <w:rsid w:val="00D9526D"/>
    <w:rsid w:val="00D97AC8"/>
    <w:rsid w:val="00DA4A0F"/>
    <w:rsid w:val="00DB3B9D"/>
    <w:rsid w:val="00DC3D76"/>
    <w:rsid w:val="00DC42C0"/>
    <w:rsid w:val="00DC4B81"/>
    <w:rsid w:val="00DD03EC"/>
    <w:rsid w:val="00DD1174"/>
    <w:rsid w:val="00DE086B"/>
    <w:rsid w:val="00DE6F68"/>
    <w:rsid w:val="00DF0A9A"/>
    <w:rsid w:val="00DF220E"/>
    <w:rsid w:val="00DF4362"/>
    <w:rsid w:val="00DF5B5B"/>
    <w:rsid w:val="00E00532"/>
    <w:rsid w:val="00E01B2D"/>
    <w:rsid w:val="00E04CEC"/>
    <w:rsid w:val="00E07B5D"/>
    <w:rsid w:val="00E16823"/>
    <w:rsid w:val="00E232EF"/>
    <w:rsid w:val="00E30B1A"/>
    <w:rsid w:val="00E34561"/>
    <w:rsid w:val="00E37D89"/>
    <w:rsid w:val="00E40736"/>
    <w:rsid w:val="00E62297"/>
    <w:rsid w:val="00E62DC6"/>
    <w:rsid w:val="00E707C7"/>
    <w:rsid w:val="00E72128"/>
    <w:rsid w:val="00E819E1"/>
    <w:rsid w:val="00E836B7"/>
    <w:rsid w:val="00E91D3E"/>
    <w:rsid w:val="00E924CB"/>
    <w:rsid w:val="00E92728"/>
    <w:rsid w:val="00E97655"/>
    <w:rsid w:val="00E9787F"/>
    <w:rsid w:val="00EA05F0"/>
    <w:rsid w:val="00EA6613"/>
    <w:rsid w:val="00EC6D32"/>
    <w:rsid w:val="00ED6394"/>
    <w:rsid w:val="00EE103A"/>
    <w:rsid w:val="00EF02EF"/>
    <w:rsid w:val="00EF06D9"/>
    <w:rsid w:val="00EF3965"/>
    <w:rsid w:val="00EF6DB3"/>
    <w:rsid w:val="00EF7A53"/>
    <w:rsid w:val="00F01B41"/>
    <w:rsid w:val="00F031B2"/>
    <w:rsid w:val="00F04F08"/>
    <w:rsid w:val="00F1089A"/>
    <w:rsid w:val="00F1526C"/>
    <w:rsid w:val="00F15FFD"/>
    <w:rsid w:val="00F16077"/>
    <w:rsid w:val="00F176D8"/>
    <w:rsid w:val="00F17703"/>
    <w:rsid w:val="00F21E0B"/>
    <w:rsid w:val="00F24728"/>
    <w:rsid w:val="00F512EA"/>
    <w:rsid w:val="00F5715A"/>
    <w:rsid w:val="00F57473"/>
    <w:rsid w:val="00F617AB"/>
    <w:rsid w:val="00F664E2"/>
    <w:rsid w:val="00F67A6C"/>
    <w:rsid w:val="00F70A76"/>
    <w:rsid w:val="00F71DC9"/>
    <w:rsid w:val="00F7305A"/>
    <w:rsid w:val="00F74C0C"/>
    <w:rsid w:val="00F750A2"/>
    <w:rsid w:val="00F80C5A"/>
    <w:rsid w:val="00F84404"/>
    <w:rsid w:val="00F84406"/>
    <w:rsid w:val="00F84D2C"/>
    <w:rsid w:val="00F8736F"/>
    <w:rsid w:val="00F96034"/>
    <w:rsid w:val="00F97018"/>
    <w:rsid w:val="00FA5F9F"/>
    <w:rsid w:val="00FC5AD6"/>
    <w:rsid w:val="00FC5C52"/>
    <w:rsid w:val="00FD1E90"/>
    <w:rsid w:val="00FD28F2"/>
    <w:rsid w:val="00FE139F"/>
    <w:rsid w:val="00FE22C6"/>
    <w:rsid w:val="00FE5323"/>
    <w:rsid w:val="00FF1538"/>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E0ECCE"/>
  <w15:docId w15:val="{8871204A-6278-4E9F-8599-1B884E38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80899436">
      <w:bodyDiv w:val="1"/>
      <w:marLeft w:val="0"/>
      <w:marRight w:val="0"/>
      <w:marTop w:val="0"/>
      <w:marBottom w:val="0"/>
      <w:divBdr>
        <w:top w:val="none" w:sz="0" w:space="0" w:color="auto"/>
        <w:left w:val="none" w:sz="0" w:space="0" w:color="auto"/>
        <w:bottom w:val="none" w:sz="0" w:space="0" w:color="auto"/>
        <w:right w:val="none" w:sz="0" w:space="0" w:color="auto"/>
      </w:divBdr>
      <w:divsChild>
        <w:div w:id="1631084874">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
      </w:divsChild>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041171206">
      <w:bodyDiv w:val="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 w:id="189014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3/a-i5199e.pdf" TargetMode="External"/><Relationship Id="rId18" Type="http://schemas.openxmlformats.org/officeDocument/2006/relationships/hyperlink" Target="http://www.organic-africa.net/fileadmin/documents-africamanual/training-manual/chapter-02/Africa_Manual_M0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1.agric.gov.ab.ca/$department/deptdocs.nsf/all/agdex13200" TargetMode="External"/><Relationship Id="rId7" Type="http://schemas.openxmlformats.org/officeDocument/2006/relationships/settings" Target="settings.xml"/><Relationship Id="rId12" Type="http://schemas.openxmlformats.org/officeDocument/2006/relationships/hyperlink" Target="http://www.tropcropconsult.com/downloads_files/Fairhurst2012.pdf" TargetMode="External"/><Relationship Id="rId17" Type="http://schemas.openxmlformats.org/officeDocument/2006/relationships/hyperlink" Target="http://publications.cta.int/media/publications/downloads/185_PDF.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umidtropics.cgiar.org/wp-content/uploads/downloads/2014/12/Sustainable-intensification-and-the-African-smallholder.pdf" TargetMode="External"/><Relationship Id="rId20" Type="http://schemas.openxmlformats.org/officeDocument/2006/relationships/hyperlink" Target="https://www2.landgate.wa.gov.au/c/document_library/get_file?uuid=5dc8c72e-68da-48b6-8fd4-4583af6b14de&amp;groupId=101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soil-journal.net/1/491/2015/soil-1-491-2015.pdf"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organic-africa.net/fileadmin/documents-africamanual/training-manual/Swahili/M02_Soil-Fertility_Swahili-l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p.org/gpa/documents/publications/ONW.pdf" TargetMode="External"/><Relationship Id="rId22" Type="http://schemas.openxmlformats.org/officeDocument/2006/relationships/hyperlink" Target="http://www.international.gc.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Backgrounder - soil fertility</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D735D5B-ECA9-4D95-93A5-77F4196C1DD9}">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E8840DAA-31F9-4689-9B2A-9947B9B2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2642</Words>
  <Characters>15061</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2017-01-18T00:44:00Z</dcterms:created>
  <dcterms:modified xsi:type="dcterms:W3CDTF">2017-01-18T00:44:00Z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