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69E02" w14:textId="2C863627" w:rsidR="00DA409A" w:rsidRPr="00EE620B" w:rsidRDefault="008C3E98" w:rsidP="00ED5C74">
      <w:pPr>
        <w:spacing w:after="200"/>
        <w:rPr>
          <w:rFonts w:ascii="Times New Roman" w:cs="Times New Roman"/>
          <w:lang w:val="fr-CA"/>
        </w:rPr>
      </w:pPr>
      <w:bookmarkStart w:id="0" w:name="_GoBack"/>
      <w:bookmarkEnd w:id="0"/>
      <w:r>
        <w:rPr>
          <w:noProof/>
          <w:lang w:eastAsia="en-CA"/>
        </w:rPr>
        <w:drawing>
          <wp:anchor distT="0" distB="0" distL="114300" distR="114300" simplePos="0" relativeHeight="251661312" behindDoc="1" locked="0" layoutInCell="1" allowOverlap="1" wp14:anchorId="33D8381B" wp14:editId="08ED37A8">
            <wp:simplePos x="0" y="0"/>
            <wp:positionH relativeFrom="column">
              <wp:posOffset>-95693</wp:posOffset>
            </wp:positionH>
            <wp:positionV relativeFrom="paragraph">
              <wp:posOffset>0</wp:posOffset>
            </wp:positionV>
            <wp:extent cx="2337435" cy="57277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7435" cy="572770"/>
                    </a:xfrm>
                    <a:prstGeom prst="rect">
                      <a:avLst/>
                    </a:prstGeom>
                    <a:noFill/>
                  </pic:spPr>
                </pic:pic>
              </a:graphicData>
            </a:graphic>
            <wp14:sizeRelH relativeFrom="page">
              <wp14:pctWidth>0</wp14:pctWidth>
            </wp14:sizeRelH>
            <wp14:sizeRelV relativeFrom="page">
              <wp14:pctHeight>0</wp14:pctHeight>
            </wp14:sizeRelV>
          </wp:anchor>
        </w:drawing>
      </w:r>
      <w:r w:rsidR="007B5301" w:rsidRPr="00EE620B">
        <w:rPr>
          <w:rFonts w:ascii="Times New Roman" w:cs="Times New Roman"/>
          <w:noProof/>
          <w:lang w:eastAsia="en-CA"/>
        </w:rPr>
        <w:drawing>
          <wp:anchor distT="0" distB="0" distL="114300" distR="114300" simplePos="0" relativeHeight="251659264" behindDoc="1" locked="0" layoutInCell="1" allowOverlap="1" wp14:anchorId="6FE03815" wp14:editId="36F1BBC6">
            <wp:simplePos x="0" y="0"/>
            <wp:positionH relativeFrom="column">
              <wp:posOffset>-92766</wp:posOffset>
            </wp:positionH>
            <wp:positionV relativeFrom="paragraph">
              <wp:posOffset>1877</wp:posOffset>
            </wp:positionV>
            <wp:extent cx="1733702" cy="651053"/>
            <wp:effectExtent l="1905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2" cstate="print"/>
                    <a:stretch>
                      <a:fillRect/>
                    </a:stretch>
                  </pic:blipFill>
                  <pic:spPr bwMode="auto">
                    <a:xfrm>
                      <a:off x="0" y="0"/>
                      <a:ext cx="1733702" cy="651053"/>
                    </a:xfrm>
                    <a:prstGeom prst="rect">
                      <a:avLst/>
                    </a:prstGeom>
                    <a:noFill/>
                    <a:ln w="9525">
                      <a:noFill/>
                      <a:miter lim="800000"/>
                      <a:headEnd/>
                      <a:tailEnd/>
                    </a:ln>
                  </pic:spPr>
                </pic:pic>
              </a:graphicData>
            </a:graphic>
          </wp:anchor>
        </w:drawing>
      </w:r>
    </w:p>
    <w:p w14:paraId="36D8A418" w14:textId="77777777" w:rsidR="003C751F" w:rsidRPr="00EE620B" w:rsidRDefault="003C751F" w:rsidP="00ED5C74">
      <w:pPr>
        <w:pStyle w:val="Heading1"/>
        <w:spacing w:before="0" w:beforeAutospacing="0" w:after="200" w:afterAutospacing="0"/>
        <w:rPr>
          <w:rFonts w:ascii="Times New Roman"/>
          <w:b w:val="0"/>
          <w:bCs w:val="0"/>
          <w:sz w:val="24"/>
          <w:szCs w:val="24"/>
          <w:lang w:val="fr-CA"/>
        </w:rPr>
      </w:pPr>
    </w:p>
    <w:p w14:paraId="3D2ED964" w14:textId="64342BD5" w:rsidR="00DA409A" w:rsidRPr="00ED5C74" w:rsidRDefault="00EE620B" w:rsidP="00ED5C74">
      <w:pPr>
        <w:pStyle w:val="Heading1"/>
        <w:spacing w:before="0" w:beforeAutospacing="0" w:after="0" w:afterAutospacing="0"/>
        <w:rPr>
          <w:rFonts w:ascii="Times New Roman"/>
          <w:b w:val="0"/>
          <w:bCs w:val="0"/>
          <w:sz w:val="20"/>
          <w:szCs w:val="20"/>
          <w:lang w:val="fr-CA"/>
        </w:rPr>
      </w:pPr>
      <w:r w:rsidRPr="00ED5C74">
        <w:rPr>
          <w:rFonts w:ascii="Times New Roman"/>
          <w:b w:val="0"/>
          <w:bCs w:val="0"/>
          <w:sz w:val="20"/>
          <w:szCs w:val="20"/>
          <w:lang w:val="fr-CA"/>
        </w:rPr>
        <w:t>Ensemble</w:t>
      </w:r>
      <w:r w:rsidR="00DA409A" w:rsidRPr="00ED5C74">
        <w:rPr>
          <w:rFonts w:ascii="Times New Roman"/>
          <w:b w:val="0"/>
          <w:bCs w:val="0"/>
          <w:sz w:val="20"/>
          <w:szCs w:val="20"/>
          <w:lang w:val="fr-CA"/>
        </w:rPr>
        <w:t xml:space="preserve"> 10</w:t>
      </w:r>
      <w:r w:rsidR="003C5B58" w:rsidRPr="00ED5C74">
        <w:rPr>
          <w:rFonts w:ascii="Times New Roman"/>
          <w:b w:val="0"/>
          <w:bCs w:val="0"/>
          <w:sz w:val="20"/>
          <w:szCs w:val="20"/>
          <w:lang w:val="fr-CA"/>
        </w:rPr>
        <w:t>5</w:t>
      </w:r>
      <w:r w:rsidRPr="00ED5C74">
        <w:rPr>
          <w:rFonts w:ascii="Times New Roman"/>
          <w:b w:val="0"/>
          <w:bCs w:val="0"/>
          <w:sz w:val="20"/>
          <w:szCs w:val="20"/>
          <w:lang w:val="fr-CA"/>
        </w:rPr>
        <w:t>, Élément</w:t>
      </w:r>
      <w:r w:rsidR="00DA409A" w:rsidRPr="00ED5C74">
        <w:rPr>
          <w:rFonts w:ascii="Times New Roman"/>
          <w:b w:val="0"/>
          <w:bCs w:val="0"/>
          <w:sz w:val="20"/>
          <w:szCs w:val="20"/>
          <w:lang w:val="fr-CA"/>
        </w:rPr>
        <w:t xml:space="preserve"> 1</w:t>
      </w:r>
    </w:p>
    <w:p w14:paraId="4956A21A" w14:textId="34C613F5" w:rsidR="00DA409A" w:rsidRPr="00ED5C74" w:rsidRDefault="00EE620B" w:rsidP="00ED5C74">
      <w:pPr>
        <w:rPr>
          <w:rFonts w:ascii="Times New Roman" w:cs="Times New Roman"/>
          <w:sz w:val="20"/>
          <w:szCs w:val="20"/>
          <w:lang w:val="fr-CA"/>
        </w:rPr>
      </w:pPr>
      <w:r w:rsidRPr="00ED5C74">
        <w:rPr>
          <w:rFonts w:ascii="Times New Roman" w:cs="Times New Roman"/>
          <w:sz w:val="20"/>
          <w:szCs w:val="20"/>
          <w:lang w:val="fr-CA"/>
        </w:rPr>
        <w:t>Type : Série d’enjeux</w:t>
      </w:r>
    </w:p>
    <w:p w14:paraId="1B9591F2" w14:textId="7C3C7DB2" w:rsidR="0098539D" w:rsidRPr="00ED5C74" w:rsidRDefault="00EE620B" w:rsidP="00ED5C74">
      <w:pPr>
        <w:rPr>
          <w:rFonts w:ascii="Times New Roman" w:cs="Times New Roman"/>
          <w:sz w:val="20"/>
          <w:szCs w:val="20"/>
          <w:lang w:val="fr-CA"/>
        </w:rPr>
      </w:pPr>
      <w:r w:rsidRPr="00ED5C74">
        <w:rPr>
          <w:rFonts w:ascii="Times New Roman" w:cs="Times New Roman"/>
          <w:sz w:val="20"/>
          <w:szCs w:val="20"/>
          <w:lang w:val="fr-CA"/>
        </w:rPr>
        <w:t>Janvier</w:t>
      </w:r>
      <w:r w:rsidR="003C5B58" w:rsidRPr="00ED5C74">
        <w:rPr>
          <w:rFonts w:ascii="Times New Roman" w:cs="Times New Roman"/>
          <w:sz w:val="20"/>
          <w:szCs w:val="20"/>
          <w:lang w:val="fr-CA"/>
        </w:rPr>
        <w:t xml:space="preserve"> 2017</w:t>
      </w:r>
    </w:p>
    <w:p w14:paraId="540CA3DD" w14:textId="77777777" w:rsidR="00DA409A" w:rsidRPr="00ED5C74" w:rsidRDefault="00DA409A" w:rsidP="00ED5C74">
      <w:pPr>
        <w:spacing w:after="200"/>
        <w:rPr>
          <w:rFonts w:ascii="Times New Roman" w:cs="Times New Roman"/>
          <w:b/>
          <w:lang w:val="fr-CA"/>
        </w:rPr>
      </w:pPr>
    </w:p>
    <w:p w14:paraId="03F742E9" w14:textId="5A103CED" w:rsidR="00DA409A" w:rsidRPr="008C2786" w:rsidRDefault="00C7389B" w:rsidP="00ED5C74">
      <w:pPr>
        <w:spacing w:after="200"/>
        <w:rPr>
          <w:rFonts w:ascii="Times New Roman" w:cs="Times New Roman"/>
          <w:b/>
          <w:sz w:val="28"/>
          <w:szCs w:val="28"/>
          <w:lang w:val="fr-CA"/>
        </w:rPr>
      </w:pPr>
      <w:r w:rsidRPr="008C2786">
        <w:rPr>
          <w:rFonts w:ascii="Times New Roman" w:cs="Times New Roman"/>
          <w:b/>
          <w:sz w:val="28"/>
          <w:szCs w:val="28"/>
          <w:lang w:val="fr-CA"/>
        </w:rPr>
        <w:t>Niébé : activités après récolte</w:t>
      </w:r>
    </w:p>
    <w:p w14:paraId="3FCE8E28" w14:textId="3B56BDCD" w:rsidR="00DA409A" w:rsidRPr="0091215F" w:rsidRDefault="00DA409A" w:rsidP="00ED5C74">
      <w:pPr>
        <w:pStyle w:val="ListParagraph"/>
        <w:numPr>
          <w:ilvl w:val="0"/>
          <w:numId w:val="1"/>
        </w:numPr>
        <w:spacing w:after="200"/>
        <w:rPr>
          <w:b/>
          <w:lang w:val="fr-CA"/>
        </w:rPr>
      </w:pPr>
      <w:r w:rsidRPr="0091215F">
        <w:rPr>
          <w:b/>
          <w:lang w:val="fr-CA"/>
        </w:rPr>
        <w:t>Introductio</w:t>
      </w:r>
      <w:r w:rsidR="00C7389B" w:rsidRPr="0091215F">
        <w:rPr>
          <w:b/>
          <w:lang w:val="fr-CA"/>
        </w:rPr>
        <w:t>n et mode d’emploi</w:t>
      </w:r>
      <w:r w:rsidR="00EE620B" w:rsidRPr="0091215F">
        <w:rPr>
          <w:b/>
          <w:lang w:val="fr-CA"/>
        </w:rPr>
        <w:t xml:space="preserve"> de la présente série d’enjeux</w:t>
      </w:r>
    </w:p>
    <w:p w14:paraId="0CD1D474" w14:textId="20F0D167" w:rsidR="00EE620B" w:rsidRPr="0091215F" w:rsidRDefault="00EE620B" w:rsidP="00ED5C74">
      <w:pPr>
        <w:spacing w:after="200"/>
        <w:rPr>
          <w:rFonts w:ascii="Times New Roman" w:cs="Times New Roman"/>
          <w:lang w:val="fr-CA"/>
        </w:rPr>
      </w:pPr>
      <w:r w:rsidRPr="0091215F">
        <w:rPr>
          <w:rFonts w:ascii="Times New Roman" w:cs="Times New Roman"/>
          <w:lang w:val="fr-CA"/>
        </w:rPr>
        <w:t xml:space="preserve">La présente série d’enjeux vise à fournir aux radiodiffuseurs et aux radiodiffuseuses les </w:t>
      </w:r>
      <w:r w:rsidR="00C7389B" w:rsidRPr="0091215F">
        <w:rPr>
          <w:rFonts w:ascii="Times New Roman" w:cs="Times New Roman"/>
          <w:lang w:val="fr-CA"/>
        </w:rPr>
        <w:t>informations nécessaires</w:t>
      </w:r>
      <w:r w:rsidRPr="0091215F">
        <w:rPr>
          <w:rFonts w:ascii="Times New Roman" w:cs="Times New Roman"/>
          <w:lang w:val="fr-CA"/>
        </w:rPr>
        <w:t xml:space="preserve"> pour</w:t>
      </w:r>
      <w:r w:rsidR="00C7389B" w:rsidRPr="0091215F">
        <w:rPr>
          <w:rFonts w:ascii="Times New Roman" w:cs="Times New Roman"/>
          <w:lang w:val="fr-CA"/>
        </w:rPr>
        <w:t xml:space="preserve"> la réalisation d’</w:t>
      </w:r>
      <w:r w:rsidRPr="0091215F">
        <w:rPr>
          <w:rFonts w:ascii="Times New Roman" w:cs="Times New Roman"/>
          <w:lang w:val="fr-CA"/>
        </w:rPr>
        <w:t>émissions radiophoniques efficaces et divertissan</w:t>
      </w:r>
      <w:r w:rsidR="00462FE1" w:rsidRPr="0091215F">
        <w:rPr>
          <w:rFonts w:ascii="Times New Roman" w:cs="Times New Roman"/>
          <w:lang w:val="fr-CA"/>
        </w:rPr>
        <w:t xml:space="preserve">tes sur la gestion après récolte </w:t>
      </w:r>
      <w:r w:rsidRPr="0091215F">
        <w:rPr>
          <w:rFonts w:ascii="Times New Roman" w:cs="Times New Roman"/>
          <w:lang w:val="fr-CA"/>
        </w:rPr>
        <w:t xml:space="preserve">du niébé. </w:t>
      </w:r>
    </w:p>
    <w:p w14:paraId="72306022" w14:textId="575CFA13" w:rsidR="00DA409A" w:rsidRPr="0091215F" w:rsidRDefault="00462FE1" w:rsidP="00ED5C74">
      <w:pPr>
        <w:spacing w:after="200"/>
        <w:rPr>
          <w:rFonts w:ascii="Times New Roman" w:cs="Times New Roman"/>
          <w:lang w:val="fr-CA"/>
        </w:rPr>
      </w:pPr>
      <w:r w:rsidRPr="0091215F">
        <w:rPr>
          <w:rFonts w:ascii="Times New Roman" w:cs="Times New Roman"/>
          <w:lang w:val="fr-CA"/>
        </w:rPr>
        <w:t xml:space="preserve">Cette série </w:t>
      </w:r>
      <w:r w:rsidR="00C7389B" w:rsidRPr="0091215F">
        <w:rPr>
          <w:rFonts w:ascii="Times New Roman" w:cs="Times New Roman"/>
          <w:lang w:val="fr-CA"/>
        </w:rPr>
        <w:t>concerne</w:t>
      </w:r>
      <w:r w:rsidR="00D7354A" w:rsidRPr="0091215F">
        <w:rPr>
          <w:rFonts w:ascii="Times New Roman" w:cs="Times New Roman"/>
          <w:lang w:val="fr-CA"/>
        </w:rPr>
        <w:t xml:space="preserve"> la gestion après récolte du niébé au nord du Ghana, mais</w:t>
      </w:r>
      <w:r w:rsidR="00C7389B" w:rsidRPr="0091215F">
        <w:rPr>
          <w:rFonts w:ascii="Times New Roman" w:cs="Times New Roman"/>
          <w:lang w:val="fr-CA"/>
        </w:rPr>
        <w:t xml:space="preserve"> les informations y figurant peuvent</w:t>
      </w:r>
      <w:r w:rsidR="00D7354A" w:rsidRPr="0091215F">
        <w:rPr>
          <w:rFonts w:ascii="Times New Roman" w:cs="Times New Roman"/>
          <w:lang w:val="fr-CA"/>
        </w:rPr>
        <w:t xml:space="preserve"> facilement</w:t>
      </w:r>
      <w:r w:rsidR="00C7389B" w:rsidRPr="0091215F">
        <w:rPr>
          <w:rFonts w:ascii="Times New Roman" w:cs="Times New Roman"/>
          <w:lang w:val="fr-CA"/>
        </w:rPr>
        <w:t xml:space="preserve"> être adaptées</w:t>
      </w:r>
      <w:r w:rsidR="00D7354A" w:rsidRPr="0091215F">
        <w:rPr>
          <w:rFonts w:ascii="Times New Roman" w:cs="Times New Roman"/>
          <w:lang w:val="fr-CA"/>
        </w:rPr>
        <w:t xml:space="preserve"> aux besoins d’autres pays</w:t>
      </w:r>
      <w:r w:rsidR="00F70A82" w:rsidRPr="0091215F">
        <w:rPr>
          <w:rFonts w:ascii="Times New Roman" w:cs="Times New Roman"/>
          <w:lang w:val="fr-CA"/>
        </w:rPr>
        <w:t xml:space="preserve"> producteurs de niébé en </w:t>
      </w:r>
      <w:r w:rsidR="00D7354A" w:rsidRPr="0091215F">
        <w:rPr>
          <w:rFonts w:ascii="Times New Roman" w:cs="Times New Roman"/>
          <w:lang w:val="fr-CA"/>
        </w:rPr>
        <w:t>Afrique subsa</w:t>
      </w:r>
      <w:r w:rsidR="00F70A82" w:rsidRPr="0091215F">
        <w:rPr>
          <w:rFonts w:ascii="Times New Roman" w:cs="Times New Roman"/>
          <w:lang w:val="fr-CA"/>
        </w:rPr>
        <w:t>harienne</w:t>
      </w:r>
      <w:r w:rsidR="00D7354A" w:rsidRPr="0091215F">
        <w:rPr>
          <w:rFonts w:ascii="Times New Roman" w:cs="Times New Roman"/>
          <w:lang w:val="fr-CA"/>
        </w:rPr>
        <w:t xml:space="preserve">. </w:t>
      </w:r>
    </w:p>
    <w:p w14:paraId="44E4DCC1" w14:textId="4A8684A5" w:rsidR="00DA409A" w:rsidRPr="0091215F" w:rsidRDefault="00F70A82" w:rsidP="00ED5C74">
      <w:pPr>
        <w:spacing w:after="200"/>
        <w:rPr>
          <w:rFonts w:ascii="Times New Roman" w:cs="Times New Roman"/>
          <w:lang w:val="fr-CA"/>
        </w:rPr>
      </w:pPr>
      <w:r w:rsidRPr="0091215F">
        <w:rPr>
          <w:rFonts w:ascii="Times New Roman" w:cs="Times New Roman"/>
          <w:lang w:val="fr-CA"/>
        </w:rPr>
        <w:t>La série débute</w:t>
      </w:r>
      <w:r w:rsidR="00D7354A" w:rsidRPr="0091215F">
        <w:rPr>
          <w:rFonts w:ascii="Times New Roman" w:cs="Times New Roman"/>
          <w:lang w:val="fr-CA"/>
        </w:rPr>
        <w:t xml:space="preserve"> par l</w:t>
      </w:r>
      <w:r w:rsidRPr="0091215F">
        <w:rPr>
          <w:rFonts w:ascii="Times New Roman" w:cs="Times New Roman"/>
          <w:lang w:val="fr-CA"/>
        </w:rPr>
        <w:t>a présente introduction, suivie de</w:t>
      </w:r>
      <w:r w:rsidR="00EB7551" w:rsidRPr="0091215F">
        <w:rPr>
          <w:rFonts w:ascii="Times New Roman" w:cs="Times New Roman"/>
          <w:lang w:val="fr-CA"/>
        </w:rPr>
        <w:t xml:space="preserve"> la </w:t>
      </w:r>
      <w:r w:rsidR="00EB7551" w:rsidRPr="0091215F">
        <w:rPr>
          <w:rFonts w:ascii="Times New Roman" w:cs="Times New Roman"/>
          <w:b/>
          <w:lang w:val="fr-CA"/>
        </w:rPr>
        <w:t>Section 2</w:t>
      </w:r>
      <w:r w:rsidRPr="0091215F">
        <w:rPr>
          <w:rFonts w:ascii="Times New Roman" w:cs="Times New Roman"/>
          <w:lang w:val="fr-CA"/>
        </w:rPr>
        <w:t xml:space="preserve"> qui relate</w:t>
      </w:r>
      <w:r w:rsidR="00EB7551" w:rsidRPr="0091215F">
        <w:rPr>
          <w:rFonts w:ascii="Times New Roman" w:cs="Times New Roman"/>
          <w:lang w:val="fr-CA"/>
        </w:rPr>
        <w:t xml:space="preserve"> deux histoires vraies concerna</w:t>
      </w:r>
      <w:r w:rsidR="00EB43E3" w:rsidRPr="0091215F">
        <w:rPr>
          <w:rFonts w:ascii="Times New Roman" w:cs="Times New Roman"/>
          <w:lang w:val="fr-CA"/>
        </w:rPr>
        <w:t>nt des producteurs et des marchands</w:t>
      </w:r>
      <w:r w:rsidR="00EB7551" w:rsidRPr="0091215F">
        <w:rPr>
          <w:rFonts w:ascii="Times New Roman" w:cs="Times New Roman"/>
          <w:lang w:val="fr-CA"/>
        </w:rPr>
        <w:t xml:space="preserve"> de niébé au nord du Ghana. </w:t>
      </w:r>
    </w:p>
    <w:p w14:paraId="1AF5C13E" w14:textId="6F5A71F8" w:rsidR="00DA409A" w:rsidRPr="0091215F" w:rsidRDefault="00EB43E3" w:rsidP="00ED5C74">
      <w:pPr>
        <w:spacing w:after="200"/>
        <w:rPr>
          <w:rFonts w:ascii="Times New Roman" w:cs="Times New Roman"/>
          <w:lang w:val="fr-CA"/>
        </w:rPr>
      </w:pPr>
      <w:r w:rsidRPr="0091215F">
        <w:rPr>
          <w:rFonts w:ascii="Times New Roman" w:cs="Times New Roman"/>
          <w:lang w:val="fr-CA"/>
        </w:rPr>
        <w:t>La Section 3 fournit des rens</w:t>
      </w:r>
      <w:r w:rsidR="00F70A82" w:rsidRPr="0091215F">
        <w:rPr>
          <w:rFonts w:ascii="Times New Roman" w:cs="Times New Roman"/>
          <w:lang w:val="fr-CA"/>
        </w:rPr>
        <w:t>eignements généraux sur le maillon</w:t>
      </w:r>
      <w:r w:rsidRPr="0091215F">
        <w:rPr>
          <w:rFonts w:ascii="Times New Roman" w:cs="Times New Roman"/>
          <w:lang w:val="fr-CA"/>
        </w:rPr>
        <w:t xml:space="preserve"> après récolte de la chaîne de valeur du niébé. (Consultez l’Élément 9 de l’Ensemble de ressources </w:t>
      </w:r>
      <w:hyperlink r:id="rId13" w:history="1">
        <w:r w:rsidR="00102E84" w:rsidRPr="0091215F">
          <w:rPr>
            <w:rStyle w:val="Hyperlink"/>
            <w:rFonts w:ascii="Times New Roman"/>
            <w:i/>
            <w:lang w:val="fr-CA"/>
          </w:rPr>
          <w:t>I</w:t>
        </w:r>
        <w:r w:rsidRPr="0091215F">
          <w:rPr>
            <w:rStyle w:val="Hyperlink"/>
            <w:rFonts w:ascii="Times New Roman"/>
            <w:i/>
            <w:lang w:val="fr-CA"/>
          </w:rPr>
          <w:t>ntroduction</w:t>
        </w:r>
        <w:r w:rsidR="00102E84" w:rsidRPr="0091215F">
          <w:rPr>
            <w:rStyle w:val="Hyperlink"/>
            <w:rFonts w:ascii="Times New Roman"/>
            <w:i/>
            <w:lang w:val="fr-CA"/>
          </w:rPr>
          <w:t xml:space="preserve"> aux chaînes de valeur</w:t>
        </w:r>
      </w:hyperlink>
      <w:r w:rsidRPr="0091215F">
        <w:rPr>
          <w:rFonts w:ascii="Times New Roman" w:cs="Times New Roman"/>
          <w:lang w:val="fr-CA"/>
        </w:rPr>
        <w:t>—</w:t>
      </w:r>
      <w:r w:rsidR="00F70A82" w:rsidRPr="0091215F">
        <w:rPr>
          <w:rFonts w:ascii="Times New Roman" w:cs="Times New Roman"/>
          <w:lang w:val="fr-CA"/>
        </w:rPr>
        <w:t>pour lire</w:t>
      </w:r>
      <w:r w:rsidRPr="0091215F">
        <w:rPr>
          <w:rFonts w:ascii="Times New Roman" w:cs="Times New Roman"/>
          <w:lang w:val="fr-CA"/>
        </w:rPr>
        <w:t xml:space="preserve"> la définition de « chaîne de valeur, » et mieux comprendre l’importance des chaînes de valeur agricole pour les radiodiffuseurs et les agriculteurs.)</w:t>
      </w:r>
    </w:p>
    <w:p w14:paraId="610314EE" w14:textId="0FA0351B" w:rsidR="00DA409A" w:rsidRPr="0091215F" w:rsidRDefault="00F70A82" w:rsidP="00ED5C74">
      <w:pPr>
        <w:spacing w:after="200"/>
        <w:rPr>
          <w:rFonts w:ascii="Times New Roman" w:cs="Times New Roman"/>
          <w:lang w:val="fr-CA"/>
        </w:rPr>
      </w:pPr>
      <w:r w:rsidRPr="0091215F">
        <w:rPr>
          <w:rFonts w:ascii="Times New Roman" w:cs="Times New Roman"/>
          <w:lang w:val="fr-CA"/>
        </w:rPr>
        <w:t xml:space="preserve">Enfin, </w:t>
      </w:r>
      <w:r w:rsidR="0094285F" w:rsidRPr="0091215F">
        <w:rPr>
          <w:rFonts w:ascii="Times New Roman" w:cs="Times New Roman"/>
          <w:lang w:val="fr-CA"/>
        </w:rPr>
        <w:t xml:space="preserve">la </w:t>
      </w:r>
      <w:r w:rsidR="0094285F" w:rsidRPr="0091215F">
        <w:rPr>
          <w:rFonts w:ascii="Times New Roman" w:cs="Times New Roman"/>
          <w:b/>
          <w:lang w:val="fr-CA"/>
        </w:rPr>
        <w:t>Section 4</w:t>
      </w:r>
      <w:r w:rsidRPr="0091215F">
        <w:rPr>
          <w:rFonts w:ascii="Times New Roman" w:cs="Times New Roman"/>
          <w:lang w:val="fr-CA"/>
        </w:rPr>
        <w:t xml:space="preserve"> comporte</w:t>
      </w:r>
      <w:r w:rsidR="0094285F" w:rsidRPr="0091215F">
        <w:rPr>
          <w:rFonts w:ascii="Times New Roman" w:cs="Times New Roman"/>
          <w:lang w:val="fr-CA"/>
        </w:rPr>
        <w:t xml:space="preserve"> une</w:t>
      </w:r>
      <w:r w:rsidRPr="0091215F">
        <w:rPr>
          <w:rFonts w:ascii="Times New Roman" w:cs="Times New Roman"/>
          <w:lang w:val="fr-CA"/>
        </w:rPr>
        <w:t xml:space="preserve"> liste de sources pouvant</w:t>
      </w:r>
      <w:r w:rsidR="0094285F" w:rsidRPr="0091215F">
        <w:rPr>
          <w:rFonts w:ascii="Times New Roman" w:cs="Times New Roman"/>
          <w:lang w:val="fr-CA"/>
        </w:rPr>
        <w:t xml:space="preserve"> vous procurer d’autres informations sur </w:t>
      </w:r>
      <w:r w:rsidRPr="0091215F">
        <w:rPr>
          <w:rFonts w:ascii="Times New Roman" w:cs="Times New Roman"/>
          <w:lang w:val="fr-CA"/>
        </w:rPr>
        <w:t>les activités après récolte au niveau du</w:t>
      </w:r>
      <w:r w:rsidR="0094285F" w:rsidRPr="0091215F">
        <w:rPr>
          <w:rFonts w:ascii="Times New Roman" w:cs="Times New Roman"/>
          <w:lang w:val="fr-CA"/>
        </w:rPr>
        <w:t xml:space="preserve"> niébé. Vous y trouverez des organismes de référence, des émissions radiophoniques</w:t>
      </w:r>
      <w:r w:rsidRPr="0091215F">
        <w:rPr>
          <w:rFonts w:ascii="Times New Roman" w:cs="Times New Roman"/>
          <w:lang w:val="fr-CA"/>
        </w:rPr>
        <w:t xml:space="preserve"> en ligne</w:t>
      </w:r>
      <w:r w:rsidR="0094285F" w:rsidRPr="0091215F">
        <w:rPr>
          <w:rFonts w:ascii="Times New Roman" w:cs="Times New Roman"/>
          <w:lang w:val="fr-CA"/>
        </w:rPr>
        <w:t>, des vidéos</w:t>
      </w:r>
      <w:r w:rsidRPr="0091215F">
        <w:rPr>
          <w:rFonts w:ascii="Times New Roman" w:cs="Times New Roman"/>
          <w:lang w:val="fr-CA"/>
        </w:rPr>
        <w:t xml:space="preserve"> en ligne</w:t>
      </w:r>
      <w:r w:rsidR="0094285F" w:rsidRPr="0091215F">
        <w:rPr>
          <w:rFonts w:ascii="Times New Roman" w:cs="Times New Roman"/>
          <w:lang w:val="fr-CA"/>
        </w:rPr>
        <w:t xml:space="preserve"> et des documents en ligne. </w:t>
      </w:r>
    </w:p>
    <w:p w14:paraId="4E46CB26" w14:textId="484F8F6B" w:rsidR="00DA409A" w:rsidRPr="0091215F" w:rsidRDefault="008C4B80" w:rsidP="00ED5C74">
      <w:pPr>
        <w:spacing w:after="200"/>
        <w:rPr>
          <w:rFonts w:ascii="Times New Roman" w:cs="Times New Roman"/>
          <w:lang w:val="fr-CA"/>
        </w:rPr>
      </w:pPr>
      <w:r w:rsidRPr="0091215F">
        <w:rPr>
          <w:rFonts w:ascii="Times New Roman" w:cs="Times New Roman"/>
          <w:lang w:val="fr-CA"/>
        </w:rPr>
        <w:t xml:space="preserve">Vous pourriez utiliser </w:t>
      </w:r>
      <w:r w:rsidR="00F70A82" w:rsidRPr="0091215F">
        <w:rPr>
          <w:rFonts w:ascii="Times New Roman" w:cs="Times New Roman"/>
          <w:lang w:val="fr-CA"/>
        </w:rPr>
        <w:t>les renseignements de la présente série</w:t>
      </w:r>
      <w:r w:rsidRPr="0091215F">
        <w:rPr>
          <w:rFonts w:ascii="Times New Roman" w:cs="Times New Roman"/>
          <w:lang w:val="fr-CA"/>
        </w:rPr>
        <w:t xml:space="preserve"> de plusieurs manières. Par exemple : </w:t>
      </w:r>
    </w:p>
    <w:p w14:paraId="4217EC1A" w14:textId="33A317FE" w:rsidR="00EC31E9" w:rsidRPr="0091215F" w:rsidRDefault="00ED5C74" w:rsidP="00ED5C74">
      <w:pPr>
        <w:pStyle w:val="ListParagraph"/>
        <w:numPr>
          <w:ilvl w:val="0"/>
          <w:numId w:val="5"/>
        </w:numPr>
        <w:spacing w:after="200"/>
        <w:rPr>
          <w:lang w:val="fr-CA"/>
        </w:rPr>
      </w:pPr>
      <w:r w:rsidRPr="0091215F">
        <w:rPr>
          <w:lang w:val="fr-CA"/>
        </w:rPr>
        <w:t>Vous</w:t>
      </w:r>
      <w:r w:rsidR="00EC31E9" w:rsidRPr="0091215F">
        <w:rPr>
          <w:lang w:val="fr-CA"/>
        </w:rPr>
        <w:t xml:space="preserve"> pourriez vous inspirer des histoires de la </w:t>
      </w:r>
      <w:r w:rsidR="00EC31E9" w:rsidRPr="0091215F">
        <w:rPr>
          <w:b/>
          <w:lang w:val="fr-CA"/>
        </w:rPr>
        <w:t>section 2</w:t>
      </w:r>
      <w:r w:rsidR="00EC31E9" w:rsidRPr="0091215F">
        <w:rPr>
          <w:lang w:val="fr-CA"/>
        </w:rPr>
        <w:t xml:space="preserve"> pour produire vos propres émissions locales sur la gestion après récolte du niébé. Vous pourriez interviewer des agriculteurs et des agricultrices qui cultivent et conservent, transforment ou commercialisent le niébé, en leur posant</w:t>
      </w:r>
      <w:r w:rsidR="00F70A82" w:rsidRPr="0091215F">
        <w:rPr>
          <w:lang w:val="fr-CA"/>
        </w:rPr>
        <w:t xml:space="preserve"> entre autres</w:t>
      </w:r>
      <w:r w:rsidR="00EC31E9" w:rsidRPr="0091215F">
        <w:rPr>
          <w:lang w:val="fr-CA"/>
        </w:rPr>
        <w:t xml:space="preserve"> les</w:t>
      </w:r>
      <w:r w:rsidR="00F70A82" w:rsidRPr="0091215F">
        <w:rPr>
          <w:lang w:val="fr-CA"/>
        </w:rPr>
        <w:t xml:space="preserve"> questions suivantes</w:t>
      </w:r>
      <w:r w:rsidR="00EC31E9" w:rsidRPr="0091215F">
        <w:rPr>
          <w:lang w:val="fr-CA"/>
        </w:rPr>
        <w:t xml:space="preserve"> : </w:t>
      </w:r>
    </w:p>
    <w:p w14:paraId="517ED2B2" w14:textId="237E8956" w:rsidR="00EC31E9" w:rsidRPr="0091215F" w:rsidRDefault="00EC31E9" w:rsidP="00ED5C74">
      <w:pPr>
        <w:pStyle w:val="ListParagraph"/>
        <w:numPr>
          <w:ilvl w:val="1"/>
          <w:numId w:val="5"/>
        </w:numPr>
        <w:spacing w:after="200"/>
        <w:rPr>
          <w:lang w:val="fr-CA"/>
        </w:rPr>
      </w:pPr>
      <w:r w:rsidRPr="0091215F">
        <w:rPr>
          <w:lang w:val="fr-CA"/>
        </w:rPr>
        <w:t>Quels sont les moyens les plus efficaces et abordables pour é</w:t>
      </w:r>
      <w:r w:rsidR="00F70A82" w:rsidRPr="0091215F">
        <w:rPr>
          <w:lang w:val="fr-CA"/>
        </w:rPr>
        <w:t>viter que les insectes</w:t>
      </w:r>
      <w:r w:rsidRPr="0091215F">
        <w:rPr>
          <w:lang w:val="fr-CA"/>
        </w:rPr>
        <w:t xml:space="preserve"> nuisibles ne détruisent le niébé entreposé?</w:t>
      </w:r>
    </w:p>
    <w:p w14:paraId="76F62890" w14:textId="73C867DC" w:rsidR="00EC31E9" w:rsidRPr="0091215F" w:rsidRDefault="00EC31E9" w:rsidP="00ED5C74">
      <w:pPr>
        <w:pStyle w:val="ListParagraph"/>
        <w:numPr>
          <w:ilvl w:val="1"/>
          <w:numId w:val="5"/>
        </w:numPr>
        <w:spacing w:after="200"/>
        <w:rPr>
          <w:lang w:val="fr-CA"/>
        </w:rPr>
      </w:pPr>
      <w:r w:rsidRPr="0091215F">
        <w:rPr>
          <w:lang w:val="fr-CA"/>
        </w:rPr>
        <w:t>Quelles variétés produisent le mieux dans cette région?</w:t>
      </w:r>
    </w:p>
    <w:p w14:paraId="46D45EEB" w14:textId="0922868C" w:rsidR="00EC31E9" w:rsidRPr="0091215F" w:rsidRDefault="008C7F6D" w:rsidP="00ED5C74">
      <w:pPr>
        <w:pStyle w:val="ListParagraph"/>
        <w:numPr>
          <w:ilvl w:val="1"/>
          <w:numId w:val="5"/>
        </w:numPr>
        <w:spacing w:after="200"/>
        <w:rPr>
          <w:lang w:val="fr-CA"/>
        </w:rPr>
      </w:pPr>
      <w:r w:rsidRPr="0091215F">
        <w:rPr>
          <w:lang w:val="fr-CA"/>
        </w:rPr>
        <w:t>De quelle</w:t>
      </w:r>
      <w:r w:rsidR="00F70A82" w:rsidRPr="0091215F">
        <w:rPr>
          <w:lang w:val="fr-CA"/>
        </w:rPr>
        <w:t xml:space="preserve">s façons pourrait-on ajouter </w:t>
      </w:r>
      <w:r w:rsidRPr="0091215F">
        <w:rPr>
          <w:lang w:val="fr-CA"/>
        </w:rPr>
        <w:t>la valeur au niébé au champ pour augmenter les revenus des agriculteurs et des agricultrices?</w:t>
      </w:r>
    </w:p>
    <w:p w14:paraId="72BA1A98" w14:textId="14609BAC" w:rsidR="008C7F6D" w:rsidRPr="0091215F" w:rsidRDefault="00591A64" w:rsidP="00ED5C74">
      <w:pPr>
        <w:pStyle w:val="ListParagraph"/>
        <w:numPr>
          <w:ilvl w:val="0"/>
          <w:numId w:val="3"/>
        </w:numPr>
        <w:spacing w:after="200"/>
        <w:rPr>
          <w:lang w:val="fr-CA"/>
        </w:rPr>
      </w:pPr>
      <w:r w:rsidRPr="0091215F">
        <w:rPr>
          <w:lang w:val="fr-CA"/>
        </w:rPr>
        <w:t>Vous pouvez vous documenter à partir d</w:t>
      </w:r>
      <w:r w:rsidR="008C7F6D" w:rsidRPr="0091215F">
        <w:rPr>
          <w:lang w:val="fr-CA"/>
        </w:rPr>
        <w:t xml:space="preserve">es informations de la </w:t>
      </w:r>
      <w:r w:rsidR="008C7F6D" w:rsidRPr="0091215F">
        <w:rPr>
          <w:b/>
          <w:lang w:val="fr-CA"/>
        </w:rPr>
        <w:t>section 3</w:t>
      </w:r>
      <w:r w:rsidRPr="0091215F">
        <w:rPr>
          <w:lang w:val="fr-CA"/>
        </w:rPr>
        <w:t xml:space="preserve"> pour réaliser </w:t>
      </w:r>
      <w:r w:rsidR="008C7F6D" w:rsidRPr="0091215F">
        <w:rPr>
          <w:lang w:val="fr-CA"/>
        </w:rPr>
        <w:t xml:space="preserve">une émission quelconque sur les activités après récolte du niébé. </w:t>
      </w:r>
    </w:p>
    <w:p w14:paraId="1F20F751" w14:textId="4BA818D4" w:rsidR="00DF711A" w:rsidRPr="0091215F" w:rsidRDefault="00DF711A" w:rsidP="00ED5C74">
      <w:pPr>
        <w:pStyle w:val="ListParagraph"/>
        <w:numPr>
          <w:ilvl w:val="0"/>
          <w:numId w:val="3"/>
        </w:numPr>
        <w:spacing w:after="200"/>
        <w:rPr>
          <w:lang w:val="fr-CA"/>
        </w:rPr>
      </w:pPr>
      <w:r w:rsidRPr="0091215F">
        <w:rPr>
          <w:lang w:val="fr-CA"/>
        </w:rPr>
        <w:t xml:space="preserve">Pourquoi ne contacteriez-vous pas un ou plusieurs des organismes mentionnés à la </w:t>
      </w:r>
      <w:r w:rsidRPr="0091215F">
        <w:rPr>
          <w:b/>
          <w:lang w:val="fr-CA"/>
        </w:rPr>
        <w:t>section 4</w:t>
      </w:r>
      <w:r w:rsidRPr="0091215F">
        <w:rPr>
          <w:lang w:val="fr-CA"/>
        </w:rPr>
        <w:t xml:space="preserve"> pour avoir des renseignements supplémentaires, ou pour interviewer des spécialistes?</w:t>
      </w:r>
    </w:p>
    <w:p w14:paraId="2A958FA0" w14:textId="63FED18F" w:rsidR="00DF711A" w:rsidRPr="0091215F" w:rsidRDefault="00DF711A" w:rsidP="00ED5C74">
      <w:pPr>
        <w:pStyle w:val="ListParagraph"/>
        <w:numPr>
          <w:ilvl w:val="0"/>
          <w:numId w:val="3"/>
        </w:numPr>
        <w:spacing w:after="200"/>
        <w:rPr>
          <w:lang w:val="fr-CA"/>
        </w:rPr>
      </w:pPr>
      <w:r w:rsidRPr="0091215F">
        <w:rPr>
          <w:lang w:val="fr-CA"/>
        </w:rPr>
        <w:lastRenderedPageBreak/>
        <w:t xml:space="preserve">Vous pourriez utiliser les ressources audio et vidéo, ainsi que les documents en ligne de la </w:t>
      </w:r>
      <w:r w:rsidRPr="0091215F">
        <w:rPr>
          <w:b/>
          <w:lang w:val="fr-CA"/>
        </w:rPr>
        <w:t>section 4</w:t>
      </w:r>
      <w:r w:rsidR="00591A64" w:rsidRPr="0091215F">
        <w:rPr>
          <w:lang w:val="fr-CA"/>
        </w:rPr>
        <w:t xml:space="preserve"> pour faciliter</w:t>
      </w:r>
      <w:r w:rsidRPr="0091215F">
        <w:rPr>
          <w:lang w:val="fr-CA"/>
        </w:rPr>
        <w:t xml:space="preserve"> la réalisation de vos émissions su</w:t>
      </w:r>
      <w:r w:rsidR="00591A64" w:rsidRPr="0091215F">
        <w:rPr>
          <w:lang w:val="fr-CA"/>
        </w:rPr>
        <w:t>r les activités après récolte afférentes au</w:t>
      </w:r>
      <w:r w:rsidRPr="0091215F">
        <w:rPr>
          <w:lang w:val="fr-CA"/>
        </w:rPr>
        <w:t xml:space="preserve"> niébé. </w:t>
      </w:r>
    </w:p>
    <w:p w14:paraId="7223BFA6" w14:textId="6C962A91" w:rsidR="00DC3DEF" w:rsidRPr="0091215F" w:rsidRDefault="00DF711A" w:rsidP="00ED5C74">
      <w:pPr>
        <w:numPr>
          <w:ilvl w:val="0"/>
          <w:numId w:val="1"/>
        </w:numPr>
        <w:spacing w:after="200"/>
        <w:rPr>
          <w:rFonts w:ascii="Times New Roman" w:cs="Times New Roman"/>
          <w:b/>
          <w:lang w:val="fr-CA"/>
        </w:rPr>
      </w:pPr>
      <w:r w:rsidRPr="0091215F">
        <w:rPr>
          <w:rFonts w:ascii="Times New Roman" w:cs="Times New Roman"/>
          <w:b/>
          <w:lang w:val="fr-CA"/>
        </w:rPr>
        <w:t>Histoires su</w:t>
      </w:r>
      <w:r w:rsidR="00591A64" w:rsidRPr="0091215F">
        <w:rPr>
          <w:rFonts w:ascii="Times New Roman" w:cs="Times New Roman"/>
          <w:b/>
          <w:lang w:val="fr-CA"/>
        </w:rPr>
        <w:t>r les activités après récolte afférentes au</w:t>
      </w:r>
      <w:r w:rsidRPr="0091215F">
        <w:rPr>
          <w:rFonts w:ascii="Times New Roman" w:cs="Times New Roman"/>
          <w:b/>
          <w:lang w:val="fr-CA"/>
        </w:rPr>
        <w:t xml:space="preserve"> niébé</w:t>
      </w:r>
    </w:p>
    <w:p w14:paraId="607C3F89" w14:textId="41FEFD7C" w:rsidR="00DA409A" w:rsidRPr="0091215F" w:rsidRDefault="00DF711A" w:rsidP="00ED5C74">
      <w:pPr>
        <w:spacing w:after="200"/>
        <w:rPr>
          <w:rFonts w:ascii="Times New Roman" w:cs="Times New Roman"/>
          <w:b/>
          <w:lang w:val="fr-CA"/>
        </w:rPr>
      </w:pPr>
      <w:r w:rsidRPr="0091215F">
        <w:rPr>
          <w:rFonts w:ascii="Times New Roman" w:cs="Times New Roman"/>
          <w:b/>
          <w:lang w:val="fr-CA"/>
        </w:rPr>
        <w:t>Histoire #1 sur le niébé</w:t>
      </w:r>
    </w:p>
    <w:p w14:paraId="2A1B8F7B" w14:textId="4C178598" w:rsidR="00665E33" w:rsidRPr="0091215F" w:rsidRDefault="002443AD" w:rsidP="00ED5C74">
      <w:pPr>
        <w:shd w:val="clear" w:color="auto" w:fill="FFFFFF"/>
        <w:spacing w:after="200"/>
        <w:rPr>
          <w:rFonts w:ascii="Times New Roman" w:cs="Times New Roman"/>
          <w:lang w:val="fr-CA"/>
        </w:rPr>
      </w:pPr>
      <w:r w:rsidRPr="0091215F">
        <w:rPr>
          <w:rFonts w:ascii="Times New Roman" w:cs="Times New Roman"/>
          <w:lang w:val="fr-CA"/>
        </w:rPr>
        <w:t xml:space="preserve">Kwabena Naazie </w:t>
      </w:r>
      <w:r w:rsidR="00591A64" w:rsidRPr="0091215F">
        <w:rPr>
          <w:rFonts w:ascii="Times New Roman" w:cs="Times New Roman"/>
          <w:lang w:val="fr-CA"/>
        </w:rPr>
        <w:t>est cultivateur de</w:t>
      </w:r>
      <w:r w:rsidR="00665E33" w:rsidRPr="0091215F">
        <w:rPr>
          <w:rFonts w:ascii="Times New Roman" w:cs="Times New Roman"/>
          <w:lang w:val="fr-CA"/>
        </w:rPr>
        <w:t xml:space="preserve"> niébé à Bussie, un village</w:t>
      </w:r>
      <w:r w:rsidR="00591A64" w:rsidRPr="0091215F">
        <w:rPr>
          <w:rFonts w:ascii="Times New Roman" w:cs="Times New Roman"/>
          <w:lang w:val="fr-CA"/>
        </w:rPr>
        <w:t xml:space="preserve"> du district de Lambussie Karni</w:t>
      </w:r>
      <w:r w:rsidR="00665E33" w:rsidRPr="0091215F">
        <w:rPr>
          <w:rFonts w:ascii="Times New Roman" w:cs="Times New Roman"/>
          <w:lang w:val="fr-CA"/>
        </w:rPr>
        <w:t xml:space="preserve">, dans la région du Haut Ghana occidentale. Une des difficultés majeures </w:t>
      </w:r>
      <w:r w:rsidR="00591A64" w:rsidRPr="0091215F">
        <w:rPr>
          <w:rFonts w:ascii="Times New Roman" w:cs="Times New Roman"/>
          <w:lang w:val="fr-CA"/>
        </w:rPr>
        <w:t xml:space="preserve">des producteurs </w:t>
      </w:r>
      <w:r w:rsidR="00665E33" w:rsidRPr="0091215F">
        <w:rPr>
          <w:rFonts w:ascii="Times New Roman" w:cs="Times New Roman"/>
          <w:lang w:val="fr-CA"/>
        </w:rPr>
        <w:t>de niébé e</w:t>
      </w:r>
      <w:r w:rsidR="00591A64" w:rsidRPr="0091215F">
        <w:rPr>
          <w:rFonts w:ascii="Times New Roman" w:cs="Times New Roman"/>
          <w:lang w:val="fr-CA"/>
        </w:rPr>
        <w:t>st la détérioration de la denrée</w:t>
      </w:r>
      <w:r w:rsidR="00665E33" w:rsidRPr="0091215F">
        <w:rPr>
          <w:rFonts w:ascii="Times New Roman" w:cs="Times New Roman"/>
          <w:lang w:val="fr-CA"/>
        </w:rPr>
        <w:t xml:space="preserve"> qui oblige ces derniers à vendre leurs </w:t>
      </w:r>
      <w:r w:rsidR="00591A64" w:rsidRPr="0091215F">
        <w:rPr>
          <w:rFonts w:ascii="Times New Roman" w:cs="Times New Roman"/>
          <w:lang w:val="fr-CA"/>
        </w:rPr>
        <w:t>récoltes</w:t>
      </w:r>
      <w:r w:rsidR="00665E33" w:rsidRPr="0091215F">
        <w:rPr>
          <w:rFonts w:ascii="Times New Roman" w:cs="Times New Roman"/>
          <w:lang w:val="fr-CA"/>
        </w:rPr>
        <w:t xml:space="preserve"> </w:t>
      </w:r>
      <w:r w:rsidR="00591A64" w:rsidRPr="0091215F">
        <w:rPr>
          <w:rFonts w:ascii="Times New Roman" w:cs="Times New Roman"/>
          <w:lang w:val="fr-CA"/>
        </w:rPr>
        <w:t>à prix réduit</w:t>
      </w:r>
      <w:r w:rsidR="002C52B1" w:rsidRPr="0091215F">
        <w:rPr>
          <w:rFonts w:ascii="Times New Roman" w:cs="Times New Roman"/>
          <w:lang w:val="fr-CA"/>
        </w:rPr>
        <w:t xml:space="preserve"> ou</w:t>
      </w:r>
      <w:r w:rsidR="00591A64" w:rsidRPr="0091215F">
        <w:rPr>
          <w:rFonts w:ascii="Times New Roman" w:cs="Times New Roman"/>
          <w:lang w:val="fr-CA"/>
        </w:rPr>
        <w:t xml:space="preserve"> à ne pas les vendre</w:t>
      </w:r>
      <w:r w:rsidR="00665E33" w:rsidRPr="0091215F">
        <w:rPr>
          <w:rFonts w:ascii="Times New Roman" w:cs="Times New Roman"/>
          <w:lang w:val="fr-CA"/>
        </w:rPr>
        <w:t xml:space="preserve"> du tout. </w:t>
      </w:r>
      <w:r w:rsidR="002C52B1" w:rsidRPr="0091215F">
        <w:rPr>
          <w:rFonts w:ascii="Times New Roman" w:cs="Times New Roman"/>
          <w:lang w:val="fr-CA"/>
        </w:rPr>
        <w:t>C’est à la radio que M. Naazie a entendu parler</w:t>
      </w:r>
      <w:r w:rsidR="00665E33" w:rsidRPr="0091215F">
        <w:rPr>
          <w:rFonts w:ascii="Times New Roman" w:cs="Times New Roman"/>
          <w:lang w:val="fr-CA"/>
        </w:rPr>
        <w:t xml:space="preserve"> des sacs d’entreposage </w:t>
      </w:r>
      <w:r w:rsidR="002C52B1" w:rsidRPr="0091215F">
        <w:rPr>
          <w:rFonts w:ascii="Times New Roman" w:cs="Times New Roman"/>
          <w:lang w:val="fr-CA"/>
        </w:rPr>
        <w:t>PICS (cf. ci-dessous)</w:t>
      </w:r>
      <w:r w:rsidR="00665E33" w:rsidRPr="0091215F">
        <w:rPr>
          <w:rFonts w:ascii="Times New Roman" w:cs="Times New Roman"/>
          <w:lang w:val="fr-CA"/>
        </w:rPr>
        <w:t xml:space="preserve">. Il affirme que lui et la plupart des agriculteurs et agricultrices de sa région utilisent désormais ces sacs pour entreposer leur niébé. Il a conservé 40 % de son niébé de la récolte précédente dans des sacs PICS. </w:t>
      </w:r>
    </w:p>
    <w:p w14:paraId="4AAE7F60" w14:textId="16321752" w:rsidR="00685950" w:rsidRPr="0091215F" w:rsidRDefault="008A6DC8" w:rsidP="00ED5C74">
      <w:pPr>
        <w:shd w:val="clear" w:color="auto" w:fill="FFFFFF"/>
        <w:spacing w:after="200"/>
        <w:rPr>
          <w:rFonts w:ascii="Times New Roman" w:eastAsia="Times New Roman" w:cs="Times New Roman"/>
          <w:color w:val="222222"/>
          <w:lang w:val="fr-CA" w:eastAsia="en-CA"/>
        </w:rPr>
      </w:pPr>
      <w:r w:rsidRPr="0091215F">
        <w:rPr>
          <w:rFonts w:ascii="Times New Roman" w:cs="Times New Roman"/>
          <w:lang w:val="fr-CA"/>
        </w:rPr>
        <w:t>Sans ces nouvea</w:t>
      </w:r>
      <w:r w:rsidR="00AB63F1" w:rsidRPr="0091215F">
        <w:rPr>
          <w:rFonts w:ascii="Times New Roman" w:cs="Times New Roman"/>
          <w:lang w:val="fr-CA"/>
        </w:rPr>
        <w:t>ux sacs de conservation, déclare M. Naazie, le niébé se détériore en cinq ou six mois à cause des infestations d’insectes. Mais grâce à ces sacs</w:t>
      </w:r>
      <w:r w:rsidR="002C52B1" w:rsidRPr="0091215F">
        <w:rPr>
          <w:rFonts w:ascii="Times New Roman" w:cs="Times New Roman"/>
          <w:lang w:val="fr-CA"/>
        </w:rPr>
        <w:t>, il a découvert</w:t>
      </w:r>
      <w:r w:rsidR="00AB63F1" w:rsidRPr="0091215F">
        <w:rPr>
          <w:rFonts w:ascii="Times New Roman" w:cs="Times New Roman"/>
          <w:lang w:val="fr-CA"/>
        </w:rPr>
        <w:t xml:space="preserve"> qu’il pouvait conserver son niébé pendant plus de trois ans. Actuellement, il entrepose sa récolte en attendant</w:t>
      </w:r>
      <w:r w:rsidR="002C52B1" w:rsidRPr="0091215F">
        <w:rPr>
          <w:rFonts w:ascii="Times New Roman" w:cs="Times New Roman"/>
          <w:lang w:val="fr-CA"/>
        </w:rPr>
        <w:t xml:space="preserve"> simplement la hausse des prix pour la</w:t>
      </w:r>
      <w:r w:rsidR="00AB63F1" w:rsidRPr="0091215F">
        <w:rPr>
          <w:rFonts w:ascii="Times New Roman" w:cs="Times New Roman"/>
          <w:lang w:val="fr-CA"/>
        </w:rPr>
        <w:t xml:space="preserve"> vendre. </w:t>
      </w:r>
    </w:p>
    <w:p w14:paraId="3A33AA44" w14:textId="79A944F5" w:rsidR="002443AD" w:rsidRPr="0091215F" w:rsidRDefault="005C294B" w:rsidP="00ED5C74">
      <w:pPr>
        <w:spacing w:after="200"/>
        <w:rPr>
          <w:rFonts w:ascii="Times New Roman" w:cs="Times New Roman"/>
          <w:lang w:val="fr-CA"/>
        </w:rPr>
      </w:pPr>
      <w:r w:rsidRPr="0091215F">
        <w:rPr>
          <w:rFonts w:ascii="Times New Roman" w:cs="Times New Roman"/>
          <w:lang w:val="fr-CA"/>
        </w:rPr>
        <w:t>En plus de mieux préserver sa récolte, M. Naazie s’est aperçu que les sacs PICS</w:t>
      </w:r>
      <w:r w:rsidR="002C52B1" w:rsidRPr="0091215F">
        <w:rPr>
          <w:rFonts w:ascii="Times New Roman" w:cs="Times New Roman"/>
          <w:lang w:val="fr-CA"/>
        </w:rPr>
        <w:t xml:space="preserve"> représentaient</w:t>
      </w:r>
      <w:r w:rsidRPr="0091215F">
        <w:rPr>
          <w:rFonts w:ascii="Times New Roman" w:cs="Times New Roman"/>
          <w:lang w:val="fr-CA"/>
        </w:rPr>
        <w:t xml:space="preserve"> une occasion d’affaires. Il déclare : « J</w:t>
      </w:r>
      <w:r w:rsidR="002C52B1" w:rsidRPr="0091215F">
        <w:rPr>
          <w:rFonts w:ascii="Times New Roman" w:cs="Times New Roman"/>
          <w:lang w:val="fr-CA"/>
        </w:rPr>
        <w:t>’achète maintenant ces sacs à</w:t>
      </w:r>
      <w:r w:rsidRPr="0091215F">
        <w:rPr>
          <w:rFonts w:ascii="Times New Roman" w:cs="Times New Roman"/>
          <w:lang w:val="fr-CA"/>
        </w:rPr>
        <w:t xml:space="preserve"> Wa pour les </w:t>
      </w:r>
      <w:r w:rsidR="002C52B1" w:rsidRPr="0091215F">
        <w:rPr>
          <w:rFonts w:ascii="Times New Roman" w:cs="Times New Roman"/>
          <w:lang w:val="fr-CA"/>
        </w:rPr>
        <w:t>re</w:t>
      </w:r>
      <w:r w:rsidRPr="0091215F">
        <w:rPr>
          <w:rFonts w:ascii="Times New Roman" w:cs="Times New Roman"/>
          <w:lang w:val="fr-CA"/>
        </w:rPr>
        <w:t>vendre aux membres de ma communauté. Chaque fois que j’en apporte à Bussie, les agriculteurs et les agricultrices s</w:t>
      </w:r>
      <w:r w:rsidR="002C52B1" w:rsidRPr="0091215F">
        <w:rPr>
          <w:rFonts w:ascii="Times New Roman" w:cs="Times New Roman"/>
          <w:lang w:val="fr-CA"/>
        </w:rPr>
        <w:t>’empressent de venir les chercher</w:t>
      </w:r>
      <w:r w:rsidRPr="0091215F">
        <w:rPr>
          <w:rFonts w:ascii="Times New Roman" w:cs="Times New Roman"/>
          <w:lang w:val="fr-CA"/>
        </w:rPr>
        <w:t>. » Il a gagné environ 2 000 cedis ghanéens (515</w:t>
      </w:r>
      <w:r w:rsidR="00873A6F" w:rsidRPr="0091215F">
        <w:rPr>
          <w:rFonts w:ascii="Times New Roman" w:cs="Times New Roman"/>
          <w:lang w:val="fr-CA"/>
        </w:rPr>
        <w:t xml:space="preserve"> $US) en vendant des sacs PICS pendant près de sept mois. Il soutient que la vente du niébé et des sacs PICS lui permet de payer les frais de scolarité de ses enfants et d’autres choses. </w:t>
      </w:r>
    </w:p>
    <w:p w14:paraId="199E4AE8" w14:textId="5FAFDA8B" w:rsidR="00DA409A" w:rsidRPr="0091215F" w:rsidRDefault="00873A6F" w:rsidP="00ED5C74">
      <w:pPr>
        <w:spacing w:after="200"/>
        <w:rPr>
          <w:rFonts w:ascii="Times New Roman" w:cs="Times New Roman"/>
          <w:b/>
          <w:lang w:val="fr-CA"/>
        </w:rPr>
      </w:pPr>
      <w:r w:rsidRPr="0091215F">
        <w:rPr>
          <w:rFonts w:ascii="Times New Roman" w:cs="Times New Roman"/>
          <w:b/>
          <w:lang w:val="fr-CA"/>
        </w:rPr>
        <w:t>Histoire #2 sur le niébé</w:t>
      </w:r>
    </w:p>
    <w:p w14:paraId="76390FBB" w14:textId="1FA75FEE" w:rsidR="00873A6F" w:rsidRPr="0091215F" w:rsidRDefault="00873A6F" w:rsidP="00ED5C74">
      <w:pPr>
        <w:spacing w:after="200"/>
        <w:rPr>
          <w:rFonts w:ascii="Times New Roman" w:cs="Times New Roman"/>
          <w:lang w:val="fr-CA"/>
        </w:rPr>
      </w:pPr>
      <w:r w:rsidRPr="0091215F">
        <w:rPr>
          <w:rFonts w:ascii="Times New Roman" w:cs="Times New Roman"/>
          <w:lang w:val="fr-CA"/>
        </w:rPr>
        <w:t xml:space="preserve">Amama Amadu tente d’obtenir de meilleures récoltes de niébé depuis qu’elle a commencé à </w:t>
      </w:r>
      <w:r w:rsidR="002C52B1" w:rsidRPr="0091215F">
        <w:rPr>
          <w:rFonts w:ascii="Times New Roman" w:cs="Times New Roman"/>
          <w:lang w:val="fr-CA"/>
        </w:rPr>
        <w:t xml:space="preserve">en </w:t>
      </w:r>
      <w:r w:rsidRPr="0091215F">
        <w:rPr>
          <w:rFonts w:ascii="Times New Roman" w:cs="Times New Roman"/>
          <w:lang w:val="fr-CA"/>
        </w:rPr>
        <w:t xml:space="preserve">cultiver il y a trois ans. </w:t>
      </w:r>
    </w:p>
    <w:p w14:paraId="24372ABD" w14:textId="6EFA3EFE" w:rsidR="008A5C43" w:rsidRPr="0091215F" w:rsidRDefault="00873A6F" w:rsidP="00ED5C74">
      <w:pPr>
        <w:spacing w:after="200"/>
        <w:rPr>
          <w:rFonts w:ascii="Times New Roman" w:cs="Times New Roman"/>
          <w:lang w:val="fr-CA"/>
        </w:rPr>
      </w:pPr>
      <w:r w:rsidRPr="0091215F">
        <w:rPr>
          <w:rFonts w:ascii="Times New Roman" w:cs="Times New Roman"/>
          <w:lang w:val="fr-CA"/>
        </w:rPr>
        <w:t>L’agricultrice de 30 ans originaire de Nyohindanyili, dans le district de T</w:t>
      </w:r>
      <w:r w:rsidR="002C52B1" w:rsidRPr="0091215F">
        <w:rPr>
          <w:rFonts w:ascii="Times New Roman" w:cs="Times New Roman"/>
          <w:lang w:val="fr-CA"/>
        </w:rPr>
        <w:t>olon-Kumbungu, dans la région</w:t>
      </w:r>
      <w:r w:rsidRPr="0091215F">
        <w:rPr>
          <w:rFonts w:ascii="Times New Roman" w:cs="Times New Roman"/>
          <w:lang w:val="fr-CA"/>
        </w:rPr>
        <w:t xml:space="preserve"> </w:t>
      </w:r>
      <w:r w:rsidR="00553FDF" w:rsidRPr="0091215F">
        <w:rPr>
          <w:rFonts w:ascii="Times New Roman" w:cs="Times New Roman"/>
          <w:lang w:val="fr-CA"/>
        </w:rPr>
        <w:t>n</w:t>
      </w:r>
      <w:r w:rsidR="002C52B1" w:rsidRPr="0091215F">
        <w:rPr>
          <w:rFonts w:ascii="Times New Roman" w:cs="Times New Roman"/>
          <w:lang w:val="fr-CA"/>
        </w:rPr>
        <w:t>ord du Ghana, déclare : « Au début</w:t>
      </w:r>
      <w:r w:rsidRPr="0091215F">
        <w:rPr>
          <w:rFonts w:ascii="Times New Roman" w:cs="Times New Roman"/>
          <w:lang w:val="fr-CA"/>
        </w:rPr>
        <w:t>, j’utilisais un bol de [semence</w:t>
      </w:r>
      <w:r w:rsidR="00C80E6B" w:rsidRPr="0091215F">
        <w:rPr>
          <w:rFonts w:ascii="Times New Roman" w:cs="Times New Roman"/>
          <w:lang w:val="fr-CA"/>
        </w:rPr>
        <w:t>s] de niébé et</w:t>
      </w:r>
      <w:r w:rsidR="002C52B1" w:rsidRPr="0091215F">
        <w:rPr>
          <w:rFonts w:ascii="Times New Roman" w:cs="Times New Roman"/>
          <w:lang w:val="fr-CA"/>
        </w:rPr>
        <w:t xml:space="preserve"> je ne récoltais même pas la</w:t>
      </w:r>
      <w:r w:rsidR="00C80E6B" w:rsidRPr="0091215F">
        <w:rPr>
          <w:rFonts w:ascii="Times New Roman" w:cs="Times New Roman"/>
          <w:lang w:val="fr-CA"/>
        </w:rPr>
        <w:t xml:space="preserve"> moitié</w:t>
      </w:r>
      <w:r w:rsidR="002C52B1" w:rsidRPr="0091215F">
        <w:rPr>
          <w:rFonts w:ascii="Times New Roman" w:cs="Times New Roman"/>
          <w:lang w:val="fr-CA"/>
        </w:rPr>
        <w:t xml:space="preserve"> de ce que j’avais cultivé</w:t>
      </w:r>
      <w:r w:rsidR="00617414" w:rsidRPr="0091215F">
        <w:rPr>
          <w:rFonts w:ascii="Times New Roman" w:cs="Times New Roman"/>
          <w:lang w:val="fr-CA"/>
        </w:rPr>
        <w:t>. Par la suite</w:t>
      </w:r>
      <w:r w:rsidR="00C80E6B" w:rsidRPr="0091215F">
        <w:rPr>
          <w:rFonts w:ascii="Times New Roman" w:cs="Times New Roman"/>
          <w:lang w:val="fr-CA"/>
        </w:rPr>
        <w:t xml:space="preserve">, je me suis rendu chez </w:t>
      </w:r>
      <w:r w:rsidR="00617414" w:rsidRPr="0091215F">
        <w:rPr>
          <w:rFonts w:ascii="Times New Roman" w:cs="Times New Roman"/>
          <w:lang w:val="fr-CA"/>
        </w:rPr>
        <w:t>un agrodistributeur qui m’a remis</w:t>
      </w:r>
      <w:r w:rsidR="00C80E6B" w:rsidRPr="0091215F">
        <w:rPr>
          <w:rFonts w:ascii="Times New Roman" w:cs="Times New Roman"/>
          <w:lang w:val="fr-CA"/>
        </w:rPr>
        <w:t xml:space="preserve"> des produits à vaporiser, mais je n’obtenais toujours rien. » Mme Amadu avait de la difficulté à nourrir sa famille. </w:t>
      </w:r>
    </w:p>
    <w:p w14:paraId="1B27143C" w14:textId="13796A2E" w:rsidR="008A5C43" w:rsidRPr="0091215F" w:rsidRDefault="00C97EF8" w:rsidP="00ED5C74">
      <w:pPr>
        <w:spacing w:after="200"/>
        <w:rPr>
          <w:rFonts w:ascii="Times New Roman" w:cs="Times New Roman"/>
          <w:lang w:val="fr-CA"/>
        </w:rPr>
      </w:pPr>
      <w:r w:rsidRPr="0091215F">
        <w:rPr>
          <w:rFonts w:ascii="Times New Roman" w:cs="Times New Roman"/>
          <w:lang w:val="fr-CA"/>
        </w:rPr>
        <w:t>Sa situation a commencé à s’amélio</w:t>
      </w:r>
      <w:r w:rsidR="00617414" w:rsidRPr="0091215F">
        <w:rPr>
          <w:rFonts w:ascii="Times New Roman" w:cs="Times New Roman"/>
          <w:lang w:val="fr-CA"/>
        </w:rPr>
        <w:t>rer lorsqu’elle a su comment</w:t>
      </w:r>
      <w:r w:rsidRPr="0091215F">
        <w:rPr>
          <w:rFonts w:ascii="Times New Roman" w:cs="Times New Roman"/>
          <w:lang w:val="fr-CA"/>
        </w:rPr>
        <w:t xml:space="preserve"> fabriquer du compost, éviter l’utili</w:t>
      </w:r>
      <w:r w:rsidR="00617414" w:rsidRPr="0091215F">
        <w:rPr>
          <w:rFonts w:ascii="Times New Roman" w:cs="Times New Roman"/>
          <w:lang w:val="fr-CA"/>
        </w:rPr>
        <w:t>sation de produits chimiques, ainsi que</w:t>
      </w:r>
      <w:r w:rsidRPr="0091215F">
        <w:rPr>
          <w:rFonts w:ascii="Times New Roman" w:cs="Times New Roman"/>
          <w:lang w:val="fr-CA"/>
        </w:rPr>
        <w:t xml:space="preserve"> les prix</w:t>
      </w:r>
      <w:r w:rsidR="00617414" w:rsidRPr="0091215F">
        <w:rPr>
          <w:rFonts w:ascii="Times New Roman" w:cs="Times New Roman"/>
          <w:lang w:val="fr-CA"/>
        </w:rPr>
        <w:t xml:space="preserve"> quels </w:t>
      </w:r>
      <w:r w:rsidRPr="0091215F">
        <w:rPr>
          <w:rFonts w:ascii="Times New Roman" w:cs="Times New Roman"/>
          <w:lang w:val="fr-CA"/>
        </w:rPr>
        <w:t>elle devait s’attendre à obtenir sur le marché en écoutant la radio. Elle se rappelle : « Avant, je me rendais au marché et les gens achetai</w:t>
      </w:r>
      <w:r w:rsidR="00553FDF" w:rsidRPr="0091215F">
        <w:rPr>
          <w:rFonts w:ascii="Times New Roman" w:cs="Times New Roman"/>
          <w:lang w:val="fr-CA"/>
        </w:rPr>
        <w:t>ent</w:t>
      </w:r>
      <w:r w:rsidRPr="0091215F">
        <w:rPr>
          <w:rFonts w:ascii="Times New Roman" w:cs="Times New Roman"/>
          <w:lang w:val="fr-CA"/>
        </w:rPr>
        <w:t xml:space="preserve"> mon niébé à un prix inférieur à celui que je m’attendais à avoir, car je ne savais pas à quel prix </w:t>
      </w:r>
      <w:r w:rsidR="0084314A" w:rsidRPr="0091215F">
        <w:rPr>
          <w:rFonts w:ascii="Times New Roman" w:cs="Times New Roman"/>
          <w:lang w:val="fr-CA"/>
        </w:rPr>
        <w:t>il se ve</w:t>
      </w:r>
      <w:r w:rsidR="00617414" w:rsidRPr="0091215F">
        <w:rPr>
          <w:rFonts w:ascii="Times New Roman" w:cs="Times New Roman"/>
          <w:lang w:val="fr-CA"/>
        </w:rPr>
        <w:t>ndait. Maintenant que je maîtrise</w:t>
      </w:r>
      <w:r w:rsidR="0084314A" w:rsidRPr="0091215F">
        <w:rPr>
          <w:rFonts w:ascii="Times New Roman" w:cs="Times New Roman"/>
          <w:lang w:val="fr-CA"/>
        </w:rPr>
        <w:t xml:space="preserve"> les prix, je peux gagner de l’argent. »</w:t>
      </w:r>
    </w:p>
    <w:p w14:paraId="27CF9E81" w14:textId="0E25E51A" w:rsidR="008A5C43" w:rsidRPr="0091215F" w:rsidRDefault="005B74B3" w:rsidP="00ED5C74">
      <w:pPr>
        <w:spacing w:after="200"/>
        <w:rPr>
          <w:rFonts w:ascii="Times New Roman" w:cs="Times New Roman"/>
          <w:lang w:val="fr-CA"/>
        </w:rPr>
      </w:pPr>
      <w:r w:rsidRPr="0091215F">
        <w:rPr>
          <w:rFonts w:ascii="Times New Roman" w:cs="Times New Roman"/>
          <w:lang w:val="fr-CA"/>
        </w:rPr>
        <w:t>Désormais, Mme Amadu désire apprendre à bien conserver son niébé. En ce moment, elle conserve ses grains dans de simples sacs de cacao et utilise des produits chimiques</w:t>
      </w:r>
      <w:r w:rsidR="00617414" w:rsidRPr="0091215F">
        <w:rPr>
          <w:rFonts w:ascii="Times New Roman" w:cs="Times New Roman"/>
          <w:lang w:val="fr-CA"/>
        </w:rPr>
        <w:t xml:space="preserve"> pour éviter qu’ils ne se détériorent. Mais</w:t>
      </w:r>
      <w:r w:rsidRPr="0091215F">
        <w:rPr>
          <w:rFonts w:ascii="Times New Roman" w:cs="Times New Roman"/>
          <w:lang w:val="fr-CA"/>
        </w:rPr>
        <w:t>, elle a entendu parler des sacs PICS à la radio, et espère les utiliser après la prochaine récolte et éviter complètement les pro</w:t>
      </w:r>
      <w:r w:rsidR="00617414" w:rsidRPr="0091215F">
        <w:rPr>
          <w:rFonts w:ascii="Times New Roman" w:cs="Times New Roman"/>
          <w:lang w:val="fr-CA"/>
        </w:rPr>
        <w:t>duits chimiques de</w:t>
      </w:r>
      <w:r w:rsidRPr="0091215F">
        <w:rPr>
          <w:rFonts w:ascii="Times New Roman" w:cs="Times New Roman"/>
          <w:lang w:val="fr-CA"/>
        </w:rPr>
        <w:t xml:space="preserve"> conservation. </w:t>
      </w:r>
    </w:p>
    <w:p w14:paraId="1848A1D9" w14:textId="40EAD489" w:rsidR="008A5C43" w:rsidRPr="0091215F" w:rsidRDefault="005B74B3" w:rsidP="00ED5C74">
      <w:pPr>
        <w:spacing w:after="200"/>
        <w:rPr>
          <w:rFonts w:ascii="Times New Roman" w:cs="Times New Roman"/>
          <w:lang w:val="fr-CA"/>
        </w:rPr>
      </w:pPr>
      <w:r w:rsidRPr="0091215F">
        <w:rPr>
          <w:rFonts w:ascii="Times New Roman" w:cs="Times New Roman"/>
          <w:lang w:val="fr-CA"/>
        </w:rPr>
        <w:lastRenderedPageBreak/>
        <w:t xml:space="preserve">Mme Amadu veut </w:t>
      </w:r>
      <w:r w:rsidR="00E069F4" w:rsidRPr="0091215F">
        <w:rPr>
          <w:rFonts w:ascii="Times New Roman" w:cs="Times New Roman"/>
          <w:lang w:val="fr-CA"/>
        </w:rPr>
        <w:t>faire en sorte</w:t>
      </w:r>
      <w:r w:rsidR="001F139C" w:rsidRPr="0091215F">
        <w:rPr>
          <w:rFonts w:ascii="Times New Roman" w:cs="Times New Roman"/>
          <w:lang w:val="fr-CA"/>
        </w:rPr>
        <w:t xml:space="preserve"> que</w:t>
      </w:r>
      <w:r w:rsidR="00B0473B" w:rsidRPr="0091215F">
        <w:rPr>
          <w:rFonts w:ascii="Times New Roman" w:cs="Times New Roman"/>
          <w:lang w:val="fr-CA"/>
        </w:rPr>
        <w:t xml:space="preserve"> les autr</w:t>
      </w:r>
      <w:r w:rsidR="00E069F4" w:rsidRPr="0091215F">
        <w:rPr>
          <w:rFonts w:ascii="Times New Roman" w:cs="Times New Roman"/>
          <w:lang w:val="fr-CA"/>
        </w:rPr>
        <w:t>es femmes et elle</w:t>
      </w:r>
      <w:r w:rsidR="001F139C" w:rsidRPr="0091215F">
        <w:rPr>
          <w:rFonts w:ascii="Times New Roman" w:cs="Times New Roman"/>
          <w:lang w:val="fr-CA"/>
        </w:rPr>
        <w:t xml:space="preserve"> obtiennent</w:t>
      </w:r>
      <w:r w:rsidR="00B0473B" w:rsidRPr="0091215F">
        <w:rPr>
          <w:rFonts w:ascii="Times New Roman" w:cs="Times New Roman"/>
          <w:lang w:val="fr-CA"/>
        </w:rPr>
        <w:t xml:space="preserve"> de meilleures récoltes. Elle déclare : « J’espère pouvoir m’exprimer à la radio pour parler davantage de l’importance de l’agriculture et encourager les autres femmes à cultiver. »</w:t>
      </w:r>
    </w:p>
    <w:p w14:paraId="68AC5B7A" w14:textId="525C04EF" w:rsidR="00DA409A" w:rsidRPr="0091215F" w:rsidRDefault="00B0473B" w:rsidP="00ED5C74">
      <w:pPr>
        <w:numPr>
          <w:ilvl w:val="0"/>
          <w:numId w:val="1"/>
        </w:numPr>
        <w:spacing w:after="200"/>
        <w:rPr>
          <w:rFonts w:ascii="Times New Roman" w:cs="Times New Roman"/>
          <w:b/>
          <w:lang w:val="fr-CA"/>
        </w:rPr>
      </w:pPr>
      <w:r w:rsidRPr="0091215F">
        <w:rPr>
          <w:rFonts w:ascii="Times New Roman" w:cs="Times New Roman"/>
          <w:b/>
          <w:lang w:val="fr-CA"/>
        </w:rPr>
        <w:t>Rensei</w:t>
      </w:r>
      <w:r w:rsidR="00E069F4" w:rsidRPr="0091215F">
        <w:rPr>
          <w:rFonts w:ascii="Times New Roman" w:cs="Times New Roman"/>
          <w:b/>
          <w:lang w:val="fr-CA"/>
        </w:rPr>
        <w:t>gnements généraux sur les activités</w:t>
      </w:r>
      <w:r w:rsidRPr="0091215F">
        <w:rPr>
          <w:rFonts w:ascii="Times New Roman" w:cs="Times New Roman"/>
          <w:b/>
          <w:lang w:val="fr-CA"/>
        </w:rPr>
        <w:t xml:space="preserve"> après récolte</w:t>
      </w:r>
      <w:r w:rsidR="00E069F4" w:rsidRPr="0091215F">
        <w:rPr>
          <w:rFonts w:ascii="Times New Roman" w:cs="Times New Roman"/>
          <w:b/>
          <w:lang w:val="fr-CA"/>
        </w:rPr>
        <w:t xml:space="preserve"> afférentes au </w:t>
      </w:r>
      <w:r w:rsidRPr="0091215F">
        <w:rPr>
          <w:rFonts w:ascii="Times New Roman" w:cs="Times New Roman"/>
          <w:b/>
          <w:lang w:val="fr-CA"/>
        </w:rPr>
        <w:t>niébé au Ghana</w:t>
      </w:r>
    </w:p>
    <w:p w14:paraId="373E562D" w14:textId="77777777" w:rsidR="00464E6A" w:rsidRPr="0091215F" w:rsidRDefault="00464E6A" w:rsidP="00ED5C74">
      <w:pPr>
        <w:spacing w:after="200"/>
        <w:rPr>
          <w:rFonts w:ascii="Times New Roman" w:cs="Times New Roman"/>
          <w:b/>
          <w:lang w:val="fr-CA"/>
        </w:rPr>
      </w:pPr>
      <w:r w:rsidRPr="0091215F">
        <w:rPr>
          <w:rFonts w:ascii="Times New Roman" w:cs="Times New Roman"/>
          <w:b/>
          <w:lang w:val="fr-CA"/>
        </w:rPr>
        <w:t xml:space="preserve">Introduction </w:t>
      </w:r>
    </w:p>
    <w:p w14:paraId="1A3098F6" w14:textId="278E8E26" w:rsidR="004C7DE9" w:rsidRPr="0091215F" w:rsidRDefault="00E069F4" w:rsidP="00ED5C74">
      <w:pPr>
        <w:pStyle w:val="NormalWeb"/>
        <w:shd w:val="clear" w:color="auto" w:fill="FFFFFF"/>
        <w:spacing w:before="0" w:beforeAutospacing="0" w:after="200" w:afterAutospacing="0"/>
        <w:textAlignment w:val="baseline"/>
        <w:rPr>
          <w:color w:val="000000"/>
          <w:shd w:val="clear" w:color="auto" w:fill="FAF8F6"/>
          <w:lang w:val="fr-CA"/>
        </w:rPr>
      </w:pPr>
      <w:r w:rsidRPr="0091215F">
        <w:rPr>
          <w:color w:val="000000"/>
          <w:shd w:val="clear" w:color="auto" w:fill="FAF8F6"/>
          <w:lang w:val="fr-CA"/>
        </w:rPr>
        <w:t>Les principaux</w:t>
      </w:r>
      <w:r w:rsidR="004C7DE9" w:rsidRPr="0091215F">
        <w:rPr>
          <w:color w:val="000000"/>
          <w:shd w:val="clear" w:color="auto" w:fill="FAF8F6"/>
          <w:lang w:val="fr-CA"/>
        </w:rPr>
        <w:t xml:space="preserve"> producteurs de niébé dans le monde sont le Nigeria, le Niger et le Burkina Faso, mais de grandes superficies de terre</w:t>
      </w:r>
      <w:r w:rsidRPr="0091215F">
        <w:rPr>
          <w:color w:val="000000"/>
          <w:shd w:val="clear" w:color="auto" w:fill="FAF8F6"/>
          <w:lang w:val="fr-CA"/>
        </w:rPr>
        <w:t xml:space="preserve"> sont</w:t>
      </w:r>
      <w:r w:rsidR="004C7DE9" w:rsidRPr="0091215F">
        <w:rPr>
          <w:color w:val="000000"/>
          <w:shd w:val="clear" w:color="auto" w:fill="FAF8F6"/>
          <w:lang w:val="fr-CA"/>
        </w:rPr>
        <w:t xml:space="preserve"> consacrées à la culture du niébé dans plusieurs</w:t>
      </w:r>
      <w:r w:rsidRPr="0091215F">
        <w:rPr>
          <w:color w:val="000000"/>
          <w:shd w:val="clear" w:color="auto" w:fill="FAF8F6"/>
          <w:lang w:val="fr-CA"/>
        </w:rPr>
        <w:t xml:space="preserve"> autres</w:t>
      </w:r>
      <w:r w:rsidR="004C7DE9" w:rsidRPr="0091215F">
        <w:rPr>
          <w:color w:val="000000"/>
          <w:shd w:val="clear" w:color="auto" w:fill="FAF8F6"/>
          <w:lang w:val="fr-CA"/>
        </w:rPr>
        <w:t xml:space="preserve"> pays africains. </w:t>
      </w:r>
    </w:p>
    <w:p w14:paraId="7DA4C7B5" w14:textId="32A39C22" w:rsidR="00944A38" w:rsidRPr="0091215F" w:rsidRDefault="004C7DE9" w:rsidP="00ED5C74">
      <w:pPr>
        <w:pStyle w:val="NormalWeb"/>
        <w:shd w:val="clear" w:color="auto" w:fill="FFFFFF"/>
        <w:spacing w:before="0" w:beforeAutospacing="0" w:after="200" w:afterAutospacing="0"/>
        <w:textAlignment w:val="baseline"/>
        <w:rPr>
          <w:lang w:val="fr-CA"/>
        </w:rPr>
      </w:pPr>
      <w:r w:rsidRPr="0091215F">
        <w:rPr>
          <w:color w:val="000000"/>
          <w:shd w:val="clear" w:color="auto" w:fill="FAF8F6"/>
          <w:lang w:val="fr-CA"/>
        </w:rPr>
        <w:t>Au Ghana, les agriculteurs et les agricultrices cultivent le niébé sur environ</w:t>
      </w:r>
      <w:r w:rsidR="00E069F4" w:rsidRPr="0091215F">
        <w:rPr>
          <w:color w:val="000000"/>
          <w:shd w:val="clear" w:color="auto" w:fill="FAF8F6"/>
          <w:lang w:val="fr-CA"/>
        </w:rPr>
        <w:t xml:space="preserve"> 180 000 hectares. Cette plante</w:t>
      </w:r>
      <w:r w:rsidRPr="0091215F">
        <w:rPr>
          <w:color w:val="000000"/>
          <w:shd w:val="clear" w:color="auto" w:fill="FAF8F6"/>
          <w:lang w:val="fr-CA"/>
        </w:rPr>
        <w:t xml:space="preserve"> est la deuxième légumineuse la plus cultivée après l’arachide. Au Ghana, la </w:t>
      </w:r>
      <w:r w:rsidR="00E069F4" w:rsidRPr="0091215F">
        <w:rPr>
          <w:color w:val="000000"/>
          <w:shd w:val="clear" w:color="auto" w:fill="FAF8F6"/>
          <w:lang w:val="fr-CA"/>
        </w:rPr>
        <w:t>plus grande production de niébé s’effectue</w:t>
      </w:r>
      <w:r w:rsidRPr="0091215F">
        <w:rPr>
          <w:color w:val="000000"/>
          <w:shd w:val="clear" w:color="auto" w:fill="FAF8F6"/>
          <w:lang w:val="fr-CA"/>
        </w:rPr>
        <w:t xml:space="preserve"> dans</w:t>
      </w:r>
      <w:r w:rsidR="00E069F4" w:rsidRPr="0091215F">
        <w:rPr>
          <w:color w:val="000000"/>
          <w:shd w:val="clear" w:color="auto" w:fill="FAF8F6"/>
          <w:lang w:val="fr-CA"/>
        </w:rPr>
        <w:t xml:space="preserve"> la savane, au nord, même si les paysans peuvent en cultiver partout à travers</w:t>
      </w:r>
      <w:r w:rsidRPr="0091215F">
        <w:rPr>
          <w:color w:val="000000"/>
          <w:shd w:val="clear" w:color="auto" w:fill="FAF8F6"/>
          <w:lang w:val="fr-CA"/>
        </w:rPr>
        <w:t xml:space="preserve"> le pays. </w:t>
      </w:r>
    </w:p>
    <w:p w14:paraId="666BC10D" w14:textId="07A47AB8" w:rsidR="00C5326C" w:rsidRPr="0091215F" w:rsidRDefault="004C7DE9" w:rsidP="00ED5C74">
      <w:pPr>
        <w:pStyle w:val="NormalWeb"/>
        <w:shd w:val="clear" w:color="auto" w:fill="FFFFFF"/>
        <w:spacing w:before="0" w:beforeAutospacing="0" w:after="200" w:afterAutospacing="0"/>
        <w:textAlignment w:val="baseline"/>
        <w:rPr>
          <w:lang w:val="fr-CA"/>
        </w:rPr>
      </w:pPr>
      <w:r w:rsidRPr="0091215F">
        <w:rPr>
          <w:lang w:val="fr-CA"/>
        </w:rPr>
        <w:t>En 2010, la consommation moyenne</w:t>
      </w:r>
      <w:r w:rsidR="00241E8B" w:rsidRPr="0091215F">
        <w:rPr>
          <w:lang w:val="fr-CA"/>
        </w:rPr>
        <w:t xml:space="preserve"> annuelle</w:t>
      </w:r>
      <w:r w:rsidRPr="0091215F">
        <w:rPr>
          <w:lang w:val="fr-CA"/>
        </w:rPr>
        <w:t xml:space="preserve"> de niébé au Ghana </w:t>
      </w:r>
      <w:r w:rsidR="00241E8B" w:rsidRPr="0091215F">
        <w:rPr>
          <w:lang w:val="fr-CA"/>
        </w:rPr>
        <w:t xml:space="preserve">était de cinq kilogrammes approximativement par personne. La demande pour le niébé dans le pays est en hausse en raison de la forte croissance démographique. </w:t>
      </w:r>
    </w:p>
    <w:p w14:paraId="1BE46854" w14:textId="0F731256" w:rsidR="00E75F03" w:rsidRPr="0091215F" w:rsidRDefault="007635B3" w:rsidP="00ED5C74">
      <w:pPr>
        <w:pStyle w:val="NormalWeb"/>
        <w:shd w:val="clear" w:color="auto" w:fill="FFFFFF"/>
        <w:spacing w:before="0" w:beforeAutospacing="0" w:after="200" w:afterAutospacing="0"/>
        <w:textAlignment w:val="baseline"/>
        <w:rPr>
          <w:lang w:val="fr-CA"/>
        </w:rPr>
      </w:pPr>
      <w:r w:rsidRPr="0091215F">
        <w:rPr>
          <w:lang w:val="fr-CA"/>
        </w:rPr>
        <w:t>La plupart des ménages ouest-africains</w:t>
      </w:r>
      <w:r w:rsidR="00241E8B" w:rsidRPr="0091215F">
        <w:rPr>
          <w:lang w:val="fr-CA"/>
        </w:rPr>
        <w:t xml:space="preserve"> consommen</w:t>
      </w:r>
      <w:r w:rsidRPr="0091215F">
        <w:rPr>
          <w:lang w:val="fr-CA"/>
        </w:rPr>
        <w:t>t le niébé</w:t>
      </w:r>
      <w:r w:rsidR="00241E8B" w:rsidRPr="0091215F">
        <w:rPr>
          <w:lang w:val="fr-CA"/>
        </w:rPr>
        <w:t>. On l’appelle « la viande du pauvre » en raison de la quantité considérable de protéines qu’il contient. Même si le niébé co</w:t>
      </w:r>
      <w:r w:rsidR="00B40261" w:rsidRPr="0091215F">
        <w:rPr>
          <w:lang w:val="fr-CA"/>
        </w:rPr>
        <w:t>ûte deux ou trois fois aussi cher que le maïs, le riz et d’autres céréales, il coûte relativement moins cher si on le compare à d’autres sources de protéines comme le lait, la viande ou les œufs. Contrairement à d’autres denrées, le niébé n’a pas besoin d’être conservé dans un réfrigérateur. Pour cela, il s’agit d’une source de protéines im</w:t>
      </w:r>
      <w:r w:rsidRPr="0091215F">
        <w:rPr>
          <w:lang w:val="fr-CA"/>
        </w:rPr>
        <w:t>portante pour les gens ne possédant aucun réfrigérateur</w:t>
      </w:r>
      <w:r w:rsidR="00B40261" w:rsidRPr="0091215F">
        <w:rPr>
          <w:lang w:val="fr-CA"/>
        </w:rPr>
        <w:t xml:space="preserve">. </w:t>
      </w:r>
    </w:p>
    <w:p w14:paraId="2BC9E216" w14:textId="39EFED09" w:rsidR="00FA649B" w:rsidRPr="0091215F" w:rsidRDefault="00297912" w:rsidP="00ED5C74">
      <w:pPr>
        <w:pStyle w:val="NormalWeb"/>
        <w:shd w:val="clear" w:color="auto" w:fill="FFFFFF"/>
        <w:spacing w:before="0" w:beforeAutospacing="0" w:after="200" w:afterAutospacing="0"/>
        <w:textAlignment w:val="baseline"/>
        <w:rPr>
          <w:lang w:val="fr-CA"/>
        </w:rPr>
      </w:pPr>
      <w:r w:rsidRPr="0091215F">
        <w:rPr>
          <w:lang w:val="fr-CA"/>
        </w:rPr>
        <w:t xml:space="preserve">Le niébé est une denrée pour la sécurité alimentaire et </w:t>
      </w:r>
      <w:r w:rsidR="009819A5" w:rsidRPr="0091215F">
        <w:rPr>
          <w:lang w:val="fr-CA"/>
        </w:rPr>
        <w:t xml:space="preserve">une culture de rente. Étant donné qu’il </w:t>
      </w:r>
      <w:r w:rsidR="00671C2F" w:rsidRPr="0091215F">
        <w:rPr>
          <w:lang w:val="fr-CA"/>
        </w:rPr>
        <w:t>mûrit rapidement, les ag</w:t>
      </w:r>
      <w:r w:rsidR="007635B3" w:rsidRPr="0091215F">
        <w:rPr>
          <w:lang w:val="fr-CA"/>
        </w:rPr>
        <w:t xml:space="preserve">riculteurs </w:t>
      </w:r>
      <w:r w:rsidR="00671C2F" w:rsidRPr="0091215F">
        <w:rPr>
          <w:lang w:val="fr-CA"/>
        </w:rPr>
        <w:t>peuvent</w:t>
      </w:r>
      <w:r w:rsidR="007635B3" w:rsidRPr="0091215F">
        <w:rPr>
          <w:lang w:val="fr-CA"/>
        </w:rPr>
        <w:t xml:space="preserve"> le</w:t>
      </w:r>
      <w:r w:rsidR="00671C2F" w:rsidRPr="0091215F">
        <w:rPr>
          <w:lang w:val="fr-CA"/>
        </w:rPr>
        <w:t xml:space="preserve"> cultiver et</w:t>
      </w:r>
      <w:r w:rsidR="007635B3" w:rsidRPr="0091215F">
        <w:rPr>
          <w:lang w:val="fr-CA"/>
        </w:rPr>
        <w:t xml:space="preserve"> le récolter au bout de</w:t>
      </w:r>
      <w:r w:rsidR="00671C2F" w:rsidRPr="0091215F">
        <w:rPr>
          <w:lang w:val="fr-CA"/>
        </w:rPr>
        <w:t xml:space="preserve"> deux mois, et obtenir des rendements équilibrés même quand il ne pleut pas beaucoup. On surnomme le niébé « culture de soudure », car il est le premier à être récolté avant la maturation des cultures céréalières. L</w:t>
      </w:r>
      <w:r w:rsidR="007635B3" w:rsidRPr="0091215F">
        <w:rPr>
          <w:lang w:val="fr-CA"/>
        </w:rPr>
        <w:t xml:space="preserve">es familles peuvent conserver </w:t>
      </w:r>
      <w:r w:rsidR="00671C2F" w:rsidRPr="0091215F">
        <w:rPr>
          <w:lang w:val="fr-CA"/>
        </w:rPr>
        <w:t>le niébé</w:t>
      </w:r>
      <w:r w:rsidR="007635B3" w:rsidRPr="0091215F">
        <w:rPr>
          <w:lang w:val="fr-CA"/>
        </w:rPr>
        <w:t xml:space="preserve"> en vue de l’utiliser</w:t>
      </w:r>
      <w:r w:rsidR="00671C2F" w:rsidRPr="0091215F">
        <w:rPr>
          <w:lang w:val="fr-CA"/>
        </w:rPr>
        <w:t xml:space="preserve"> lorsqu’ils n’ont plus d’autres aliments. </w:t>
      </w:r>
    </w:p>
    <w:p w14:paraId="19CF2B66" w14:textId="0CB8238C" w:rsidR="00FA649B" w:rsidRPr="0091215F" w:rsidRDefault="00671C2F" w:rsidP="00ED5C74">
      <w:pPr>
        <w:pStyle w:val="NormalWeb"/>
        <w:shd w:val="clear" w:color="auto" w:fill="FFFFFF"/>
        <w:spacing w:before="0" w:beforeAutospacing="0" w:after="200" w:afterAutospacing="0"/>
        <w:textAlignment w:val="baseline"/>
        <w:rPr>
          <w:lang w:val="fr-CA"/>
        </w:rPr>
      </w:pPr>
      <w:r w:rsidRPr="0091215F">
        <w:rPr>
          <w:lang w:val="fr-CA"/>
        </w:rPr>
        <w:t>Le rendement potentiel du niébé peut</w:t>
      </w:r>
      <w:r w:rsidR="007635B3" w:rsidRPr="0091215F">
        <w:rPr>
          <w:lang w:val="fr-CA"/>
        </w:rPr>
        <w:t xml:space="preserve"> atteindre</w:t>
      </w:r>
      <w:r w:rsidRPr="0091215F">
        <w:rPr>
          <w:lang w:val="fr-CA"/>
        </w:rPr>
        <w:t xml:space="preserve"> jusqu’à 2,5 tonnes par hectare. Au Ghana, le rendement moyen du niébé se situait à environ 1,3 tonne par hectare</w:t>
      </w:r>
      <w:r w:rsidR="007635B3" w:rsidRPr="0091215F">
        <w:rPr>
          <w:lang w:val="fr-CA"/>
        </w:rPr>
        <w:t xml:space="preserve"> en 2010</w:t>
      </w:r>
      <w:r w:rsidRPr="0091215F">
        <w:rPr>
          <w:lang w:val="fr-CA"/>
        </w:rPr>
        <w:t xml:space="preserve">. </w:t>
      </w:r>
    </w:p>
    <w:p w14:paraId="35F26297" w14:textId="41651CD3" w:rsidR="00234BF6" w:rsidRPr="0091215F" w:rsidRDefault="0012722A" w:rsidP="00ED5C74">
      <w:pPr>
        <w:pStyle w:val="NormalWeb"/>
        <w:shd w:val="clear" w:color="auto" w:fill="FFFFFF"/>
        <w:spacing w:before="0" w:beforeAutospacing="0" w:after="200" w:afterAutospacing="0"/>
        <w:textAlignment w:val="baseline"/>
        <w:rPr>
          <w:lang w:val="fr-CA"/>
        </w:rPr>
      </w:pPr>
      <w:r w:rsidRPr="0091215F">
        <w:rPr>
          <w:lang w:val="fr-CA"/>
        </w:rPr>
        <w:t>Les familles</w:t>
      </w:r>
      <w:r w:rsidR="00671C2F" w:rsidRPr="0091215F">
        <w:rPr>
          <w:lang w:val="fr-CA"/>
        </w:rPr>
        <w:t xml:space="preserve"> peuvent avoir un bon revenu en pr</w:t>
      </w:r>
      <w:r w:rsidR="00827AA6" w:rsidRPr="0091215F">
        <w:rPr>
          <w:lang w:val="fr-CA"/>
        </w:rPr>
        <w:t xml:space="preserve">oduisant deux ou trois fois le niébé dans l’année. </w:t>
      </w:r>
      <w:r w:rsidR="00D74655" w:rsidRPr="0091215F">
        <w:rPr>
          <w:lang w:val="fr-CA"/>
        </w:rPr>
        <w:t>Il y a à peine quelques années</w:t>
      </w:r>
      <w:r w:rsidR="00BA346E" w:rsidRPr="0091215F">
        <w:rPr>
          <w:lang w:val="fr-CA"/>
        </w:rPr>
        <w:t>, la plupart d</w:t>
      </w:r>
      <w:r w:rsidR="00827AA6" w:rsidRPr="0091215F">
        <w:rPr>
          <w:lang w:val="fr-CA"/>
        </w:rPr>
        <w:t xml:space="preserve">es agriculteurs et les agricultrices ghanéens </w:t>
      </w:r>
      <w:r w:rsidR="00BA346E" w:rsidRPr="0091215F">
        <w:rPr>
          <w:lang w:val="fr-CA"/>
        </w:rPr>
        <w:t>vendaient</w:t>
      </w:r>
      <w:r w:rsidR="00D74655" w:rsidRPr="0091215F">
        <w:rPr>
          <w:lang w:val="fr-CA"/>
        </w:rPr>
        <w:t xml:space="preserve"> encore</w:t>
      </w:r>
      <w:r w:rsidR="00BA346E" w:rsidRPr="0091215F">
        <w:rPr>
          <w:lang w:val="fr-CA"/>
        </w:rPr>
        <w:t xml:space="preserve"> leur niébé peu après les récoltes surtout en raison des problèmes d’insectes nuisibles qui se posaient pendant la conservation. Toutefois, depuis quelques années ils parviennent à conserver leur niébé plus longtemps, généralement entre quatre et cinq mois, et ce, grâce aux bonnes méthodes de conservation et aux insecticides </w:t>
      </w:r>
      <w:r w:rsidR="00D74655" w:rsidRPr="0091215F">
        <w:rPr>
          <w:lang w:val="fr-CA"/>
        </w:rPr>
        <w:t>utilisés pour éloigner les insectes durant l’entreposage.</w:t>
      </w:r>
      <w:r w:rsidR="00827AA6" w:rsidRPr="0091215F">
        <w:rPr>
          <w:lang w:val="fr-CA"/>
        </w:rPr>
        <w:t xml:space="preserve"> </w:t>
      </w:r>
    </w:p>
    <w:p w14:paraId="17966427" w14:textId="0F9F2CD6" w:rsidR="00E75F03" w:rsidRPr="0091215F" w:rsidRDefault="00827AA6" w:rsidP="00ED5C74">
      <w:pPr>
        <w:pStyle w:val="NormalWeb"/>
        <w:shd w:val="clear" w:color="auto" w:fill="FFFFFF"/>
        <w:spacing w:before="0" w:beforeAutospacing="0" w:after="200" w:afterAutospacing="0"/>
        <w:textAlignment w:val="baseline"/>
        <w:rPr>
          <w:lang w:val="fr-CA"/>
        </w:rPr>
      </w:pPr>
      <w:r w:rsidRPr="0091215F">
        <w:rPr>
          <w:lang w:val="fr-CA"/>
        </w:rPr>
        <w:t>Dans différents pays, les consommateurs ont diverses préférence</w:t>
      </w:r>
      <w:r w:rsidR="0012722A" w:rsidRPr="0091215F">
        <w:rPr>
          <w:lang w:val="fr-CA"/>
        </w:rPr>
        <w:t>s pour la grosseur des graines</w:t>
      </w:r>
      <w:r w:rsidRPr="0091215F">
        <w:rPr>
          <w:lang w:val="fr-CA"/>
        </w:rPr>
        <w:t>, la couleur et la texture de l’enveloppe du gra</w:t>
      </w:r>
      <w:r w:rsidR="0012722A" w:rsidRPr="0091215F">
        <w:rPr>
          <w:lang w:val="fr-CA"/>
        </w:rPr>
        <w:t>in. Par exemple :</w:t>
      </w:r>
      <w:r w:rsidRPr="0091215F">
        <w:rPr>
          <w:lang w:val="fr-CA"/>
        </w:rPr>
        <w:t xml:space="preserve"> le</w:t>
      </w:r>
      <w:r w:rsidR="001E3EAC" w:rsidRPr="0091215F">
        <w:rPr>
          <w:lang w:val="fr-CA"/>
        </w:rPr>
        <w:t>s</w:t>
      </w:r>
      <w:r w:rsidRPr="0091215F">
        <w:rPr>
          <w:lang w:val="fr-CA"/>
        </w:rPr>
        <w:t xml:space="preserve"> Ghanéens </w:t>
      </w:r>
      <w:r w:rsidR="0012722A" w:rsidRPr="0091215F">
        <w:rPr>
          <w:lang w:val="fr-CA"/>
        </w:rPr>
        <w:t>pourraient dépenser</w:t>
      </w:r>
      <w:r w:rsidRPr="0091215F">
        <w:rPr>
          <w:lang w:val="fr-CA"/>
        </w:rPr>
        <w:t xml:space="preserve"> plus pour les doliques, tandis que les Ca</w:t>
      </w:r>
      <w:r w:rsidR="00BB5E40" w:rsidRPr="0091215F">
        <w:rPr>
          <w:lang w:val="fr-CA"/>
        </w:rPr>
        <w:t>merounais les achèteraient à un prix réduit</w:t>
      </w:r>
      <w:r w:rsidRPr="0091215F">
        <w:rPr>
          <w:lang w:val="fr-CA"/>
        </w:rPr>
        <w:t xml:space="preserve">. </w:t>
      </w:r>
      <w:r w:rsidR="00BB5E40" w:rsidRPr="0091215F">
        <w:rPr>
          <w:lang w:val="fr-CA"/>
        </w:rPr>
        <w:t xml:space="preserve"> </w:t>
      </w:r>
    </w:p>
    <w:p w14:paraId="045BC21E" w14:textId="40C30668" w:rsidR="00F150D5" w:rsidRPr="0091215F" w:rsidRDefault="001E3EAC" w:rsidP="00ED5C74">
      <w:pPr>
        <w:pStyle w:val="NormalWeb"/>
        <w:shd w:val="clear" w:color="auto" w:fill="FFFFFF"/>
        <w:spacing w:before="0" w:beforeAutospacing="0" w:after="200" w:afterAutospacing="0"/>
        <w:textAlignment w:val="baseline"/>
        <w:rPr>
          <w:color w:val="000000"/>
          <w:shd w:val="clear" w:color="auto" w:fill="FFFFFF"/>
          <w:lang w:val="fr-CA"/>
        </w:rPr>
      </w:pPr>
      <w:r w:rsidRPr="0091215F">
        <w:rPr>
          <w:color w:val="000000"/>
          <w:shd w:val="clear" w:color="auto" w:fill="FFFFFF"/>
          <w:lang w:val="fr-CA"/>
        </w:rPr>
        <w:lastRenderedPageBreak/>
        <w:t xml:space="preserve">Le niébé est </w:t>
      </w:r>
      <w:r w:rsidR="00BB5E40" w:rsidRPr="0091215F">
        <w:rPr>
          <w:color w:val="000000"/>
          <w:shd w:val="clear" w:color="auto" w:fill="FFFFFF"/>
          <w:lang w:val="fr-CA"/>
        </w:rPr>
        <w:t xml:space="preserve">également </w:t>
      </w:r>
      <w:r w:rsidRPr="0091215F">
        <w:rPr>
          <w:color w:val="000000"/>
          <w:shd w:val="clear" w:color="auto" w:fill="FFFFFF"/>
          <w:lang w:val="fr-CA"/>
        </w:rPr>
        <w:t xml:space="preserve">profitable à l’environnement. Ses racines profondes aident à stabiliser le sol, et l’ombre et le couvert dense de la plante protègent le sol contre l’érosion et </w:t>
      </w:r>
      <w:r w:rsidR="00FF4C62" w:rsidRPr="0091215F">
        <w:rPr>
          <w:color w:val="000000"/>
          <w:shd w:val="clear" w:color="auto" w:fill="FFFFFF"/>
          <w:lang w:val="fr-CA"/>
        </w:rPr>
        <w:t>préserve l’humidité. Ces qualités sont particulièrement importantes pour les régions arides. À l’instar des autres légumineuses, le niébé fix</w:t>
      </w:r>
      <w:r w:rsidR="00BB5E40" w:rsidRPr="0091215F">
        <w:rPr>
          <w:color w:val="000000"/>
          <w:shd w:val="clear" w:color="auto" w:fill="FFFFFF"/>
          <w:lang w:val="fr-CA"/>
        </w:rPr>
        <w:t>e l’azote atmosphérique, contribuant ainsi à augmenter</w:t>
      </w:r>
      <w:r w:rsidR="00FF4C62" w:rsidRPr="0091215F">
        <w:rPr>
          <w:color w:val="000000"/>
          <w:shd w:val="clear" w:color="auto" w:fill="FFFFFF"/>
          <w:lang w:val="fr-CA"/>
        </w:rPr>
        <w:t xml:space="preserve"> la </w:t>
      </w:r>
      <w:r w:rsidR="00BB5E40" w:rsidRPr="0091215F">
        <w:rPr>
          <w:color w:val="000000"/>
          <w:shd w:val="clear" w:color="auto" w:fill="FFFFFF"/>
          <w:lang w:val="fr-CA"/>
        </w:rPr>
        <w:t>quantité d</w:t>
      </w:r>
      <w:r w:rsidR="00FF4C62" w:rsidRPr="0091215F">
        <w:rPr>
          <w:color w:val="000000"/>
          <w:shd w:val="clear" w:color="auto" w:fill="FFFFFF"/>
          <w:lang w:val="fr-CA"/>
        </w:rPr>
        <w:t xml:space="preserve">’azote dans le sol. On le cultive souvent en association avec le sorgho, le mil ou le maïs, aussi bien pour promouvoir la bonne santé de ces céréales que pour améliorer la récolte du niébé. </w:t>
      </w:r>
    </w:p>
    <w:p w14:paraId="019B0D95" w14:textId="5653DFD1" w:rsidR="00827B92" w:rsidRPr="0091215F" w:rsidRDefault="00A5248F" w:rsidP="00ED5C74">
      <w:pPr>
        <w:pStyle w:val="Heading4"/>
        <w:shd w:val="clear" w:color="auto" w:fill="FAF8F6"/>
        <w:spacing w:before="0" w:after="200"/>
        <w:rPr>
          <w:rFonts w:ascii="Times New Roman" w:hAnsi="Times New Roman"/>
          <w:bCs w:val="0"/>
          <w:color w:val="000000"/>
          <w:lang w:val="fr-CA"/>
        </w:rPr>
      </w:pPr>
      <w:r w:rsidRPr="0091215F">
        <w:rPr>
          <w:rStyle w:val="Strong"/>
          <w:rFonts w:ascii="Times New Roman" w:hAnsi="Times New Roman"/>
          <w:bCs w:val="0"/>
          <w:color w:val="000000"/>
          <w:lang w:val="fr-CA"/>
        </w:rPr>
        <w:t>Utilisations pour la consommation humaine et l’alimentation des animaux</w:t>
      </w:r>
    </w:p>
    <w:p w14:paraId="07EEA3C9" w14:textId="4D130B9D" w:rsidR="006028CA" w:rsidRPr="0091215F" w:rsidRDefault="006028CA" w:rsidP="00ED5C74">
      <w:pPr>
        <w:pStyle w:val="bodytextfp"/>
        <w:shd w:val="clear" w:color="auto" w:fill="FAF8F6"/>
        <w:spacing w:before="0" w:beforeAutospacing="0" w:after="200" w:afterAutospacing="0"/>
        <w:rPr>
          <w:color w:val="000000"/>
          <w:lang w:val="fr-CA"/>
        </w:rPr>
      </w:pPr>
      <w:r w:rsidRPr="0091215F">
        <w:rPr>
          <w:color w:val="000000"/>
          <w:lang w:val="fr-CA"/>
        </w:rPr>
        <w:t xml:space="preserve">Contrairement à d’autres légumineuses, on peut consommer le niébé à différentes étapes de son développement, y compris les feuilles fraîches, les feuilles séchées, les </w:t>
      </w:r>
      <w:r w:rsidR="00BB5E40" w:rsidRPr="0091215F">
        <w:rPr>
          <w:color w:val="000000"/>
          <w:lang w:val="fr-CA"/>
        </w:rPr>
        <w:t>gousses</w:t>
      </w:r>
      <w:r w:rsidR="009417BC" w:rsidRPr="0091215F">
        <w:rPr>
          <w:color w:val="000000"/>
          <w:lang w:val="fr-CA"/>
        </w:rPr>
        <w:t xml:space="preserve"> vertes, les graines fraîches ou les graines sèches</w:t>
      </w:r>
      <w:r w:rsidR="002D6A1D" w:rsidRPr="0091215F">
        <w:rPr>
          <w:color w:val="000000"/>
          <w:lang w:val="fr-CA"/>
        </w:rPr>
        <w:t xml:space="preserve">. Ce sont surtout les grains secs du niébé qui sont consommés. </w:t>
      </w:r>
    </w:p>
    <w:p w14:paraId="1C8ACB5A" w14:textId="7B18DD3B" w:rsidR="009D5CF7" w:rsidRPr="0091215F" w:rsidRDefault="002D6A1D" w:rsidP="00ED5C74">
      <w:pPr>
        <w:pStyle w:val="bodytextfp"/>
        <w:shd w:val="clear" w:color="auto" w:fill="FAF8F6"/>
        <w:spacing w:before="0" w:beforeAutospacing="0" w:after="200" w:afterAutospacing="0"/>
        <w:rPr>
          <w:shd w:val="clear" w:color="auto" w:fill="FCFCFC"/>
          <w:lang w:val="fr-CA"/>
        </w:rPr>
      </w:pPr>
      <w:r w:rsidRPr="0091215F">
        <w:rPr>
          <w:color w:val="000000"/>
          <w:lang w:val="fr-CA"/>
        </w:rPr>
        <w:t>Les familles ouest-africaines utilisent les graines de niébé de diverses manières. La plupart du temps, le niébé est préparé avec des légumes, des épice</w:t>
      </w:r>
      <w:r w:rsidR="009417BC" w:rsidRPr="0091215F">
        <w:rPr>
          <w:color w:val="000000"/>
          <w:lang w:val="fr-CA"/>
        </w:rPr>
        <w:t>s et l’huile de palme pour l’obtention</w:t>
      </w:r>
      <w:r w:rsidRPr="0091215F">
        <w:rPr>
          <w:color w:val="000000"/>
          <w:lang w:val="fr-CA"/>
        </w:rPr>
        <w:t xml:space="preserve"> </w:t>
      </w:r>
      <w:r w:rsidR="009417BC" w:rsidRPr="0091215F">
        <w:rPr>
          <w:color w:val="000000"/>
          <w:lang w:val="fr-CA"/>
        </w:rPr>
        <w:t>d’</w:t>
      </w:r>
      <w:r w:rsidRPr="0091215F">
        <w:rPr>
          <w:color w:val="000000"/>
          <w:lang w:val="fr-CA"/>
        </w:rPr>
        <w:t>une soupe épaisse qui sert d’accompagnement pour les aliments de base à base de manioc, d’igname ou de plantain. Certaines familles transforment également les grains de niébé en farine, qu’</w:t>
      </w:r>
      <w:r w:rsidR="007F63FB" w:rsidRPr="0091215F">
        <w:rPr>
          <w:color w:val="000000"/>
          <w:lang w:val="fr-CA"/>
        </w:rPr>
        <w:t>elles mélangent avec des oignons émincés et des épices, avant de confectionner des gâteaux qu’elles font, soit frire (boules d’akara), soit cuire à la vapeur (</w:t>
      </w:r>
      <w:r w:rsidR="007F63FB" w:rsidRPr="0091215F">
        <w:rPr>
          <w:i/>
          <w:color w:val="000000"/>
          <w:lang w:val="fr-CA"/>
        </w:rPr>
        <w:t>moin moin</w:t>
      </w:r>
      <w:r w:rsidR="007F63FB" w:rsidRPr="0091215F">
        <w:rPr>
          <w:color w:val="000000"/>
          <w:lang w:val="fr-CA"/>
        </w:rPr>
        <w:t xml:space="preserve">). Certains grains sont écrasés finement ou concassés sous forme de farine qui sert à la préparation de petits pains, de beignets et de sauces. Les gens font généralement bouillir les </w:t>
      </w:r>
      <w:r w:rsidR="009417BC" w:rsidRPr="0091215F">
        <w:rPr>
          <w:color w:val="000000"/>
          <w:lang w:val="fr-CA"/>
        </w:rPr>
        <w:t>grains de niébé avec du maïs,</w:t>
      </w:r>
      <w:r w:rsidR="007F63FB" w:rsidRPr="0091215F">
        <w:rPr>
          <w:color w:val="000000"/>
          <w:lang w:val="fr-CA"/>
        </w:rPr>
        <w:t xml:space="preserve"> les consomment sous forme de pâte, ou ils les</w:t>
      </w:r>
      <w:r w:rsidR="009417BC" w:rsidRPr="0091215F">
        <w:rPr>
          <w:color w:val="000000"/>
          <w:lang w:val="fr-CA"/>
        </w:rPr>
        <w:t xml:space="preserve"> font bouillir dans la gousse</w:t>
      </w:r>
      <w:r w:rsidR="007F63FB" w:rsidRPr="0091215F">
        <w:rPr>
          <w:color w:val="000000"/>
          <w:lang w:val="fr-CA"/>
        </w:rPr>
        <w:t>. On peut les faire aussi cuire à la vapeur ou frire pour obtenir une pâte ou une sauce qui accompagne l’</w:t>
      </w:r>
      <w:r w:rsidR="007F63FB" w:rsidRPr="0091215F">
        <w:rPr>
          <w:i/>
          <w:color w:val="000000"/>
          <w:lang w:val="fr-CA"/>
        </w:rPr>
        <w:t>ugali</w:t>
      </w:r>
      <w:r w:rsidR="007F63FB" w:rsidRPr="0091215F">
        <w:rPr>
          <w:color w:val="000000"/>
          <w:lang w:val="fr-CA"/>
        </w:rPr>
        <w:t xml:space="preserve"> ou d’autres </w:t>
      </w:r>
      <w:r w:rsidR="009417BC" w:rsidRPr="0091215F">
        <w:rPr>
          <w:color w:val="000000"/>
          <w:lang w:val="fr-CA"/>
        </w:rPr>
        <w:t>aliments de base. Les gousses</w:t>
      </w:r>
      <w:r w:rsidR="00B47A77" w:rsidRPr="0091215F">
        <w:rPr>
          <w:color w:val="000000"/>
          <w:lang w:val="fr-CA"/>
        </w:rPr>
        <w:t xml:space="preserve"> immatures peuvent être également bou</w:t>
      </w:r>
      <w:r w:rsidR="009417BC" w:rsidRPr="0091215F">
        <w:rPr>
          <w:color w:val="000000"/>
          <w:lang w:val="fr-CA"/>
        </w:rPr>
        <w:t>illies et consommées comme</w:t>
      </w:r>
      <w:r w:rsidR="00B47A77" w:rsidRPr="0091215F">
        <w:rPr>
          <w:color w:val="000000"/>
          <w:lang w:val="fr-CA"/>
        </w:rPr>
        <w:t xml:space="preserve"> légume. </w:t>
      </w:r>
    </w:p>
    <w:p w14:paraId="69B629DF" w14:textId="37DC7046" w:rsidR="009D5CF7" w:rsidRPr="0091215F" w:rsidRDefault="00173182" w:rsidP="00ED5C74">
      <w:pPr>
        <w:shd w:val="clear" w:color="auto" w:fill="FAF8F6"/>
        <w:spacing w:after="200"/>
        <w:rPr>
          <w:rFonts w:ascii="Times New Roman" w:cs="Times New Roman"/>
          <w:color w:val="000000"/>
          <w:lang w:val="fr-CA"/>
        </w:rPr>
      </w:pPr>
      <w:r w:rsidRPr="0091215F">
        <w:rPr>
          <w:rFonts w:ascii="Times New Roman" w:cs="Times New Roman"/>
          <w:color w:val="000000"/>
          <w:lang w:val="fr-CA"/>
        </w:rPr>
        <w:t>La farine de niébé est un ingrédient traditionnel prisé des familles rurales au nord du Ghana, car elle est moins susceptible d’être attaquée par des insectes nuisibles après la récolte et on peut l’utilis</w:t>
      </w:r>
      <w:r w:rsidR="009417BC" w:rsidRPr="0091215F">
        <w:rPr>
          <w:rFonts w:ascii="Times New Roman" w:cs="Times New Roman"/>
          <w:color w:val="000000"/>
          <w:lang w:val="fr-CA"/>
        </w:rPr>
        <w:t xml:space="preserve">er pour la préparation de différents </w:t>
      </w:r>
      <w:r w:rsidRPr="0091215F">
        <w:rPr>
          <w:rFonts w:ascii="Times New Roman" w:cs="Times New Roman"/>
          <w:color w:val="000000"/>
          <w:lang w:val="fr-CA"/>
        </w:rPr>
        <w:t xml:space="preserve">mets. </w:t>
      </w:r>
    </w:p>
    <w:p w14:paraId="7CC5F147" w14:textId="4490ADEE" w:rsidR="0067793B" w:rsidRPr="0091215F" w:rsidRDefault="00173182" w:rsidP="00ED5C74">
      <w:pPr>
        <w:pStyle w:val="NormalWeb"/>
        <w:shd w:val="clear" w:color="auto" w:fill="FFFFFF"/>
        <w:spacing w:before="0" w:beforeAutospacing="0" w:after="200" w:afterAutospacing="0"/>
        <w:textAlignment w:val="baseline"/>
        <w:rPr>
          <w:lang w:val="fr-CA"/>
        </w:rPr>
      </w:pPr>
      <w:r w:rsidRPr="0091215F">
        <w:rPr>
          <w:lang w:val="fr-CA"/>
        </w:rPr>
        <w:t xml:space="preserve">Les tiges, les feuilles et les boutures servent d’aliments pour les animaux et sont souvent conservées pour une </w:t>
      </w:r>
      <w:r w:rsidR="009417BC" w:rsidRPr="0091215F">
        <w:rPr>
          <w:lang w:val="fr-CA"/>
        </w:rPr>
        <w:t>utilisation ultérieure en</w:t>
      </w:r>
      <w:r w:rsidRPr="0091215F">
        <w:rPr>
          <w:lang w:val="fr-CA"/>
        </w:rPr>
        <w:t xml:space="preserve"> saison sèche. </w:t>
      </w:r>
    </w:p>
    <w:p w14:paraId="70A7F734" w14:textId="7894E06E" w:rsidR="00827B92" w:rsidRPr="0091215F" w:rsidRDefault="00220404" w:rsidP="00ED5C74">
      <w:pPr>
        <w:shd w:val="clear" w:color="auto" w:fill="FAF8F6"/>
        <w:spacing w:after="200"/>
        <w:rPr>
          <w:rFonts w:ascii="Times New Roman" w:cs="Times New Roman"/>
          <w:b/>
          <w:bCs/>
          <w:color w:val="000000"/>
          <w:lang w:val="fr-CA"/>
        </w:rPr>
      </w:pPr>
      <w:r w:rsidRPr="0091215F">
        <w:rPr>
          <w:rStyle w:val="Strong"/>
          <w:rFonts w:ascii="Times New Roman"/>
          <w:color w:val="000000"/>
          <w:lang w:val="fr-CA"/>
        </w:rPr>
        <w:t>Nutrition</w:t>
      </w:r>
    </w:p>
    <w:p w14:paraId="7BF30B45" w14:textId="4D1F0567" w:rsidR="00173182" w:rsidRPr="0091215F" w:rsidRDefault="00173182" w:rsidP="00ED5C74">
      <w:pPr>
        <w:pStyle w:val="bodytextfp"/>
        <w:shd w:val="clear" w:color="auto" w:fill="FAF8F6"/>
        <w:spacing w:before="0" w:beforeAutospacing="0" w:after="200" w:afterAutospacing="0"/>
        <w:rPr>
          <w:color w:val="000000"/>
          <w:lang w:val="fr-CA"/>
        </w:rPr>
      </w:pPr>
      <w:r w:rsidRPr="0091215F">
        <w:rPr>
          <w:color w:val="000000"/>
          <w:lang w:val="fr-CA"/>
        </w:rPr>
        <w:t>Le niébé est très nourrissant. Sa ten</w:t>
      </w:r>
      <w:r w:rsidR="009417BC" w:rsidRPr="0091215F">
        <w:rPr>
          <w:color w:val="000000"/>
          <w:lang w:val="fr-CA"/>
        </w:rPr>
        <w:t>eur en protéines varie entre</w:t>
      </w:r>
      <w:r w:rsidRPr="0091215F">
        <w:rPr>
          <w:color w:val="000000"/>
          <w:lang w:val="fr-CA"/>
        </w:rPr>
        <w:t xml:space="preserve"> 20 à 30 % et </w:t>
      </w:r>
      <w:r w:rsidR="009417BC" w:rsidRPr="0091215F">
        <w:rPr>
          <w:color w:val="000000"/>
          <w:lang w:val="fr-CA"/>
        </w:rPr>
        <w:t>il contient 2 % de lipides</w:t>
      </w:r>
      <w:r w:rsidRPr="0091215F">
        <w:rPr>
          <w:color w:val="000000"/>
          <w:lang w:val="fr-CA"/>
        </w:rPr>
        <w:t>, le restant étant constitué de glucide</w:t>
      </w:r>
      <w:r w:rsidR="009417BC" w:rsidRPr="0091215F">
        <w:rPr>
          <w:color w:val="000000"/>
          <w:lang w:val="fr-CA"/>
        </w:rPr>
        <w:t>s</w:t>
      </w:r>
      <w:r w:rsidRPr="0091215F">
        <w:rPr>
          <w:color w:val="000000"/>
          <w:lang w:val="fr-CA"/>
        </w:rPr>
        <w:t xml:space="preserve">, de minéraux et d’autres nutriments. Le niébé est riche en </w:t>
      </w:r>
      <w:r w:rsidR="009417BC" w:rsidRPr="0091215F">
        <w:rPr>
          <w:color w:val="000000"/>
          <w:lang w:val="fr-CA"/>
        </w:rPr>
        <w:t>vitamines B1 et B3, ainsi qu’en fibres alimentaires, en fer et en</w:t>
      </w:r>
      <w:r w:rsidRPr="0091215F">
        <w:rPr>
          <w:color w:val="000000"/>
          <w:lang w:val="fr-CA"/>
        </w:rPr>
        <w:t xml:space="preserve"> potassium. Il a une faible teneur en gras et en calories. </w:t>
      </w:r>
    </w:p>
    <w:p w14:paraId="5E35A3FB" w14:textId="50D91500" w:rsidR="00D8389E" w:rsidRPr="0091215F" w:rsidRDefault="00F3022D" w:rsidP="00ED5C74">
      <w:pPr>
        <w:pStyle w:val="NormalWeb"/>
        <w:shd w:val="clear" w:color="auto" w:fill="FFFFFF"/>
        <w:spacing w:before="0" w:beforeAutospacing="0" w:after="200" w:afterAutospacing="0"/>
        <w:textAlignment w:val="baseline"/>
        <w:rPr>
          <w:b/>
          <w:lang w:val="fr-CA"/>
        </w:rPr>
      </w:pPr>
      <w:r w:rsidRPr="0091215F">
        <w:rPr>
          <w:b/>
          <w:lang w:val="fr-CA"/>
        </w:rPr>
        <w:t>Gestion après récolte du niébé</w:t>
      </w:r>
    </w:p>
    <w:p w14:paraId="12DA0A33" w14:textId="71D4A92D" w:rsidR="00456F47" w:rsidRPr="0091215F" w:rsidRDefault="00456F47" w:rsidP="00ED5C74">
      <w:pPr>
        <w:spacing w:after="200"/>
        <w:rPr>
          <w:rFonts w:ascii="Times New Roman" w:cs="Times New Roman"/>
          <w:lang w:val="fr-CA"/>
        </w:rPr>
      </w:pPr>
      <w:r w:rsidRPr="0091215F">
        <w:rPr>
          <w:rFonts w:ascii="Times New Roman" w:cs="Times New Roman"/>
          <w:lang w:val="fr-CA"/>
        </w:rPr>
        <w:t xml:space="preserve">Après la récolte, les cosses doivent être </w:t>
      </w:r>
      <w:r w:rsidR="009417BC" w:rsidRPr="0091215F">
        <w:rPr>
          <w:rFonts w:ascii="Times New Roman" w:cs="Times New Roman"/>
          <w:lang w:val="fr-CA"/>
        </w:rPr>
        <w:t xml:space="preserve">immédiatement </w:t>
      </w:r>
      <w:r w:rsidRPr="0091215F">
        <w:rPr>
          <w:rFonts w:ascii="Times New Roman" w:cs="Times New Roman"/>
          <w:lang w:val="fr-CA"/>
        </w:rPr>
        <w:t xml:space="preserve">mises à sécher au soleil, et battues par la suite. Avant de l’entreposer, </w:t>
      </w:r>
      <w:r w:rsidR="009A477E" w:rsidRPr="0091215F">
        <w:rPr>
          <w:rFonts w:ascii="Times New Roman" w:cs="Times New Roman"/>
          <w:lang w:val="fr-CA"/>
        </w:rPr>
        <w:t>nettoyez les grain</w:t>
      </w:r>
      <w:r w:rsidR="00647489" w:rsidRPr="0091215F">
        <w:rPr>
          <w:rFonts w:ascii="Times New Roman" w:cs="Times New Roman"/>
          <w:lang w:val="fr-CA"/>
        </w:rPr>
        <w:t>es et</w:t>
      </w:r>
      <w:r w:rsidR="009A477E" w:rsidRPr="0091215F">
        <w:rPr>
          <w:rFonts w:ascii="Times New Roman" w:cs="Times New Roman"/>
          <w:lang w:val="fr-CA"/>
        </w:rPr>
        <w:t xml:space="preserve"> retirez la balle ou les fanes en les vannant. Seuls les grains bien séché</w:t>
      </w:r>
      <w:r w:rsidR="00647489" w:rsidRPr="0091215F">
        <w:rPr>
          <w:rFonts w:ascii="Times New Roman" w:cs="Times New Roman"/>
          <w:lang w:val="fr-CA"/>
        </w:rPr>
        <w:t>s et propres</w:t>
      </w:r>
      <w:r w:rsidR="009A477E" w:rsidRPr="0091215F">
        <w:rPr>
          <w:rFonts w:ascii="Times New Roman" w:cs="Times New Roman"/>
          <w:lang w:val="fr-CA"/>
        </w:rPr>
        <w:t xml:space="preserve"> doivent être conservés. Il est important de bien séch</w:t>
      </w:r>
      <w:r w:rsidR="00647489" w:rsidRPr="0091215F">
        <w:rPr>
          <w:rFonts w:ascii="Times New Roman" w:cs="Times New Roman"/>
          <w:lang w:val="fr-CA"/>
        </w:rPr>
        <w:t>er le niébé avant de l’entreposer</w:t>
      </w:r>
      <w:r w:rsidR="009A477E" w:rsidRPr="0091215F">
        <w:rPr>
          <w:rFonts w:ascii="Times New Roman" w:cs="Times New Roman"/>
          <w:lang w:val="fr-CA"/>
        </w:rPr>
        <w:t xml:space="preserve"> pour réduire la teneur en eau des gra</w:t>
      </w:r>
      <w:r w:rsidR="00647489" w:rsidRPr="0091215F">
        <w:rPr>
          <w:rFonts w:ascii="Times New Roman" w:cs="Times New Roman"/>
          <w:lang w:val="fr-CA"/>
        </w:rPr>
        <w:t>ins afin d’éviter qu’ils</w:t>
      </w:r>
      <w:r w:rsidR="009A477E" w:rsidRPr="0091215F">
        <w:rPr>
          <w:rFonts w:ascii="Times New Roman" w:cs="Times New Roman"/>
          <w:lang w:val="fr-CA"/>
        </w:rPr>
        <w:t xml:space="preserve"> ne moisissent. </w:t>
      </w:r>
      <w:r w:rsidR="00647489" w:rsidRPr="0091215F">
        <w:rPr>
          <w:rFonts w:ascii="Times New Roman" w:cs="Times New Roman"/>
          <w:lang w:val="fr-CA"/>
        </w:rPr>
        <w:t>La teneur en eau d’u</w:t>
      </w:r>
      <w:r w:rsidR="009A477E" w:rsidRPr="0091215F">
        <w:rPr>
          <w:rFonts w:ascii="Times New Roman" w:cs="Times New Roman"/>
          <w:lang w:val="fr-CA"/>
        </w:rPr>
        <w:t xml:space="preserve">n grain de niébé bien </w:t>
      </w:r>
      <w:r w:rsidR="00647489" w:rsidRPr="0091215F">
        <w:rPr>
          <w:rFonts w:ascii="Times New Roman" w:cs="Times New Roman"/>
          <w:lang w:val="fr-CA"/>
        </w:rPr>
        <w:t xml:space="preserve">sec doit avoir être inférieure à 10 %. Ces </w:t>
      </w:r>
      <w:r w:rsidR="009A477E" w:rsidRPr="0091215F">
        <w:rPr>
          <w:rFonts w:ascii="Times New Roman" w:cs="Times New Roman"/>
          <w:lang w:val="fr-CA"/>
        </w:rPr>
        <w:t xml:space="preserve">grains craquèlent lorsqu’on </w:t>
      </w:r>
      <w:r w:rsidR="00A15112" w:rsidRPr="0091215F">
        <w:rPr>
          <w:rFonts w:ascii="Times New Roman" w:cs="Times New Roman"/>
          <w:lang w:val="fr-CA"/>
        </w:rPr>
        <w:t xml:space="preserve">les écrase sous les dents. </w:t>
      </w:r>
      <w:r w:rsidR="009417BC" w:rsidRPr="0091215F">
        <w:rPr>
          <w:rFonts w:ascii="Times New Roman" w:cs="Times New Roman"/>
          <w:lang w:val="fr-CA"/>
        </w:rPr>
        <w:t xml:space="preserve"> </w:t>
      </w:r>
    </w:p>
    <w:p w14:paraId="06E0F4F7" w14:textId="24E8FBA2" w:rsidR="001E1673" w:rsidRPr="0091215F" w:rsidRDefault="001E1673" w:rsidP="00ED5C74">
      <w:pPr>
        <w:spacing w:after="200"/>
        <w:rPr>
          <w:rFonts w:ascii="Times New Roman" w:cs="Times New Roman"/>
          <w:lang w:val="fr-CA"/>
        </w:rPr>
      </w:pPr>
      <w:r w:rsidRPr="0091215F">
        <w:rPr>
          <w:rFonts w:ascii="Times New Roman" w:cs="Times New Roman"/>
          <w:i/>
          <w:lang w:val="fr-CA"/>
        </w:rPr>
        <w:t>Battage et vannage </w:t>
      </w:r>
      <w:r w:rsidRPr="0091215F">
        <w:rPr>
          <w:rFonts w:ascii="Times New Roman" w:cs="Times New Roman"/>
          <w:lang w:val="fr-CA"/>
        </w:rPr>
        <w:t>: On peut battre le niébé manuellement en frappant les plants sur un sol ci</w:t>
      </w:r>
      <w:r w:rsidR="001010C5" w:rsidRPr="0091215F">
        <w:rPr>
          <w:rFonts w:ascii="Times New Roman" w:cs="Times New Roman"/>
          <w:lang w:val="fr-CA"/>
        </w:rPr>
        <w:t>menté, ou en frappant les gousses</w:t>
      </w:r>
      <w:r w:rsidRPr="0091215F">
        <w:rPr>
          <w:rFonts w:ascii="Times New Roman" w:cs="Times New Roman"/>
          <w:lang w:val="fr-CA"/>
        </w:rPr>
        <w:t xml:space="preserve"> contenues dans des sacs avec des bâtons une fois qu’elles </w:t>
      </w:r>
      <w:r w:rsidRPr="0091215F">
        <w:rPr>
          <w:rFonts w:ascii="Times New Roman" w:cs="Times New Roman"/>
          <w:lang w:val="fr-CA"/>
        </w:rPr>
        <w:lastRenderedPageBreak/>
        <w:t>sont suffisamment sèches. Divers types de batteuses de différentes tailles sont disponibles, et fonctionnent à l’essence, au ga</w:t>
      </w:r>
      <w:r w:rsidR="00553FDF" w:rsidRPr="0091215F">
        <w:rPr>
          <w:rFonts w:ascii="Times New Roman" w:cs="Times New Roman"/>
          <w:lang w:val="fr-CA"/>
        </w:rPr>
        <w:t>zole</w:t>
      </w:r>
      <w:r w:rsidRPr="0091215F">
        <w:rPr>
          <w:rFonts w:ascii="Times New Roman" w:cs="Times New Roman"/>
          <w:lang w:val="fr-CA"/>
        </w:rPr>
        <w:t xml:space="preserve"> ou à l’</w:t>
      </w:r>
      <w:r w:rsidR="001010C5" w:rsidRPr="0091215F">
        <w:rPr>
          <w:rFonts w:ascii="Times New Roman" w:cs="Times New Roman"/>
          <w:lang w:val="fr-CA"/>
        </w:rPr>
        <w:t>électricité, et servent au</w:t>
      </w:r>
      <w:r w:rsidRPr="0091215F">
        <w:rPr>
          <w:rFonts w:ascii="Times New Roman" w:cs="Times New Roman"/>
          <w:lang w:val="fr-CA"/>
        </w:rPr>
        <w:t xml:space="preserve"> battage d’une petite, moyenne et grande quantité de niébé. </w:t>
      </w:r>
      <w:r w:rsidR="00533119" w:rsidRPr="0091215F">
        <w:rPr>
          <w:rFonts w:ascii="Times New Roman" w:cs="Times New Roman"/>
          <w:lang w:val="fr-CA"/>
        </w:rPr>
        <w:t>Quelle que soit la méthode utilisée, les grain</w:t>
      </w:r>
      <w:r w:rsidR="001010C5" w:rsidRPr="0091215F">
        <w:rPr>
          <w:rFonts w:ascii="Times New Roman" w:cs="Times New Roman"/>
          <w:lang w:val="fr-CA"/>
        </w:rPr>
        <w:t>e</w:t>
      </w:r>
      <w:r w:rsidR="00533119" w:rsidRPr="0091215F">
        <w:rPr>
          <w:rFonts w:ascii="Times New Roman" w:cs="Times New Roman"/>
          <w:lang w:val="fr-CA"/>
        </w:rPr>
        <w:t xml:space="preserve">s de niébé peuvent être facilement endommagés si on les bat trop fort ou lorsqu’ils sont trop secs. Lorsqu’on les sème, les grains </w:t>
      </w:r>
      <w:r w:rsidR="001010C5" w:rsidRPr="0091215F">
        <w:rPr>
          <w:rFonts w:ascii="Times New Roman" w:cs="Times New Roman"/>
          <w:lang w:val="fr-CA"/>
        </w:rPr>
        <w:t>endommagés produiront des plant</w:t>
      </w:r>
      <w:r w:rsidR="00533119" w:rsidRPr="0091215F">
        <w:rPr>
          <w:rFonts w:ascii="Times New Roman" w:cs="Times New Roman"/>
          <w:lang w:val="fr-CA"/>
        </w:rPr>
        <w:t xml:space="preserve">s faibles, chétifs, </w:t>
      </w:r>
      <w:r w:rsidR="001010C5" w:rsidRPr="0091215F">
        <w:rPr>
          <w:rFonts w:ascii="Times New Roman" w:cs="Times New Roman"/>
          <w:lang w:val="fr-CA"/>
        </w:rPr>
        <w:t xml:space="preserve">et auront </w:t>
      </w:r>
      <w:r w:rsidR="00533119" w:rsidRPr="0091215F">
        <w:rPr>
          <w:rFonts w:ascii="Times New Roman" w:cs="Times New Roman"/>
          <w:lang w:val="fr-CA"/>
        </w:rPr>
        <w:t xml:space="preserve">d’autres anomalies. </w:t>
      </w:r>
    </w:p>
    <w:p w14:paraId="4F2AECAB" w14:textId="64869D5E" w:rsidR="001A439C" w:rsidRPr="0091215F" w:rsidRDefault="001010C5" w:rsidP="00ED5C74">
      <w:pPr>
        <w:spacing w:after="200"/>
        <w:rPr>
          <w:rFonts w:ascii="Times New Roman" w:cs="Times New Roman"/>
          <w:lang w:val="fr-CA"/>
        </w:rPr>
      </w:pPr>
      <w:r w:rsidRPr="0091215F">
        <w:rPr>
          <w:rFonts w:ascii="Times New Roman" w:cs="Times New Roman"/>
          <w:lang w:val="fr-CA"/>
        </w:rPr>
        <w:t>Battez les gousses</w:t>
      </w:r>
      <w:r w:rsidR="00533119" w:rsidRPr="0091215F">
        <w:rPr>
          <w:rFonts w:ascii="Times New Roman" w:cs="Times New Roman"/>
          <w:lang w:val="fr-CA"/>
        </w:rPr>
        <w:t xml:space="preserve"> séch</w:t>
      </w:r>
      <w:r w:rsidRPr="0091215F">
        <w:rPr>
          <w:rFonts w:ascii="Times New Roman" w:cs="Times New Roman"/>
          <w:lang w:val="fr-CA"/>
        </w:rPr>
        <w:t>ées sur une surface propre telle</w:t>
      </w:r>
      <w:r w:rsidR="00533119" w:rsidRPr="0091215F">
        <w:rPr>
          <w:rFonts w:ascii="Times New Roman" w:cs="Times New Roman"/>
          <w:lang w:val="fr-CA"/>
        </w:rPr>
        <w:t xml:space="preserve"> </w:t>
      </w:r>
      <w:r w:rsidRPr="0091215F">
        <w:rPr>
          <w:rFonts w:ascii="Times New Roman" w:cs="Times New Roman"/>
          <w:lang w:val="fr-CA"/>
        </w:rPr>
        <w:t>qu’</w:t>
      </w:r>
      <w:r w:rsidR="00533119" w:rsidRPr="0091215F">
        <w:rPr>
          <w:rFonts w:ascii="Times New Roman" w:cs="Times New Roman"/>
          <w:lang w:val="fr-CA"/>
        </w:rPr>
        <w:t>une bâche. Faites sécher les grains battus sur une surface propre pendant deux jour</w:t>
      </w:r>
      <w:r w:rsidRPr="0091215F">
        <w:rPr>
          <w:rFonts w:ascii="Times New Roman" w:cs="Times New Roman"/>
          <w:lang w:val="fr-CA"/>
        </w:rPr>
        <w:t>née</w:t>
      </w:r>
      <w:r w:rsidR="00533119" w:rsidRPr="0091215F">
        <w:rPr>
          <w:rFonts w:ascii="Times New Roman" w:cs="Times New Roman"/>
          <w:lang w:val="fr-CA"/>
        </w:rPr>
        <w:t>s ensoleillé</w:t>
      </w:r>
      <w:r w:rsidRPr="0091215F">
        <w:rPr>
          <w:rFonts w:ascii="Times New Roman" w:cs="Times New Roman"/>
          <w:lang w:val="fr-CA"/>
        </w:rPr>
        <w:t>e</w:t>
      </w:r>
      <w:r w:rsidR="00533119" w:rsidRPr="0091215F">
        <w:rPr>
          <w:rFonts w:ascii="Times New Roman" w:cs="Times New Roman"/>
          <w:lang w:val="fr-CA"/>
        </w:rPr>
        <w:t xml:space="preserve">s. Faites un test sur les grains pour vérifier s’ils sont suffisamment secs pour la conservation ou la commercialisation en les croquant ou en les pinçant avec vos ongles. Lorsqu’il est assez sec, le grain doit se casser ou craqueler plutôt que de se tordre ou rester coller entre les dents ou les ongles. </w:t>
      </w:r>
      <w:r w:rsidR="00417839" w:rsidRPr="0091215F">
        <w:rPr>
          <w:rFonts w:ascii="Times New Roman" w:cs="Times New Roman"/>
          <w:lang w:val="fr-CA"/>
        </w:rPr>
        <w:t>Ensuite, vannez le grain en fonction du courant d’air afin que les matières telle</w:t>
      </w:r>
      <w:r w:rsidRPr="0091215F">
        <w:rPr>
          <w:rFonts w:ascii="Times New Roman" w:cs="Times New Roman"/>
          <w:lang w:val="fr-CA"/>
        </w:rPr>
        <w:t>s</w:t>
      </w:r>
      <w:r w:rsidR="00417839" w:rsidRPr="0091215F">
        <w:rPr>
          <w:rFonts w:ascii="Times New Roman" w:cs="Times New Roman"/>
          <w:lang w:val="fr-CA"/>
        </w:rPr>
        <w:t xml:space="preserve"> que la balle et les grains cassés soient empor</w:t>
      </w:r>
      <w:r w:rsidR="00FF437D" w:rsidRPr="0091215F">
        <w:rPr>
          <w:rFonts w:ascii="Times New Roman" w:cs="Times New Roman"/>
          <w:lang w:val="fr-CA"/>
        </w:rPr>
        <w:t>tées par le vent. Puis, recueillez les</w:t>
      </w:r>
      <w:r w:rsidRPr="0091215F">
        <w:rPr>
          <w:rFonts w:ascii="Times New Roman" w:cs="Times New Roman"/>
          <w:lang w:val="fr-CA"/>
        </w:rPr>
        <w:t xml:space="preserve"> grains dans une cuvette</w:t>
      </w:r>
      <w:r w:rsidR="00FF437D" w:rsidRPr="0091215F">
        <w:rPr>
          <w:rFonts w:ascii="Times New Roman" w:cs="Times New Roman"/>
          <w:lang w:val="fr-CA"/>
        </w:rPr>
        <w:t xml:space="preserve"> propre. </w:t>
      </w:r>
    </w:p>
    <w:p w14:paraId="5232C05D" w14:textId="598C7523" w:rsidR="00EB7FC2" w:rsidRPr="0091215F" w:rsidRDefault="00B81A17" w:rsidP="00ED5C74">
      <w:pPr>
        <w:spacing w:after="200"/>
        <w:rPr>
          <w:rFonts w:ascii="Times New Roman" w:cs="Times New Roman"/>
          <w:lang w:val="fr-CA"/>
        </w:rPr>
      </w:pPr>
      <w:r w:rsidRPr="0091215F">
        <w:rPr>
          <w:rFonts w:ascii="Times New Roman" w:cs="Times New Roman"/>
          <w:i/>
          <w:lang w:val="fr-CA"/>
        </w:rPr>
        <w:t xml:space="preserve">Tri </w:t>
      </w:r>
      <w:r w:rsidR="009732AA" w:rsidRPr="0091215F">
        <w:rPr>
          <w:rFonts w:ascii="Times New Roman" w:cs="Times New Roman"/>
          <w:i/>
          <w:lang w:val="fr-CA"/>
        </w:rPr>
        <w:t xml:space="preserve">et </w:t>
      </w:r>
      <w:r w:rsidR="000E6BE8" w:rsidRPr="0091215F">
        <w:rPr>
          <w:rFonts w:ascii="Times New Roman" w:cs="Times New Roman"/>
          <w:i/>
          <w:lang w:val="fr-CA"/>
        </w:rPr>
        <w:t>classement </w:t>
      </w:r>
      <w:r w:rsidR="000E6BE8" w:rsidRPr="0091215F">
        <w:rPr>
          <w:rFonts w:ascii="Times New Roman" w:cs="Times New Roman"/>
          <w:lang w:val="fr-CA"/>
        </w:rPr>
        <w:t xml:space="preserve">: </w:t>
      </w:r>
      <w:r w:rsidR="0089604D" w:rsidRPr="0091215F">
        <w:rPr>
          <w:rFonts w:ascii="Times New Roman" w:cs="Times New Roman"/>
          <w:lang w:val="fr-CA"/>
        </w:rPr>
        <w:t>Il est nécessaire de récolter le niébé et de le manipuler soigneusement après les récoltes pour éviter que les grain</w:t>
      </w:r>
      <w:r w:rsidR="001010C5" w:rsidRPr="0091215F">
        <w:rPr>
          <w:rFonts w:ascii="Times New Roman" w:cs="Times New Roman"/>
          <w:lang w:val="fr-CA"/>
        </w:rPr>
        <w:t>e</w:t>
      </w:r>
      <w:r w:rsidR="0089604D" w:rsidRPr="0091215F">
        <w:rPr>
          <w:rFonts w:ascii="Times New Roman" w:cs="Times New Roman"/>
          <w:lang w:val="fr-CA"/>
        </w:rPr>
        <w:t>s craquèlent ou se fendent. Le tri permet de séparer les grains morcelés des grains entiers, et d’éliminer les matières étrangères, les grains décolorés, malades ou pourris, les grains endommagés par les organismes nuisibles, ainsi que les grains verts ou racornis. Ces caractéristiques constituen</w:t>
      </w:r>
      <w:r w:rsidR="00F2339C" w:rsidRPr="0091215F">
        <w:rPr>
          <w:rFonts w:ascii="Times New Roman" w:cs="Times New Roman"/>
          <w:lang w:val="fr-CA"/>
        </w:rPr>
        <w:t xml:space="preserve">t la base pour un classement des grains. </w:t>
      </w:r>
    </w:p>
    <w:p w14:paraId="4AE0C6D3" w14:textId="65E4AE09" w:rsidR="00B86C5A" w:rsidRPr="0091215F" w:rsidRDefault="00D513F5" w:rsidP="00ED5C74">
      <w:pPr>
        <w:spacing w:after="200"/>
        <w:rPr>
          <w:rFonts w:ascii="Times New Roman" w:cs="Times New Roman"/>
          <w:lang w:val="fr-CA"/>
        </w:rPr>
      </w:pPr>
      <w:r w:rsidRPr="0091215F">
        <w:rPr>
          <w:rFonts w:ascii="Times New Roman" w:cs="Times New Roman"/>
          <w:lang w:val="fr-CA"/>
        </w:rPr>
        <w:t xml:space="preserve">Les agriculteurs récoltent les feuilles tendres ou les jeunes pousses. Celles-ci sont généralement très riches en protéines, et, lorsqu’elles ne sont pas attaquées par des insectes, sont souvent plus attrayantes. </w:t>
      </w:r>
      <w:r w:rsidR="001010C5" w:rsidRPr="0091215F">
        <w:rPr>
          <w:rFonts w:ascii="Times New Roman" w:cs="Times New Roman"/>
          <w:lang w:val="fr-CA"/>
        </w:rPr>
        <w:t>On retrouve une accumulation de poussière ou des éclaboussures de boue créées par les gouttes de pluie sur l</w:t>
      </w:r>
      <w:r w:rsidRPr="0091215F">
        <w:rPr>
          <w:rFonts w:ascii="Times New Roman" w:cs="Times New Roman"/>
          <w:lang w:val="fr-CA"/>
        </w:rPr>
        <w:t>es vieilles feuilles, tandi</w:t>
      </w:r>
      <w:r w:rsidR="001010C5" w:rsidRPr="0091215F">
        <w:rPr>
          <w:rFonts w:ascii="Times New Roman" w:cs="Times New Roman"/>
          <w:lang w:val="fr-CA"/>
        </w:rPr>
        <w:t>s que les feuilles tendres ne nécessiteront pas beaucoup de lavage</w:t>
      </w:r>
      <w:r w:rsidRPr="0091215F">
        <w:rPr>
          <w:rFonts w:ascii="Times New Roman" w:cs="Times New Roman"/>
          <w:lang w:val="fr-CA"/>
        </w:rPr>
        <w:t xml:space="preserve">. </w:t>
      </w:r>
    </w:p>
    <w:p w14:paraId="31817536" w14:textId="30DF0994" w:rsidR="005C7EB3" w:rsidRPr="0091215F" w:rsidRDefault="005C7EB3" w:rsidP="00ED5C74">
      <w:pPr>
        <w:spacing w:after="200"/>
        <w:rPr>
          <w:rFonts w:ascii="Times New Roman" w:cs="Times New Roman"/>
          <w:lang w:val="fr-CA"/>
        </w:rPr>
      </w:pPr>
      <w:r w:rsidRPr="0091215F">
        <w:rPr>
          <w:rFonts w:ascii="Times New Roman" w:cs="Times New Roman"/>
          <w:i/>
          <w:lang w:val="fr-CA"/>
        </w:rPr>
        <w:t>Séchage</w:t>
      </w:r>
      <w:r w:rsidRPr="0091215F">
        <w:rPr>
          <w:rFonts w:ascii="Times New Roman" w:cs="Times New Roman"/>
          <w:lang w:val="fr-CA"/>
        </w:rPr>
        <w:t> : Moins ils contiennent d’</w:t>
      </w:r>
      <w:r w:rsidR="0063148A" w:rsidRPr="0091215F">
        <w:rPr>
          <w:rFonts w:ascii="Times New Roman" w:cs="Times New Roman"/>
          <w:lang w:val="fr-CA"/>
        </w:rPr>
        <w:t>humidité, meilleure sera</w:t>
      </w:r>
      <w:r w:rsidR="0041698C" w:rsidRPr="0091215F">
        <w:rPr>
          <w:rFonts w:ascii="Times New Roman" w:cs="Times New Roman"/>
          <w:lang w:val="fr-CA"/>
        </w:rPr>
        <w:t xml:space="preserve"> la qualité des grains pendant la conser</w:t>
      </w:r>
      <w:r w:rsidR="0063148A" w:rsidRPr="0091215F">
        <w:rPr>
          <w:rFonts w:ascii="Times New Roman" w:cs="Times New Roman"/>
          <w:lang w:val="fr-CA"/>
        </w:rPr>
        <w:t>vation. Les graines et les gousses</w:t>
      </w:r>
      <w:r w:rsidR="0041698C" w:rsidRPr="0091215F">
        <w:rPr>
          <w:rFonts w:ascii="Times New Roman" w:cs="Times New Roman"/>
          <w:lang w:val="fr-CA"/>
        </w:rPr>
        <w:t xml:space="preserve"> de niébé sont souvent mis</w:t>
      </w:r>
      <w:r w:rsidR="0063148A" w:rsidRPr="0091215F">
        <w:rPr>
          <w:rFonts w:ascii="Times New Roman" w:cs="Times New Roman"/>
          <w:lang w:val="fr-CA"/>
        </w:rPr>
        <w:t>es</w:t>
      </w:r>
      <w:r w:rsidR="0041698C" w:rsidRPr="0091215F">
        <w:rPr>
          <w:rFonts w:ascii="Times New Roman" w:cs="Times New Roman"/>
          <w:lang w:val="fr-CA"/>
        </w:rPr>
        <w:t xml:space="preserve"> à sécher au soleil pendant plusieurs jours avant l’entreposage pour réduire les infestations d’insectes durant la période de conservation. </w:t>
      </w:r>
    </w:p>
    <w:p w14:paraId="36091296" w14:textId="6715AE97" w:rsidR="00764EFE" w:rsidRPr="0091215F" w:rsidRDefault="0063148A" w:rsidP="00ED5C74">
      <w:pPr>
        <w:spacing w:after="200"/>
        <w:rPr>
          <w:rFonts w:ascii="Times New Roman" w:cs="Times New Roman"/>
          <w:shd w:val="clear" w:color="auto" w:fill="FFFFFF"/>
          <w:lang w:val="fr-CA"/>
        </w:rPr>
      </w:pPr>
      <w:r w:rsidRPr="0091215F">
        <w:rPr>
          <w:rFonts w:ascii="Times New Roman" w:cs="Times New Roman"/>
          <w:lang w:val="fr-CA"/>
        </w:rPr>
        <w:t>Faites sécher les gousses</w:t>
      </w:r>
      <w:r w:rsidR="0041698C" w:rsidRPr="0091215F">
        <w:rPr>
          <w:rFonts w:ascii="Times New Roman" w:cs="Times New Roman"/>
          <w:lang w:val="fr-CA"/>
        </w:rPr>
        <w:t xml:space="preserve"> au soleil et protégez-les de la pluie. Séchez-les sur une surface propre telle qu’une natte, une nappe en plastique, une bâche ou une plateforme surélevée</w:t>
      </w:r>
      <w:r w:rsidR="00B83044" w:rsidRPr="0091215F">
        <w:rPr>
          <w:rFonts w:ascii="Times New Roman" w:cs="Times New Roman"/>
          <w:lang w:val="fr-CA"/>
        </w:rPr>
        <w:t>. Ne l</w:t>
      </w:r>
      <w:r w:rsidRPr="0091215F">
        <w:rPr>
          <w:rFonts w:ascii="Times New Roman" w:cs="Times New Roman"/>
          <w:lang w:val="fr-CA"/>
        </w:rPr>
        <w:t>es séchez pas directement sur</w:t>
      </w:r>
      <w:r w:rsidR="00B83044" w:rsidRPr="0091215F">
        <w:rPr>
          <w:rFonts w:ascii="Times New Roman" w:cs="Times New Roman"/>
          <w:lang w:val="fr-CA"/>
        </w:rPr>
        <w:t xml:space="preserve"> le sol</w:t>
      </w:r>
      <w:r w:rsidRPr="0091215F">
        <w:rPr>
          <w:rFonts w:ascii="Times New Roman" w:cs="Times New Roman"/>
          <w:lang w:val="fr-CA"/>
        </w:rPr>
        <w:t xml:space="preserve"> nu</w:t>
      </w:r>
      <w:r w:rsidR="00B83044" w:rsidRPr="0091215F">
        <w:rPr>
          <w:rFonts w:ascii="Times New Roman" w:cs="Times New Roman"/>
          <w:lang w:val="fr-CA"/>
        </w:rPr>
        <w:t xml:space="preserve">. </w:t>
      </w:r>
    </w:p>
    <w:p w14:paraId="167BF7F8" w14:textId="052AC45D" w:rsidR="00FF712B" w:rsidRPr="0091215F" w:rsidRDefault="003F492E" w:rsidP="00ED5C74">
      <w:pPr>
        <w:spacing w:after="200"/>
        <w:rPr>
          <w:rFonts w:ascii="Times New Roman" w:cs="Times New Roman"/>
          <w:shd w:val="clear" w:color="auto" w:fill="FFFFFF"/>
          <w:lang w:val="fr-CA"/>
        </w:rPr>
      </w:pPr>
      <w:r w:rsidRPr="0091215F">
        <w:rPr>
          <w:rFonts w:ascii="Times New Roman" w:cs="Times New Roman"/>
          <w:lang w:val="fr-CA"/>
        </w:rPr>
        <w:t xml:space="preserve">Des études ont révélé que le séchage du niébé dans un séchoir solaire simple, bon marché et fabriqué à partir de matériaux locaux, permet de limiter les </w:t>
      </w:r>
      <w:r w:rsidR="00894540" w:rsidRPr="0091215F">
        <w:rPr>
          <w:rFonts w:ascii="Times New Roman" w:cs="Times New Roman"/>
          <w:lang w:val="fr-CA"/>
        </w:rPr>
        <w:t>dégâts causés par les charan</w:t>
      </w:r>
      <w:r w:rsidR="00282043" w:rsidRPr="0091215F">
        <w:rPr>
          <w:rFonts w:ascii="Times New Roman" w:cs="Times New Roman"/>
          <w:lang w:val="fr-CA"/>
        </w:rPr>
        <w:t>çons, quoique</w:t>
      </w:r>
      <w:r w:rsidR="00894540" w:rsidRPr="0091215F">
        <w:rPr>
          <w:rFonts w:ascii="Times New Roman" w:cs="Times New Roman"/>
          <w:lang w:val="fr-CA"/>
        </w:rPr>
        <w:t xml:space="preserve"> ce processus réduit la </w:t>
      </w:r>
      <w:r w:rsidR="00282043" w:rsidRPr="0091215F">
        <w:rPr>
          <w:rFonts w:ascii="Times New Roman" w:cs="Times New Roman"/>
          <w:lang w:val="fr-CA"/>
        </w:rPr>
        <w:t xml:space="preserve">viabilité des semences. L’exposition au soleil des grains peut réduire les risques d’attaques par les charançons après les récoltes, mais cela peut s’avérer inefficace pour ce qui est de la préservation des graines destinées aux semis. </w:t>
      </w:r>
    </w:p>
    <w:p w14:paraId="41D33FEE" w14:textId="0B834D86" w:rsidR="00764EFE" w:rsidRPr="0091215F" w:rsidRDefault="00282043" w:rsidP="00ED5C74">
      <w:pPr>
        <w:spacing w:after="200"/>
        <w:rPr>
          <w:rFonts w:ascii="Times New Roman" w:cs="Times New Roman"/>
          <w:shd w:val="clear" w:color="auto" w:fill="FFFFFF"/>
          <w:lang w:val="fr-CA"/>
        </w:rPr>
      </w:pPr>
      <w:r w:rsidRPr="0091215F">
        <w:rPr>
          <w:rFonts w:ascii="Times New Roman" w:cs="Times New Roman"/>
          <w:shd w:val="clear" w:color="auto" w:fill="FFFFFF"/>
          <w:lang w:val="fr-CA"/>
        </w:rPr>
        <w:t>On peut faire sécher les feuilles et les conserver pour la saison sèche. Les feuilles peuvent être séchées au soleil pendant un ou tro</w:t>
      </w:r>
      <w:r w:rsidR="00642430" w:rsidRPr="0091215F">
        <w:rPr>
          <w:rFonts w:ascii="Times New Roman" w:cs="Times New Roman"/>
          <w:shd w:val="clear" w:color="auto" w:fill="FFFFFF"/>
          <w:lang w:val="fr-CA"/>
        </w:rPr>
        <w:t>is jours, puis conserver par suite</w:t>
      </w:r>
      <w:r w:rsidRPr="0091215F">
        <w:rPr>
          <w:rFonts w:ascii="Times New Roman" w:cs="Times New Roman"/>
          <w:shd w:val="clear" w:color="auto" w:fill="FFFFFF"/>
          <w:lang w:val="fr-CA"/>
        </w:rPr>
        <w:t xml:space="preserve"> pendant une année après avoir été cuites. En effet, les feuilles séchées cuites sont moins susceptibles d’être endommagées par les insectes que les </w:t>
      </w:r>
      <w:r w:rsidR="00E20281" w:rsidRPr="0091215F">
        <w:rPr>
          <w:rFonts w:ascii="Times New Roman" w:cs="Times New Roman"/>
          <w:shd w:val="clear" w:color="auto" w:fill="FFFFFF"/>
          <w:lang w:val="fr-CA"/>
        </w:rPr>
        <w:t xml:space="preserve">grains séchés. Il se peut que les feuilles séchées au soleil perdent certains nutriments, mais vous pouvez réduire ces pertes en les faisant cuire un tout petit peu et en les faisant sécher à l’ombre. </w:t>
      </w:r>
    </w:p>
    <w:p w14:paraId="392D9C1F" w14:textId="6CF3FD64" w:rsidR="00BE3F75" w:rsidRPr="0091215F" w:rsidRDefault="00E20281" w:rsidP="00ED5C74">
      <w:pPr>
        <w:pStyle w:val="NormalWeb"/>
        <w:shd w:val="clear" w:color="auto" w:fill="FFFFFF"/>
        <w:spacing w:before="0" w:beforeAutospacing="0" w:after="200" w:afterAutospacing="0"/>
        <w:rPr>
          <w:shd w:val="clear" w:color="auto" w:fill="FFFFFF"/>
          <w:lang w:val="fr-CA"/>
        </w:rPr>
      </w:pPr>
      <w:r w:rsidRPr="0091215F">
        <w:rPr>
          <w:i/>
          <w:shd w:val="clear" w:color="auto" w:fill="FFFFFF"/>
          <w:lang w:val="fr-CA"/>
        </w:rPr>
        <w:t>Nettoyage et emballage</w:t>
      </w:r>
    </w:p>
    <w:p w14:paraId="2B8C7677" w14:textId="1536849D" w:rsidR="00E20281" w:rsidRPr="0091215F" w:rsidRDefault="00323EC1" w:rsidP="00ED5C74">
      <w:pPr>
        <w:pStyle w:val="NormalWeb"/>
        <w:shd w:val="clear" w:color="auto" w:fill="FFFFFF"/>
        <w:spacing w:before="0" w:beforeAutospacing="0" w:after="200" w:afterAutospacing="0"/>
        <w:rPr>
          <w:shd w:val="clear" w:color="auto" w:fill="FFFFFF"/>
          <w:lang w:val="fr-CA"/>
        </w:rPr>
      </w:pPr>
      <w:r w:rsidRPr="0091215F">
        <w:rPr>
          <w:shd w:val="clear" w:color="auto" w:fill="FFFFFF"/>
          <w:lang w:val="fr-CA"/>
        </w:rPr>
        <w:lastRenderedPageBreak/>
        <w:t>Le séchage naturel et la conservation dans des sacs en plastique sont efficaces, et semblent mieux fonctionner pour l</w:t>
      </w:r>
      <w:r w:rsidR="00642430" w:rsidRPr="0091215F">
        <w:rPr>
          <w:shd w:val="clear" w:color="auto" w:fill="FFFFFF"/>
          <w:lang w:val="fr-CA"/>
        </w:rPr>
        <w:t>e contrôle de la moisissure et d</w:t>
      </w:r>
      <w:r w:rsidRPr="0091215F">
        <w:rPr>
          <w:shd w:val="clear" w:color="auto" w:fill="FFFFFF"/>
          <w:lang w:val="fr-CA"/>
        </w:rPr>
        <w:t xml:space="preserve">es infestations d’insectes. Nettoyez les grains, puis vannez-les pour éliminer la balle, la poussière et les autres déchets. Retirez les grains racornis, malades ou cassés, ainsi que les graines d’autres variétés. </w:t>
      </w:r>
    </w:p>
    <w:p w14:paraId="04C57579" w14:textId="641EE13D" w:rsidR="003F7566" w:rsidRPr="0091215F" w:rsidRDefault="00642430" w:rsidP="00ED5C74">
      <w:pPr>
        <w:spacing w:after="200"/>
        <w:rPr>
          <w:rFonts w:ascii="Times New Roman" w:cs="Times New Roman"/>
          <w:lang w:val="fr-CA"/>
        </w:rPr>
      </w:pPr>
      <w:r w:rsidRPr="0091215F">
        <w:rPr>
          <w:rFonts w:ascii="Times New Roman" w:cs="Times New Roman"/>
          <w:lang w:val="fr-CA"/>
        </w:rPr>
        <w:t>Versez</w:t>
      </w:r>
      <w:r w:rsidR="003F7566" w:rsidRPr="0091215F">
        <w:rPr>
          <w:rFonts w:ascii="Times New Roman" w:cs="Times New Roman"/>
          <w:lang w:val="fr-CA"/>
        </w:rPr>
        <w:t xml:space="preserve"> les grains dans des sacs propres. Si </w:t>
      </w:r>
      <w:r w:rsidRPr="0091215F">
        <w:rPr>
          <w:rFonts w:ascii="Times New Roman" w:cs="Times New Roman"/>
          <w:lang w:val="fr-CA"/>
        </w:rPr>
        <w:t>vous réutilisez des sacs ayant</w:t>
      </w:r>
      <w:r w:rsidR="003F7566" w:rsidRPr="0091215F">
        <w:rPr>
          <w:rFonts w:ascii="Times New Roman" w:cs="Times New Roman"/>
          <w:lang w:val="fr-CA"/>
        </w:rPr>
        <w:t xml:space="preserve"> déjà contenu des grains, lavez les sacs et désinfectez-les en les faisant bouillir pendant cinq minutes avant d’y mettre les grains. </w:t>
      </w:r>
      <w:r w:rsidR="00924F46" w:rsidRPr="0091215F">
        <w:rPr>
          <w:rFonts w:ascii="Times New Roman" w:cs="Times New Roman"/>
          <w:lang w:val="fr-CA"/>
        </w:rPr>
        <w:t>Les sacs doivent être scellés pour éloigner les insectes et les rongeurs. Vous pouvez traiter les grains avant leur</w:t>
      </w:r>
      <w:r w:rsidRPr="0091215F">
        <w:rPr>
          <w:rFonts w:ascii="Times New Roman" w:cs="Times New Roman"/>
          <w:lang w:val="fr-CA"/>
        </w:rPr>
        <w:t xml:space="preserve"> conservation pour éloigner</w:t>
      </w:r>
      <w:r w:rsidR="00924F46" w:rsidRPr="0091215F">
        <w:rPr>
          <w:rFonts w:ascii="Times New Roman" w:cs="Times New Roman"/>
          <w:lang w:val="fr-CA"/>
        </w:rPr>
        <w:t xml:space="preserve"> les ravageurs des greniers. </w:t>
      </w:r>
    </w:p>
    <w:p w14:paraId="722135ED" w14:textId="4C2E2C00" w:rsidR="00C35A99" w:rsidRPr="0091215F" w:rsidRDefault="00924F46" w:rsidP="00ED5C74">
      <w:pPr>
        <w:spacing w:after="200"/>
        <w:rPr>
          <w:rFonts w:ascii="Times New Roman" w:cs="Times New Roman"/>
          <w:lang w:val="fr-CA"/>
        </w:rPr>
      </w:pPr>
      <w:r w:rsidRPr="0091215F">
        <w:rPr>
          <w:rFonts w:ascii="Times New Roman" w:cs="Times New Roman"/>
          <w:lang w:val="fr-CA"/>
        </w:rPr>
        <w:t>Certains acheteurs aiment les grains propres et ensachés, tandis que d’</w:t>
      </w:r>
      <w:r w:rsidR="00025232" w:rsidRPr="0091215F">
        <w:rPr>
          <w:rFonts w:ascii="Times New Roman" w:cs="Times New Roman"/>
          <w:lang w:val="fr-CA"/>
        </w:rPr>
        <w:t>autres achèteront</w:t>
      </w:r>
      <w:r w:rsidRPr="0091215F">
        <w:rPr>
          <w:rFonts w:ascii="Times New Roman" w:cs="Times New Roman"/>
          <w:lang w:val="fr-CA"/>
        </w:rPr>
        <w:t xml:space="preserve"> les grains secs vendus en vrac pour les nettoyer eux-mêmes. </w:t>
      </w:r>
    </w:p>
    <w:p w14:paraId="59DD3438" w14:textId="77623980" w:rsidR="00C35A99" w:rsidRPr="0091215F" w:rsidRDefault="00025232" w:rsidP="00ED5C74">
      <w:pPr>
        <w:spacing w:after="200"/>
        <w:rPr>
          <w:rFonts w:ascii="Times New Roman" w:cs="Times New Roman"/>
          <w:i/>
          <w:lang w:val="fr-CA"/>
        </w:rPr>
      </w:pPr>
      <w:r w:rsidRPr="0091215F">
        <w:rPr>
          <w:rFonts w:ascii="Times New Roman" w:cs="Times New Roman"/>
          <w:i/>
          <w:lang w:val="fr-CA"/>
        </w:rPr>
        <w:t>Conservation</w:t>
      </w:r>
    </w:p>
    <w:p w14:paraId="6D7401C8" w14:textId="6DCD45DB" w:rsidR="000751FE" w:rsidRPr="0091215F" w:rsidRDefault="000751FE" w:rsidP="00ED5C74">
      <w:pPr>
        <w:spacing w:after="200"/>
        <w:rPr>
          <w:rFonts w:ascii="Times New Roman" w:cs="Times New Roman"/>
          <w:lang w:val="fr-CA"/>
        </w:rPr>
      </w:pPr>
      <w:r w:rsidRPr="0091215F">
        <w:rPr>
          <w:rFonts w:ascii="Times New Roman" w:cs="Times New Roman"/>
          <w:lang w:val="fr-CA"/>
        </w:rPr>
        <w:t>Nettoyez soigneusement le magasin avant d’y entreposer la nouvelle récolte. Les vieux résidus doivent être brûlés. Seul</w:t>
      </w:r>
      <w:r w:rsidR="00553FDF" w:rsidRPr="0091215F">
        <w:rPr>
          <w:rFonts w:ascii="Times New Roman" w:cs="Times New Roman"/>
          <w:lang w:val="fr-CA"/>
        </w:rPr>
        <w:t>es</w:t>
      </w:r>
      <w:r w:rsidRPr="0091215F">
        <w:rPr>
          <w:rFonts w:ascii="Times New Roman" w:cs="Times New Roman"/>
          <w:lang w:val="fr-CA"/>
        </w:rPr>
        <w:t xml:space="preserve"> les grain</w:t>
      </w:r>
      <w:r w:rsidR="005C566E" w:rsidRPr="0091215F">
        <w:rPr>
          <w:rFonts w:ascii="Times New Roman" w:cs="Times New Roman"/>
          <w:lang w:val="fr-CA"/>
        </w:rPr>
        <w:t>es bien sèche</w:t>
      </w:r>
      <w:r w:rsidRPr="0091215F">
        <w:rPr>
          <w:rFonts w:ascii="Times New Roman" w:cs="Times New Roman"/>
          <w:lang w:val="fr-CA"/>
        </w:rPr>
        <w:t>s et nettoyé</w:t>
      </w:r>
      <w:r w:rsidR="005C566E" w:rsidRPr="0091215F">
        <w:rPr>
          <w:rFonts w:ascii="Times New Roman" w:cs="Times New Roman"/>
          <w:lang w:val="fr-CA"/>
        </w:rPr>
        <w:t>es doivent être conservées</w:t>
      </w:r>
      <w:r w:rsidRPr="0091215F">
        <w:rPr>
          <w:rFonts w:ascii="Times New Roman" w:cs="Times New Roman"/>
          <w:lang w:val="fr-CA"/>
        </w:rPr>
        <w:t>. Tel q</w:t>
      </w:r>
      <w:r w:rsidR="005C566E" w:rsidRPr="0091215F">
        <w:rPr>
          <w:rFonts w:ascii="Times New Roman" w:cs="Times New Roman"/>
          <w:lang w:val="fr-CA"/>
        </w:rPr>
        <w:t xml:space="preserve">ue susmentionné, un grain de </w:t>
      </w:r>
      <w:r w:rsidRPr="0091215F">
        <w:rPr>
          <w:rFonts w:ascii="Times New Roman" w:cs="Times New Roman"/>
          <w:lang w:val="fr-CA"/>
        </w:rPr>
        <w:t xml:space="preserve">niébé bien sec doit contenir moins de 10 % d’eau. </w:t>
      </w:r>
    </w:p>
    <w:p w14:paraId="3725B71E" w14:textId="05856286" w:rsidR="005451AF" w:rsidRPr="0091215F" w:rsidRDefault="000751FE" w:rsidP="00ED5C74">
      <w:pPr>
        <w:spacing w:after="200"/>
        <w:rPr>
          <w:rFonts w:ascii="Times New Roman" w:cs="Times New Roman"/>
          <w:lang w:val="fr-CA"/>
        </w:rPr>
      </w:pPr>
      <w:r w:rsidRPr="0091215F">
        <w:rPr>
          <w:rFonts w:ascii="Times New Roman" w:cs="Times New Roman"/>
          <w:lang w:val="fr-CA"/>
        </w:rPr>
        <w:t xml:space="preserve">Empilez les sacs sur une plateforme surélevée ou une palette en bois, loin du mur. Évitez que les sacs de conservation touchent le sol. Inspectez les grains régulièrement et retirez ceux qui sont infestés ou pourris. </w:t>
      </w:r>
    </w:p>
    <w:p w14:paraId="1F95CA6E" w14:textId="41D178D2" w:rsidR="0016307D" w:rsidRPr="0091215F" w:rsidRDefault="000751FE" w:rsidP="00ED5C74">
      <w:pPr>
        <w:spacing w:after="200"/>
        <w:rPr>
          <w:rFonts w:ascii="Times New Roman" w:cs="Times New Roman"/>
          <w:lang w:val="fr-CA"/>
        </w:rPr>
      </w:pPr>
      <w:r w:rsidRPr="0091215F">
        <w:rPr>
          <w:rFonts w:ascii="Times New Roman" w:cs="Times New Roman"/>
          <w:lang w:val="fr-CA"/>
        </w:rPr>
        <w:t xml:space="preserve">Le niébé est souvent conservé </w:t>
      </w:r>
      <w:r w:rsidR="00B8056B" w:rsidRPr="0091215F">
        <w:rPr>
          <w:rFonts w:ascii="Times New Roman" w:cs="Times New Roman"/>
          <w:lang w:val="fr-CA"/>
        </w:rPr>
        <w:t xml:space="preserve">dans des fûts, parfois avec des insecticides. Il existe également diverses méthodes de conservation traditionnelles. </w:t>
      </w:r>
    </w:p>
    <w:p w14:paraId="2C10254C" w14:textId="2B17D7AE" w:rsidR="0016307D" w:rsidRPr="0091215F" w:rsidRDefault="00B8056B" w:rsidP="00ED5C74">
      <w:pPr>
        <w:spacing w:after="200"/>
        <w:rPr>
          <w:rFonts w:ascii="Times New Roman" w:cs="Times New Roman"/>
          <w:lang w:val="fr-CA"/>
        </w:rPr>
      </w:pPr>
      <w:r w:rsidRPr="0091215F">
        <w:rPr>
          <w:rFonts w:ascii="Times New Roman" w:cs="Times New Roman"/>
          <w:i/>
          <w:lang w:val="fr-CA"/>
        </w:rPr>
        <w:t>Lutte contre les ravageurs des greniers</w:t>
      </w:r>
    </w:p>
    <w:p w14:paraId="5BD571FC" w14:textId="4510FCE2" w:rsidR="00AE3C62" w:rsidRPr="0091215F" w:rsidRDefault="005C566E" w:rsidP="00ED5C74">
      <w:pPr>
        <w:spacing w:after="200"/>
        <w:rPr>
          <w:rFonts w:ascii="Times New Roman" w:eastAsia="Calibri" w:cs="Times New Roman"/>
          <w:lang w:val="fr-CA" w:eastAsia="en-CA"/>
        </w:rPr>
      </w:pPr>
      <w:r w:rsidRPr="0091215F">
        <w:rPr>
          <w:rFonts w:ascii="Times New Roman" w:eastAsia="Calibri" w:cs="Times New Roman"/>
          <w:lang w:val="fr-CA" w:eastAsia="en-CA"/>
        </w:rPr>
        <w:t>Le principal insecte</w:t>
      </w:r>
      <w:r w:rsidR="00AE3C62" w:rsidRPr="0091215F">
        <w:rPr>
          <w:rFonts w:ascii="Times New Roman" w:eastAsia="Calibri" w:cs="Times New Roman"/>
          <w:lang w:val="fr-CA" w:eastAsia="en-CA"/>
        </w:rPr>
        <w:t xml:space="preserve"> nuisible au niébé pendant la conservat</w:t>
      </w:r>
      <w:r w:rsidRPr="0091215F">
        <w:rPr>
          <w:rFonts w:ascii="Times New Roman" w:eastAsia="Calibri" w:cs="Times New Roman"/>
          <w:lang w:val="fr-CA" w:eastAsia="en-CA"/>
        </w:rPr>
        <w:t>ion est la bruche maculée, surnommée</w:t>
      </w:r>
      <w:r w:rsidR="00AE3C62" w:rsidRPr="0091215F">
        <w:rPr>
          <w:rFonts w:ascii="Times New Roman" w:eastAsia="Calibri" w:cs="Times New Roman"/>
          <w:lang w:val="fr-CA" w:eastAsia="en-CA"/>
        </w:rPr>
        <w:t xml:space="preserve"> </w:t>
      </w:r>
      <w:r w:rsidR="00AE3C62" w:rsidRPr="0091215F">
        <w:rPr>
          <w:rFonts w:ascii="Times New Roman" w:eastAsia="Calibri" w:cs="Times New Roman"/>
          <w:i/>
          <w:lang w:val="fr-CA" w:eastAsia="en-CA"/>
        </w:rPr>
        <w:t>Callosobruchus maculatus</w:t>
      </w:r>
      <w:r w:rsidR="00AE3C62" w:rsidRPr="0091215F">
        <w:rPr>
          <w:rFonts w:ascii="Times New Roman" w:eastAsia="Calibri" w:cs="Times New Roman"/>
          <w:lang w:val="fr-CA" w:eastAsia="en-CA"/>
        </w:rPr>
        <w:t xml:space="preserve"> (F.), bien que d’autres </w:t>
      </w:r>
      <w:r w:rsidR="00ED3A3F" w:rsidRPr="0091215F">
        <w:rPr>
          <w:rFonts w:ascii="Times New Roman" w:eastAsia="Calibri" w:cs="Times New Roman"/>
          <w:lang w:val="fr-CA" w:eastAsia="en-CA"/>
        </w:rPr>
        <w:t>scar</w:t>
      </w:r>
      <w:r w:rsidRPr="0091215F">
        <w:rPr>
          <w:rFonts w:ascii="Times New Roman" w:eastAsia="Calibri" w:cs="Times New Roman"/>
          <w:lang w:val="fr-CA" w:eastAsia="en-CA"/>
        </w:rPr>
        <w:t>abées similaires puissent entraîner</w:t>
      </w:r>
      <w:r w:rsidR="00ED3A3F" w:rsidRPr="0091215F">
        <w:rPr>
          <w:rFonts w:ascii="Times New Roman" w:eastAsia="Calibri" w:cs="Times New Roman"/>
          <w:lang w:val="fr-CA" w:eastAsia="en-CA"/>
        </w:rPr>
        <w:t xml:space="preserve"> des pertes. Dans certains pays africain</w:t>
      </w:r>
      <w:r w:rsidR="002D1CF6" w:rsidRPr="0091215F">
        <w:rPr>
          <w:rFonts w:ascii="Times New Roman" w:eastAsia="Calibri" w:cs="Times New Roman"/>
          <w:lang w:val="fr-CA" w:eastAsia="en-CA"/>
        </w:rPr>
        <w:t>s</w:t>
      </w:r>
      <w:r w:rsidR="00ED3A3F" w:rsidRPr="0091215F">
        <w:rPr>
          <w:rFonts w:ascii="Times New Roman" w:eastAsia="Calibri" w:cs="Times New Roman"/>
          <w:lang w:val="fr-CA" w:eastAsia="en-CA"/>
        </w:rPr>
        <w:t xml:space="preserve">, plusieurs générations de charançons se développent et se reproduisent pendant la conservation et génèrent des pertes de 90 à 100 %. </w:t>
      </w:r>
    </w:p>
    <w:p w14:paraId="4366B358" w14:textId="6E7A8F80" w:rsidR="0016307D" w:rsidRPr="0091215F" w:rsidRDefault="002D1CF6" w:rsidP="00ED5C74">
      <w:pPr>
        <w:spacing w:after="200"/>
        <w:rPr>
          <w:rFonts w:ascii="Times New Roman" w:cs="Times New Roman"/>
          <w:lang w:val="fr-CA"/>
        </w:rPr>
      </w:pPr>
      <w:r w:rsidRPr="0091215F">
        <w:rPr>
          <w:rFonts w:ascii="Times New Roman" w:eastAsia="Calibri" w:cs="Times New Roman"/>
          <w:lang w:val="fr-CA" w:eastAsia="en-CA"/>
        </w:rPr>
        <w:t>Les domm</w:t>
      </w:r>
      <w:r w:rsidR="005C566E" w:rsidRPr="0091215F">
        <w:rPr>
          <w:rFonts w:ascii="Times New Roman" w:eastAsia="Calibri" w:cs="Times New Roman"/>
          <w:lang w:val="fr-CA" w:eastAsia="en-CA"/>
        </w:rPr>
        <w:t>ages se limitent à la qualité au niveau de</w:t>
      </w:r>
      <w:r w:rsidRPr="0091215F">
        <w:rPr>
          <w:rFonts w:ascii="Times New Roman" w:eastAsia="Calibri" w:cs="Times New Roman"/>
          <w:lang w:val="fr-CA" w:eastAsia="en-CA"/>
        </w:rPr>
        <w:t xml:space="preserve"> la consommation seulement. Il est impossible de consommer (ou vendre) les grains de niébé lorsqu’ils </w:t>
      </w:r>
      <w:r w:rsidR="005C566E" w:rsidRPr="0091215F">
        <w:rPr>
          <w:rFonts w:ascii="Times New Roman" w:eastAsia="Calibri" w:cs="Times New Roman"/>
          <w:lang w:val="fr-CA" w:eastAsia="en-CA"/>
        </w:rPr>
        <w:t>sont perforés par</w:t>
      </w:r>
      <w:r w:rsidRPr="0091215F">
        <w:rPr>
          <w:rFonts w:ascii="Times New Roman" w:eastAsia="Calibri" w:cs="Times New Roman"/>
          <w:lang w:val="fr-CA" w:eastAsia="en-CA"/>
        </w:rPr>
        <w:t xml:space="preserve"> les charançons. </w:t>
      </w:r>
      <w:r w:rsidR="00620A8C" w:rsidRPr="0091215F">
        <w:rPr>
          <w:rFonts w:ascii="Times New Roman" w:eastAsia="Calibri" w:cs="Times New Roman"/>
          <w:lang w:val="fr-CA" w:eastAsia="en-CA"/>
        </w:rPr>
        <w:t>Cependant, l</w:t>
      </w:r>
      <w:r w:rsidRPr="0091215F">
        <w:rPr>
          <w:rFonts w:ascii="Times New Roman" w:eastAsia="Calibri" w:cs="Times New Roman"/>
          <w:lang w:val="fr-CA" w:eastAsia="en-CA"/>
        </w:rPr>
        <w:t xml:space="preserve">a germination des graines </w:t>
      </w:r>
      <w:r w:rsidR="00D74655" w:rsidRPr="0091215F">
        <w:rPr>
          <w:rFonts w:ascii="Times New Roman" w:eastAsia="Calibri" w:cs="Times New Roman"/>
          <w:lang w:val="fr-CA" w:eastAsia="en-CA"/>
        </w:rPr>
        <w:t>est également</w:t>
      </w:r>
      <w:r w:rsidRPr="0091215F">
        <w:rPr>
          <w:rFonts w:ascii="Times New Roman" w:eastAsia="Calibri" w:cs="Times New Roman"/>
          <w:lang w:val="fr-CA" w:eastAsia="en-CA"/>
        </w:rPr>
        <w:t xml:space="preserve"> </w:t>
      </w:r>
      <w:r w:rsidR="00620A8C" w:rsidRPr="0091215F">
        <w:rPr>
          <w:rFonts w:ascii="Times New Roman" w:eastAsia="Calibri" w:cs="Times New Roman"/>
          <w:lang w:val="fr-CA" w:eastAsia="en-CA"/>
        </w:rPr>
        <w:t xml:space="preserve">affectée, </w:t>
      </w:r>
      <w:r w:rsidR="00D74655" w:rsidRPr="0091215F">
        <w:rPr>
          <w:rFonts w:ascii="Times New Roman" w:eastAsia="Calibri" w:cs="Times New Roman"/>
          <w:lang w:val="fr-CA" w:eastAsia="en-CA"/>
        </w:rPr>
        <w:t xml:space="preserve">car la qualité d’une semence dépend de la teneur en tégument jusqu’à qu’elle pousse des racines. </w:t>
      </w:r>
      <w:r w:rsidR="00036E60" w:rsidRPr="0091215F">
        <w:rPr>
          <w:rFonts w:ascii="Times New Roman" w:eastAsia="Calibri" w:cs="Times New Roman"/>
          <w:lang w:val="fr-CA" w:eastAsia="en-CA"/>
        </w:rPr>
        <w:t xml:space="preserve"> </w:t>
      </w:r>
    </w:p>
    <w:p w14:paraId="26484169" w14:textId="2D478213" w:rsidR="00880E13" w:rsidRPr="0091215F" w:rsidRDefault="00684A91" w:rsidP="00ED5C74">
      <w:pPr>
        <w:spacing w:after="200"/>
        <w:rPr>
          <w:rFonts w:ascii="Times New Roman" w:cs="Times New Roman"/>
          <w:lang w:val="fr-CA"/>
        </w:rPr>
      </w:pPr>
      <w:r w:rsidRPr="0091215F">
        <w:rPr>
          <w:rFonts w:ascii="Times New Roman" w:cs="Times New Roman"/>
          <w:lang w:val="fr-CA"/>
        </w:rPr>
        <w:t xml:space="preserve">Le niébé non conservé avec des produits chimiques ou suivant des méthodes efficaces non chimiques est souvent détruit par des ravageurs des greniers après 10 </w:t>
      </w:r>
      <w:r w:rsidR="006278F1" w:rsidRPr="0091215F">
        <w:rPr>
          <w:rFonts w:ascii="Times New Roman" w:cs="Times New Roman"/>
          <w:lang w:val="fr-CA"/>
        </w:rPr>
        <w:t xml:space="preserve">à 12 mois de conservation. En Afrique de l’Ouest, les pertes enregistrées pendant la conservation sont </w:t>
      </w:r>
      <w:r w:rsidR="00567AAF" w:rsidRPr="0091215F">
        <w:rPr>
          <w:rFonts w:ascii="Times New Roman" w:cs="Times New Roman"/>
          <w:lang w:val="fr-CA"/>
        </w:rPr>
        <w:t>importantes malgré l’application</w:t>
      </w:r>
      <w:r w:rsidR="008C5AD7" w:rsidRPr="0091215F">
        <w:rPr>
          <w:rFonts w:ascii="Times New Roman" w:cs="Times New Roman"/>
          <w:lang w:val="fr-CA"/>
        </w:rPr>
        <w:t xml:space="preserve"> d’</w:t>
      </w:r>
      <w:r w:rsidR="006278F1" w:rsidRPr="0091215F">
        <w:rPr>
          <w:rFonts w:ascii="Times New Roman" w:cs="Times New Roman"/>
          <w:lang w:val="fr-CA"/>
        </w:rPr>
        <w:t>insecticides utilisés à cet effet. Peu d’agriculteurs ghanéens entrepose</w:t>
      </w:r>
      <w:r w:rsidR="008C5AD7" w:rsidRPr="0091215F">
        <w:rPr>
          <w:rFonts w:ascii="Times New Roman" w:cs="Times New Roman"/>
          <w:lang w:val="fr-CA"/>
        </w:rPr>
        <w:t>nt leur niébé pendant toute</w:t>
      </w:r>
      <w:r w:rsidR="006278F1" w:rsidRPr="0091215F">
        <w:rPr>
          <w:rFonts w:ascii="Times New Roman" w:cs="Times New Roman"/>
          <w:lang w:val="fr-CA"/>
        </w:rPr>
        <w:t xml:space="preserve"> une</w:t>
      </w:r>
      <w:r w:rsidR="008C5AD7" w:rsidRPr="0091215F">
        <w:rPr>
          <w:rFonts w:ascii="Times New Roman" w:cs="Times New Roman"/>
          <w:lang w:val="fr-CA"/>
        </w:rPr>
        <w:t xml:space="preserve"> saison de conservation</w:t>
      </w:r>
      <w:r w:rsidR="006278F1" w:rsidRPr="0091215F">
        <w:rPr>
          <w:rFonts w:ascii="Times New Roman" w:cs="Times New Roman"/>
          <w:lang w:val="fr-CA"/>
        </w:rPr>
        <w:t xml:space="preserve">. La plupart vendent leurs produits peu après la récolte, en partie à cause des difficultés qu’ils ont à résoudre les problèmes de conservation. D’autres raisons englobent le manque d’argent pour investir dans la conservation du niébé, et le besoin immédiat de liquidités pour rembourser les dettes. </w:t>
      </w:r>
    </w:p>
    <w:p w14:paraId="0DE0AF92" w14:textId="38DCE183" w:rsidR="0016307D" w:rsidRPr="0091215F" w:rsidRDefault="00AD78F5" w:rsidP="00ED5C74">
      <w:pPr>
        <w:spacing w:after="200"/>
        <w:rPr>
          <w:rFonts w:ascii="Times New Roman" w:cs="Times New Roman"/>
          <w:lang w:val="fr-CA"/>
        </w:rPr>
      </w:pPr>
      <w:r w:rsidRPr="0091215F">
        <w:rPr>
          <w:rFonts w:ascii="Times New Roman" w:cs="Times New Roman"/>
          <w:lang w:val="fr-CA"/>
        </w:rPr>
        <w:t>Étant donné que les consommateurs ouest-africains paient le ni</w:t>
      </w:r>
      <w:r w:rsidR="008C5AD7" w:rsidRPr="0091215F">
        <w:rPr>
          <w:rFonts w:ascii="Times New Roman" w:cs="Times New Roman"/>
          <w:lang w:val="fr-CA"/>
        </w:rPr>
        <w:t>ébé endommagé par des insectes</w:t>
      </w:r>
      <w:r w:rsidRPr="0091215F">
        <w:rPr>
          <w:rFonts w:ascii="Times New Roman" w:cs="Times New Roman"/>
          <w:lang w:val="fr-CA"/>
        </w:rPr>
        <w:t xml:space="preserve"> à un prix dérisoire, cela constitue un énorme préjudice financier. Les agriculteurs perdent également de l’argent lorsqu’ils vendent tôt pendant la période de conservation, car les prix augmentent à mesure que le niébé se raréfie. </w:t>
      </w:r>
    </w:p>
    <w:p w14:paraId="66310689" w14:textId="56CE1314" w:rsidR="003D37D8" w:rsidRPr="0091215F" w:rsidRDefault="00F43A66" w:rsidP="00ED5C74">
      <w:pPr>
        <w:shd w:val="clear" w:color="auto" w:fill="FFFFFF"/>
        <w:spacing w:after="200"/>
        <w:rPr>
          <w:rFonts w:ascii="Times New Roman" w:cs="Times New Roman"/>
          <w:lang w:val="fr-CA"/>
        </w:rPr>
      </w:pPr>
      <w:r w:rsidRPr="0091215F">
        <w:rPr>
          <w:rFonts w:ascii="Times New Roman" w:cs="Times New Roman"/>
          <w:color w:val="444444"/>
          <w:shd w:val="clear" w:color="auto" w:fill="FFFFFF"/>
          <w:lang w:val="fr-CA"/>
        </w:rPr>
        <w:lastRenderedPageBreak/>
        <w:t xml:space="preserve">La conservation du niébé dans des gousses séchées permet d’éviter que les grains qui s’y trouvent subissent d’autres attaques d’insectes nuisibles. À mesure que les gousses sèches, la capacité des </w:t>
      </w:r>
      <w:r w:rsidR="00B133C6" w:rsidRPr="0091215F">
        <w:rPr>
          <w:rFonts w:ascii="Times New Roman" w:cs="Times New Roman"/>
          <w:color w:val="444444"/>
          <w:shd w:val="clear" w:color="auto" w:fill="FFFFFF"/>
          <w:lang w:val="fr-CA"/>
        </w:rPr>
        <w:t>insectes</w:t>
      </w:r>
      <w:r w:rsidRPr="0091215F">
        <w:rPr>
          <w:rFonts w:ascii="Times New Roman" w:cs="Times New Roman"/>
          <w:color w:val="444444"/>
          <w:shd w:val="clear" w:color="auto" w:fill="FFFFFF"/>
          <w:lang w:val="fr-CA"/>
        </w:rPr>
        <w:t xml:space="preserve"> à les attaquer s’amoindrit. Ainsi, les grains secs conserv</w:t>
      </w:r>
      <w:r w:rsidR="003D37D8" w:rsidRPr="0091215F">
        <w:rPr>
          <w:rFonts w:ascii="Times New Roman" w:cs="Times New Roman"/>
          <w:color w:val="444444"/>
          <w:shd w:val="clear" w:color="auto" w:fill="FFFFFF"/>
          <w:lang w:val="fr-CA"/>
        </w:rPr>
        <w:t>é</w:t>
      </w:r>
      <w:r w:rsidRPr="0091215F">
        <w:rPr>
          <w:rFonts w:ascii="Times New Roman" w:cs="Times New Roman"/>
          <w:color w:val="444444"/>
          <w:shd w:val="clear" w:color="auto" w:fill="FFFFFF"/>
          <w:lang w:val="fr-CA"/>
        </w:rPr>
        <w:t xml:space="preserve">s dans leurs gousses résistent suffisamment aux attaques, tandis que les grains obtenus après le battage sont exposés aux attaques </w:t>
      </w:r>
      <w:r w:rsidR="003D37D8" w:rsidRPr="0091215F">
        <w:rPr>
          <w:rFonts w:ascii="Times New Roman" w:cs="Times New Roman"/>
          <w:color w:val="444444"/>
          <w:shd w:val="clear" w:color="auto" w:fill="FFFFFF"/>
          <w:lang w:val="fr-CA"/>
        </w:rPr>
        <w:t>d</w:t>
      </w:r>
      <w:r w:rsidRPr="0091215F">
        <w:rPr>
          <w:rFonts w:ascii="Times New Roman" w:cs="Times New Roman"/>
          <w:color w:val="444444"/>
          <w:shd w:val="clear" w:color="auto" w:fill="FFFFFF"/>
          <w:lang w:val="fr-CA"/>
        </w:rPr>
        <w:t xml:space="preserve">urant la conservation. Cependant, lorsqu’on conserve les grains battus dans des </w:t>
      </w:r>
      <w:r w:rsidR="00B133C6" w:rsidRPr="0091215F">
        <w:rPr>
          <w:rFonts w:ascii="Times New Roman" w:cs="Times New Roman"/>
          <w:color w:val="444444"/>
          <w:shd w:val="clear" w:color="auto" w:fill="FFFFFF"/>
          <w:lang w:val="fr-CA"/>
        </w:rPr>
        <w:t>récipients</w:t>
      </w:r>
      <w:r w:rsidRPr="0091215F">
        <w:rPr>
          <w:rFonts w:ascii="Times New Roman" w:cs="Times New Roman"/>
          <w:color w:val="444444"/>
          <w:shd w:val="clear" w:color="auto" w:fill="FFFFFF"/>
          <w:lang w:val="fr-CA"/>
        </w:rPr>
        <w:t xml:space="preserve"> de conservation hermétiques </w:t>
      </w:r>
      <w:r w:rsidR="00B133C6" w:rsidRPr="0091215F">
        <w:rPr>
          <w:rFonts w:ascii="Times New Roman" w:cs="Times New Roman"/>
          <w:color w:val="444444"/>
          <w:shd w:val="clear" w:color="auto" w:fill="FFFFFF"/>
          <w:lang w:val="fr-CA"/>
        </w:rPr>
        <w:t>tels</w:t>
      </w:r>
      <w:r w:rsidRPr="0091215F">
        <w:rPr>
          <w:rFonts w:ascii="Times New Roman" w:cs="Times New Roman"/>
          <w:color w:val="444444"/>
          <w:shd w:val="clear" w:color="auto" w:fill="FFFFFF"/>
          <w:lang w:val="fr-CA"/>
        </w:rPr>
        <w:t xml:space="preserve"> que les sacs PICS (cf. ci-dessous), ou lorsqu’on applique les insecticides recommandés sur les grains battus </w:t>
      </w:r>
      <w:r w:rsidR="00B133C6" w:rsidRPr="0091215F">
        <w:rPr>
          <w:rFonts w:ascii="Times New Roman" w:cs="Times New Roman"/>
          <w:color w:val="444444"/>
          <w:shd w:val="clear" w:color="auto" w:fill="FFFFFF"/>
          <w:lang w:val="fr-CA"/>
        </w:rPr>
        <w:t>pour la conservation, cela les rend plus résistants aux attaques d’insectes nuisibles que les grains conservés dans leurs gousses</w:t>
      </w:r>
      <w:r w:rsidR="009C6972" w:rsidRPr="0091215F">
        <w:rPr>
          <w:rFonts w:ascii="Times New Roman" w:cs="Times New Roman"/>
          <w:color w:val="444444"/>
          <w:shd w:val="clear" w:color="auto" w:fill="FFFFFF"/>
          <w:lang w:val="fr-CA"/>
        </w:rPr>
        <w:t>.</w:t>
      </w:r>
      <w:r w:rsidR="003D37D8" w:rsidRPr="0091215F">
        <w:rPr>
          <w:rFonts w:ascii="Times New Roman" w:cs="Times New Roman"/>
          <w:lang w:val="fr-CA"/>
        </w:rPr>
        <w:t xml:space="preserve"> </w:t>
      </w:r>
    </w:p>
    <w:p w14:paraId="58EC1918" w14:textId="2DD4F24C" w:rsidR="0016307D" w:rsidRPr="0091215F" w:rsidRDefault="00826FE3" w:rsidP="00ED5C74">
      <w:pPr>
        <w:shd w:val="clear" w:color="auto" w:fill="FFFFFF"/>
        <w:spacing w:after="200"/>
        <w:rPr>
          <w:rFonts w:ascii="Times New Roman" w:eastAsia="Times New Roman" w:cs="Times New Roman"/>
          <w:i/>
          <w:lang w:val="fr-CA" w:eastAsia="en-CA"/>
        </w:rPr>
      </w:pPr>
      <w:r w:rsidRPr="0091215F">
        <w:rPr>
          <w:rFonts w:ascii="Times New Roman" w:eastAsia="Times New Roman" w:cs="Times New Roman"/>
          <w:i/>
          <w:lang w:val="fr-CA" w:eastAsia="en-CA"/>
        </w:rPr>
        <w:t>Utilisation de la cendre</w:t>
      </w:r>
    </w:p>
    <w:p w14:paraId="60C6F065" w14:textId="717E669C" w:rsidR="00542A75" w:rsidRPr="0091215F" w:rsidRDefault="00542A75" w:rsidP="00ED5C74">
      <w:pPr>
        <w:shd w:val="clear" w:color="auto" w:fill="FFFFFF"/>
        <w:spacing w:after="200"/>
        <w:rPr>
          <w:rFonts w:ascii="Times New Roman" w:eastAsia="Times New Roman" w:cs="Times New Roman"/>
          <w:lang w:val="fr-CA" w:eastAsia="en-CA"/>
        </w:rPr>
      </w:pPr>
      <w:r w:rsidRPr="0091215F">
        <w:rPr>
          <w:rFonts w:ascii="Times New Roman" w:eastAsia="Times New Roman" w:cs="Times New Roman"/>
          <w:lang w:val="fr-CA" w:eastAsia="en-CA"/>
        </w:rPr>
        <w:t xml:space="preserve">Pour </w:t>
      </w:r>
      <w:r w:rsidR="00FC4935" w:rsidRPr="0091215F">
        <w:rPr>
          <w:rFonts w:ascii="Times New Roman" w:eastAsia="Times New Roman" w:cs="Times New Roman"/>
          <w:lang w:val="fr-CA" w:eastAsia="en-CA"/>
        </w:rPr>
        <w:t>de</w:t>
      </w:r>
      <w:r w:rsidRPr="0091215F">
        <w:rPr>
          <w:rFonts w:ascii="Times New Roman" w:eastAsia="Times New Roman" w:cs="Times New Roman"/>
          <w:lang w:val="fr-CA" w:eastAsia="en-CA"/>
        </w:rPr>
        <w:t xml:space="preserve"> petites quantités de grains, la conservation à l’aide de cendre de bois est efficace. </w:t>
      </w:r>
      <w:r w:rsidR="00FC4935" w:rsidRPr="0091215F">
        <w:rPr>
          <w:rFonts w:ascii="Times New Roman" w:eastAsia="Times New Roman" w:cs="Times New Roman"/>
          <w:lang w:val="fr-CA" w:eastAsia="en-CA"/>
        </w:rPr>
        <w:t>Les agriculteurs doivent utiliser la même quantité de cendre et de grains de niébé, mélanger le tout correctement et conserver</w:t>
      </w:r>
      <w:r w:rsidR="008C5AD7" w:rsidRPr="0091215F">
        <w:rPr>
          <w:rFonts w:ascii="Times New Roman" w:eastAsia="Times New Roman" w:cs="Times New Roman"/>
          <w:lang w:val="fr-CA" w:eastAsia="en-CA"/>
        </w:rPr>
        <w:t xml:space="preserve"> le mélange dans un récipient. Ce mélange </w:t>
      </w:r>
      <w:r w:rsidR="00FC4935" w:rsidRPr="0091215F">
        <w:rPr>
          <w:rFonts w:ascii="Times New Roman" w:eastAsia="Times New Roman" w:cs="Times New Roman"/>
          <w:lang w:val="fr-CA" w:eastAsia="en-CA"/>
        </w:rPr>
        <w:t>doit être recouvert de trois centimètres de cendre et</w:t>
      </w:r>
      <w:r w:rsidR="008C5AD7" w:rsidRPr="0091215F">
        <w:rPr>
          <w:rFonts w:ascii="Times New Roman" w:eastAsia="Times New Roman" w:cs="Times New Roman"/>
          <w:lang w:val="fr-CA" w:eastAsia="en-CA"/>
        </w:rPr>
        <w:t xml:space="preserve"> le</w:t>
      </w:r>
      <w:r w:rsidR="00FC4935" w:rsidRPr="0091215F">
        <w:rPr>
          <w:rFonts w:ascii="Times New Roman" w:eastAsia="Times New Roman" w:cs="Times New Roman"/>
          <w:lang w:val="fr-CA" w:eastAsia="en-CA"/>
        </w:rPr>
        <w:t xml:space="preserve"> récipient doit être hermétiquement fermé. Vous pouvez remplacer la cendre par du sable fin. </w:t>
      </w:r>
    </w:p>
    <w:p w14:paraId="0E9F7203" w14:textId="0C90EA95" w:rsidR="0016307D" w:rsidRPr="0091215F" w:rsidRDefault="00FC4935" w:rsidP="00ED5C74">
      <w:pPr>
        <w:shd w:val="clear" w:color="auto" w:fill="FFFFFF"/>
        <w:spacing w:after="200"/>
        <w:rPr>
          <w:rFonts w:ascii="Times New Roman" w:eastAsia="Times New Roman" w:cs="Times New Roman"/>
          <w:i/>
          <w:lang w:val="fr-CA" w:eastAsia="en-CA"/>
        </w:rPr>
      </w:pPr>
      <w:r w:rsidRPr="0091215F">
        <w:rPr>
          <w:rFonts w:ascii="Times New Roman" w:eastAsia="Times New Roman" w:cs="Times New Roman"/>
          <w:i/>
          <w:lang w:val="fr-CA" w:eastAsia="en-CA"/>
        </w:rPr>
        <w:t>Traitement par la chaleur du soleil</w:t>
      </w:r>
    </w:p>
    <w:p w14:paraId="7FDCFC74" w14:textId="193DD719" w:rsidR="00FC4935" w:rsidRPr="0091215F" w:rsidRDefault="00FC4935" w:rsidP="00ED5C74">
      <w:pPr>
        <w:shd w:val="clear" w:color="auto" w:fill="FFFFFF"/>
        <w:spacing w:after="200"/>
        <w:rPr>
          <w:rFonts w:ascii="Times New Roman" w:eastAsia="Times New Roman" w:cs="Times New Roman"/>
          <w:lang w:val="fr-CA" w:eastAsia="en-CA"/>
        </w:rPr>
      </w:pPr>
      <w:r w:rsidRPr="0091215F">
        <w:rPr>
          <w:rFonts w:ascii="Times New Roman" w:eastAsia="Times New Roman" w:cs="Times New Roman"/>
          <w:lang w:val="fr-CA" w:eastAsia="en-CA"/>
        </w:rPr>
        <w:t>Pour de grosses quantités de niébé, il est préférable d’exposer les grains à des températures élevées afin de tuer les charançons, leurs larves et leurs œufs. L’exposition au soleil est un procédé de lutte efficace, bon marché et n</w:t>
      </w:r>
      <w:r w:rsidR="00FA620A" w:rsidRPr="0091215F">
        <w:rPr>
          <w:rFonts w:ascii="Times New Roman" w:eastAsia="Times New Roman" w:cs="Times New Roman"/>
          <w:lang w:val="fr-CA" w:eastAsia="en-CA"/>
        </w:rPr>
        <w:t>on toxique contre les insectes</w:t>
      </w:r>
      <w:r w:rsidRPr="0091215F">
        <w:rPr>
          <w:rFonts w:ascii="Times New Roman" w:eastAsia="Times New Roman" w:cs="Times New Roman"/>
          <w:lang w:val="fr-CA" w:eastAsia="en-CA"/>
        </w:rPr>
        <w:t xml:space="preserve"> nuisibles, qui </w:t>
      </w:r>
      <w:r w:rsidR="001D74DA" w:rsidRPr="0091215F">
        <w:rPr>
          <w:rFonts w:ascii="Times New Roman" w:eastAsia="Times New Roman" w:cs="Times New Roman"/>
          <w:lang w:val="fr-CA" w:eastAsia="en-CA"/>
        </w:rPr>
        <w:t xml:space="preserve">ne modifie pas les </w:t>
      </w:r>
      <w:r w:rsidR="001A7039" w:rsidRPr="0091215F">
        <w:rPr>
          <w:rFonts w:ascii="Times New Roman" w:eastAsia="Times New Roman" w:cs="Times New Roman"/>
          <w:lang w:val="fr-CA" w:eastAsia="en-CA"/>
        </w:rPr>
        <w:t>caractéri</w:t>
      </w:r>
      <w:r w:rsidR="00FA620A" w:rsidRPr="0091215F">
        <w:rPr>
          <w:rFonts w:ascii="Times New Roman" w:eastAsia="Times New Roman" w:cs="Times New Roman"/>
          <w:lang w:val="fr-CA" w:eastAsia="en-CA"/>
        </w:rPr>
        <w:t>stiques morphologiques, et n’affecte ni facilité de cuisson, la</w:t>
      </w:r>
      <w:r w:rsidR="001A7039" w:rsidRPr="0091215F">
        <w:rPr>
          <w:rFonts w:ascii="Times New Roman" w:eastAsia="Times New Roman" w:cs="Times New Roman"/>
          <w:lang w:val="fr-CA" w:eastAsia="en-CA"/>
        </w:rPr>
        <w:t xml:space="preserve"> q</w:t>
      </w:r>
      <w:r w:rsidR="00FA620A" w:rsidRPr="0091215F">
        <w:rPr>
          <w:rFonts w:ascii="Times New Roman" w:eastAsia="Times New Roman" w:cs="Times New Roman"/>
          <w:lang w:val="fr-CA" w:eastAsia="en-CA"/>
        </w:rPr>
        <w:t>ualité nutritionnelle ni</w:t>
      </w:r>
      <w:r w:rsidR="001A7039" w:rsidRPr="0091215F">
        <w:rPr>
          <w:rFonts w:ascii="Times New Roman" w:eastAsia="Times New Roman" w:cs="Times New Roman"/>
          <w:lang w:val="fr-CA" w:eastAsia="en-CA"/>
        </w:rPr>
        <w:t xml:space="preserve"> les autres propriétés bénéfiques du niébé. Appliquez les mesures suivantes : </w:t>
      </w:r>
    </w:p>
    <w:p w14:paraId="05CF032F" w14:textId="5BEBEDAD" w:rsidR="001A7039" w:rsidRPr="0091215F" w:rsidRDefault="00CD7D80" w:rsidP="00ED5C74">
      <w:pPr>
        <w:shd w:val="clear" w:color="auto" w:fill="FFFFFF"/>
        <w:tabs>
          <w:tab w:val="left" w:pos="540"/>
        </w:tabs>
        <w:rPr>
          <w:rFonts w:ascii="Times New Roman" w:eastAsia="Times New Roman" w:cs="Times New Roman"/>
          <w:lang w:val="fr-CA" w:eastAsia="en-CA"/>
        </w:rPr>
      </w:pPr>
      <w:r w:rsidRPr="0091215F">
        <w:rPr>
          <w:rFonts w:ascii="Times New Roman" w:eastAsia="Times New Roman" w:cs="Times New Roman"/>
          <w:lang w:val="fr-CA" w:eastAsia="en-CA"/>
        </w:rPr>
        <w:t xml:space="preserve">1)      </w:t>
      </w:r>
      <w:r w:rsidR="00D32218" w:rsidRPr="0091215F">
        <w:rPr>
          <w:rFonts w:ascii="Times New Roman" w:eastAsia="Times New Roman" w:cs="Times New Roman"/>
          <w:lang w:val="fr-CA" w:eastAsia="en-CA"/>
        </w:rPr>
        <w:t>É</w:t>
      </w:r>
      <w:r w:rsidR="001A7039" w:rsidRPr="0091215F">
        <w:rPr>
          <w:rFonts w:ascii="Times New Roman" w:eastAsia="Times New Roman" w:cs="Times New Roman"/>
          <w:lang w:val="fr-CA" w:eastAsia="en-CA"/>
        </w:rPr>
        <w:t xml:space="preserve">talez de la paille ou de l’herbe sèche à même le sol. </w:t>
      </w:r>
    </w:p>
    <w:p w14:paraId="67EFE4C5" w14:textId="3A1E27A3" w:rsidR="001A7039" w:rsidRPr="0091215F" w:rsidRDefault="00CD7D80" w:rsidP="00ED5C74">
      <w:pPr>
        <w:shd w:val="clear" w:color="auto" w:fill="FFFFFF"/>
        <w:ind w:left="540" w:hanging="540"/>
        <w:rPr>
          <w:rFonts w:ascii="Times New Roman" w:eastAsia="Times New Roman" w:cs="Times New Roman"/>
          <w:lang w:val="fr-CA" w:eastAsia="en-CA"/>
        </w:rPr>
      </w:pPr>
      <w:r w:rsidRPr="0091215F">
        <w:rPr>
          <w:rFonts w:ascii="Times New Roman" w:eastAsia="Times New Roman" w:cs="Times New Roman"/>
          <w:lang w:val="fr-CA" w:eastAsia="en-CA"/>
        </w:rPr>
        <w:t xml:space="preserve">2)      </w:t>
      </w:r>
      <w:r w:rsidR="00D32218" w:rsidRPr="0091215F">
        <w:rPr>
          <w:rFonts w:ascii="Times New Roman" w:eastAsia="Times New Roman" w:cs="Times New Roman"/>
          <w:lang w:val="fr-CA" w:eastAsia="en-CA"/>
        </w:rPr>
        <w:t>D</w:t>
      </w:r>
      <w:r w:rsidR="001A7039" w:rsidRPr="0091215F">
        <w:rPr>
          <w:rFonts w:ascii="Times New Roman" w:eastAsia="Times New Roman" w:cs="Times New Roman"/>
          <w:lang w:val="fr-CA" w:eastAsia="en-CA"/>
        </w:rPr>
        <w:t>éposez un</w:t>
      </w:r>
      <w:r w:rsidR="004D0797" w:rsidRPr="0091215F">
        <w:rPr>
          <w:rFonts w:ascii="Times New Roman" w:eastAsia="Times New Roman" w:cs="Times New Roman"/>
          <w:lang w:val="fr-CA" w:eastAsia="en-CA"/>
        </w:rPr>
        <w:t xml:space="preserve">e bâche en plastique noire sur la paille. (Une bâche en plastique mesurant </w:t>
      </w:r>
      <w:r w:rsidR="00553FDF" w:rsidRPr="0091215F">
        <w:rPr>
          <w:rFonts w:ascii="Times New Roman" w:eastAsia="Times New Roman" w:cs="Times New Roman"/>
          <w:lang w:val="fr-CA" w:eastAsia="en-CA"/>
        </w:rPr>
        <w:t>trois</w:t>
      </w:r>
      <w:r w:rsidR="004D0797" w:rsidRPr="0091215F">
        <w:rPr>
          <w:rFonts w:ascii="Times New Roman" w:eastAsia="Times New Roman" w:cs="Times New Roman"/>
          <w:lang w:val="fr-CA" w:eastAsia="en-CA"/>
        </w:rPr>
        <w:t xml:space="preserve"> mètres sur </w:t>
      </w:r>
      <w:r w:rsidR="00553FDF" w:rsidRPr="0091215F">
        <w:rPr>
          <w:rFonts w:ascii="Times New Roman" w:eastAsia="Times New Roman" w:cs="Times New Roman"/>
          <w:lang w:val="fr-CA" w:eastAsia="en-CA"/>
        </w:rPr>
        <w:t>trois</w:t>
      </w:r>
      <w:r w:rsidR="004D0797" w:rsidRPr="0091215F">
        <w:rPr>
          <w:rFonts w:ascii="Times New Roman" w:eastAsia="Times New Roman" w:cs="Times New Roman"/>
          <w:lang w:val="fr-CA" w:eastAsia="en-CA"/>
        </w:rPr>
        <w:t xml:space="preserve"> mètres vous permet de détruire la vermine dans 50 kg de grains en un traitement.)</w:t>
      </w:r>
    </w:p>
    <w:p w14:paraId="713B2BFD" w14:textId="4575859A" w:rsidR="004D0797" w:rsidRPr="0091215F" w:rsidRDefault="00CD7D80" w:rsidP="00ED5C74">
      <w:pPr>
        <w:shd w:val="clear" w:color="auto" w:fill="FFFFFF"/>
        <w:tabs>
          <w:tab w:val="left" w:pos="540"/>
        </w:tabs>
        <w:rPr>
          <w:rFonts w:ascii="Times New Roman" w:eastAsia="Times New Roman" w:cs="Times New Roman"/>
          <w:lang w:val="fr-CA" w:eastAsia="en-CA"/>
        </w:rPr>
      </w:pPr>
      <w:r w:rsidRPr="0091215F">
        <w:rPr>
          <w:rFonts w:ascii="Times New Roman" w:eastAsia="Times New Roman" w:cs="Times New Roman"/>
          <w:lang w:val="fr-CA" w:eastAsia="en-CA"/>
        </w:rPr>
        <w:t xml:space="preserve">3)      </w:t>
      </w:r>
      <w:r w:rsidR="004D0797" w:rsidRPr="0091215F">
        <w:rPr>
          <w:rFonts w:ascii="Times New Roman" w:eastAsia="Times New Roman" w:cs="Times New Roman"/>
          <w:lang w:val="fr-CA" w:eastAsia="en-CA"/>
        </w:rPr>
        <w:t xml:space="preserve">Étalez les grains de niébé uniformément sur la bâche. </w:t>
      </w:r>
    </w:p>
    <w:p w14:paraId="79F80D5B" w14:textId="10DD0763" w:rsidR="004D0797" w:rsidRPr="0091215F" w:rsidRDefault="00CD7D80" w:rsidP="00ED5C74">
      <w:pPr>
        <w:shd w:val="clear" w:color="auto" w:fill="FFFFFF"/>
        <w:tabs>
          <w:tab w:val="left" w:pos="540"/>
        </w:tabs>
        <w:ind w:left="540" w:hanging="540"/>
        <w:rPr>
          <w:rFonts w:ascii="Times New Roman" w:eastAsia="Times New Roman" w:cs="Times New Roman"/>
          <w:lang w:val="fr-CA" w:eastAsia="en-CA"/>
        </w:rPr>
      </w:pPr>
      <w:r w:rsidRPr="0091215F">
        <w:rPr>
          <w:rFonts w:ascii="Times New Roman" w:eastAsia="Times New Roman" w:cs="Times New Roman"/>
          <w:lang w:val="fr-CA" w:eastAsia="en-CA"/>
        </w:rPr>
        <w:t xml:space="preserve">4)      </w:t>
      </w:r>
      <w:r w:rsidR="004D0797" w:rsidRPr="0091215F">
        <w:rPr>
          <w:rFonts w:ascii="Times New Roman" w:eastAsia="Times New Roman" w:cs="Times New Roman"/>
          <w:lang w:val="fr-CA" w:eastAsia="en-CA"/>
        </w:rPr>
        <w:t>Couvrez les grains avec une matière plastique transparente de la même taille que la bâche.</w:t>
      </w:r>
    </w:p>
    <w:p w14:paraId="4D54850C" w14:textId="01DDDB22" w:rsidR="004D0797" w:rsidRPr="0091215F" w:rsidRDefault="00CD7D80" w:rsidP="00ED5C74">
      <w:pPr>
        <w:shd w:val="clear" w:color="auto" w:fill="FFFFFF"/>
        <w:tabs>
          <w:tab w:val="left" w:pos="540"/>
        </w:tabs>
        <w:rPr>
          <w:rFonts w:ascii="Times New Roman" w:eastAsia="Times New Roman" w:cs="Times New Roman"/>
          <w:lang w:val="fr-CA" w:eastAsia="en-CA"/>
        </w:rPr>
      </w:pPr>
      <w:r w:rsidRPr="0091215F">
        <w:rPr>
          <w:rFonts w:ascii="Times New Roman" w:eastAsia="Times New Roman" w:cs="Times New Roman"/>
          <w:lang w:val="fr-CA" w:eastAsia="en-CA"/>
        </w:rPr>
        <w:t xml:space="preserve">5)      </w:t>
      </w:r>
      <w:r w:rsidR="004D0797" w:rsidRPr="0091215F">
        <w:rPr>
          <w:rFonts w:ascii="Times New Roman" w:eastAsia="Times New Roman" w:cs="Times New Roman"/>
          <w:lang w:val="fr-CA" w:eastAsia="en-CA"/>
        </w:rPr>
        <w:t>Repliez les bords des deux bâches en dessous et sécurisez-les avec des pierres.</w:t>
      </w:r>
    </w:p>
    <w:p w14:paraId="01E091CD" w14:textId="643CF95C" w:rsidR="004D0797" w:rsidRPr="0091215F" w:rsidRDefault="00CD7D80" w:rsidP="00ED5C74">
      <w:pPr>
        <w:shd w:val="clear" w:color="auto" w:fill="FFFFFF"/>
        <w:tabs>
          <w:tab w:val="left" w:pos="540"/>
        </w:tabs>
        <w:spacing w:after="200"/>
        <w:rPr>
          <w:rFonts w:ascii="Times New Roman" w:eastAsia="Times New Roman" w:cs="Times New Roman"/>
          <w:lang w:val="fr-CA" w:eastAsia="en-CA"/>
        </w:rPr>
      </w:pPr>
      <w:r w:rsidRPr="0091215F">
        <w:rPr>
          <w:rFonts w:ascii="Times New Roman" w:eastAsia="Times New Roman" w:cs="Times New Roman"/>
          <w:lang w:val="fr-CA" w:eastAsia="en-CA"/>
        </w:rPr>
        <w:t xml:space="preserve">6)      </w:t>
      </w:r>
      <w:r w:rsidR="004D0797" w:rsidRPr="0091215F">
        <w:rPr>
          <w:rFonts w:ascii="Times New Roman" w:eastAsia="Times New Roman" w:cs="Times New Roman"/>
          <w:lang w:val="fr-CA" w:eastAsia="en-CA"/>
        </w:rPr>
        <w:t xml:space="preserve">Laissez le tout au soleil pendant au moins deux heures. </w:t>
      </w:r>
    </w:p>
    <w:p w14:paraId="58883E21" w14:textId="3F54685D" w:rsidR="004D0797" w:rsidRPr="0091215F" w:rsidRDefault="00F949BA" w:rsidP="00ED5C74">
      <w:pPr>
        <w:shd w:val="clear" w:color="auto" w:fill="FFFFFF"/>
        <w:spacing w:after="200"/>
        <w:rPr>
          <w:rFonts w:ascii="Times New Roman" w:eastAsia="Times New Roman" w:cs="Times New Roman"/>
          <w:i/>
          <w:lang w:val="fr-CA" w:eastAsia="en-CA"/>
        </w:rPr>
      </w:pPr>
      <w:r w:rsidRPr="0091215F">
        <w:rPr>
          <w:rFonts w:ascii="Times New Roman" w:eastAsia="Times New Roman" w:cs="Times New Roman"/>
          <w:i/>
          <w:lang w:val="fr-CA" w:eastAsia="en-CA"/>
        </w:rPr>
        <w:t>Méthode du t</w:t>
      </w:r>
      <w:r w:rsidR="004D0797" w:rsidRPr="0091215F">
        <w:rPr>
          <w:rFonts w:ascii="Times New Roman" w:eastAsia="Times New Roman" w:cs="Times New Roman"/>
          <w:i/>
          <w:lang w:val="fr-CA" w:eastAsia="en-CA"/>
        </w:rPr>
        <w:t>riple ensachage / sacs PICS</w:t>
      </w:r>
    </w:p>
    <w:p w14:paraId="7040F253" w14:textId="66CCF5F5" w:rsidR="004D0797" w:rsidRPr="0091215F" w:rsidRDefault="00F949BA" w:rsidP="00ED5C74">
      <w:pPr>
        <w:shd w:val="clear" w:color="auto" w:fill="FFFFFF"/>
        <w:spacing w:after="200"/>
        <w:rPr>
          <w:rFonts w:ascii="Times New Roman" w:eastAsia="Times New Roman" w:cs="Times New Roman"/>
          <w:lang w:val="fr-CA" w:eastAsia="en-CA"/>
        </w:rPr>
      </w:pPr>
      <w:r w:rsidRPr="0091215F">
        <w:rPr>
          <w:rFonts w:ascii="Times New Roman" w:eastAsia="Times New Roman" w:cs="Times New Roman"/>
          <w:lang w:val="fr-CA" w:eastAsia="en-CA"/>
        </w:rPr>
        <w:t>Vous pouvez également utiliser les sacs à triple fonds ou sacs PICS (stockage amélioré du niébé de Purdue) pour limiter les dégâts que peuvent causer les insectes pendant la conservation. Versez les grains dans le plus profond des trois sacs et nouez-le solidement. Puis, nouer le sac du milieu, et enfin le sac le plus à l’extérieur. Lorsque vous avez bien ficelé les trois sacs, tout insecte se trouvant dans les gr</w:t>
      </w:r>
      <w:r w:rsidR="00D32218" w:rsidRPr="0091215F">
        <w:rPr>
          <w:rFonts w:ascii="Times New Roman" w:eastAsia="Times New Roman" w:cs="Times New Roman"/>
          <w:lang w:val="fr-CA" w:eastAsia="en-CA"/>
        </w:rPr>
        <w:t>ains mourra par asphyxie</w:t>
      </w:r>
      <w:r w:rsidRPr="0091215F">
        <w:rPr>
          <w:rFonts w:ascii="Times New Roman" w:eastAsia="Times New Roman" w:cs="Times New Roman"/>
          <w:lang w:val="fr-CA" w:eastAsia="en-CA"/>
        </w:rPr>
        <w:t xml:space="preserve">. Il n’est pas nécessaire de traiter les grains avec de l’insecticide contre les ravageurs des greniers quand vous utilisez des sacs PICS. </w:t>
      </w:r>
    </w:p>
    <w:p w14:paraId="39CDEFAF" w14:textId="745463DB" w:rsidR="0016307D" w:rsidRPr="0091215F" w:rsidRDefault="006A364E" w:rsidP="00ED5C74">
      <w:pPr>
        <w:shd w:val="clear" w:color="auto" w:fill="FFFFFF"/>
        <w:spacing w:after="200"/>
        <w:rPr>
          <w:rFonts w:ascii="Times New Roman" w:cs="Times New Roman"/>
          <w:i/>
          <w:lang w:val="fr-CA"/>
        </w:rPr>
      </w:pPr>
      <w:r w:rsidRPr="0091215F">
        <w:rPr>
          <w:rFonts w:ascii="Times New Roman" w:cs="Times New Roman"/>
          <w:i/>
          <w:lang w:val="fr-CA"/>
        </w:rPr>
        <w:t xml:space="preserve">Fûts </w:t>
      </w:r>
    </w:p>
    <w:p w14:paraId="08DC33B6" w14:textId="6B16761E" w:rsidR="006A364E" w:rsidRPr="0091215F" w:rsidRDefault="00C85CAD" w:rsidP="00ED5C74">
      <w:pPr>
        <w:shd w:val="clear" w:color="auto" w:fill="FFFFFF"/>
        <w:spacing w:after="200"/>
        <w:rPr>
          <w:rFonts w:ascii="Times New Roman" w:cs="Times New Roman"/>
          <w:lang w:val="fr-CA"/>
        </w:rPr>
      </w:pPr>
      <w:r w:rsidRPr="0091215F">
        <w:rPr>
          <w:rFonts w:ascii="Times New Roman" w:cs="Times New Roman"/>
          <w:lang w:val="fr-CA"/>
        </w:rPr>
        <w:t>La conservation</w:t>
      </w:r>
      <w:r w:rsidR="006A364E" w:rsidRPr="0091215F">
        <w:rPr>
          <w:rFonts w:ascii="Times New Roman" w:cs="Times New Roman"/>
          <w:lang w:val="fr-CA"/>
        </w:rPr>
        <w:t xml:space="preserve"> dans des f</w:t>
      </w:r>
      <w:r w:rsidRPr="0091215F">
        <w:rPr>
          <w:rFonts w:ascii="Times New Roman" w:cs="Times New Roman"/>
          <w:lang w:val="fr-CA"/>
        </w:rPr>
        <w:t>ûts offre le meilleur avantage économique pour les périodes de conservation excédant trois mois. Cela exige moins de travail que le traitement solaire ou les insecticides, car on manipule le niébé uniquement lorsqu’on remplit ou on vide le fût. Au Sénégal, la conservation dans les fût</w:t>
      </w:r>
      <w:r w:rsidR="00D32218" w:rsidRPr="0091215F">
        <w:rPr>
          <w:rFonts w:ascii="Times New Roman" w:cs="Times New Roman"/>
          <w:lang w:val="fr-CA"/>
        </w:rPr>
        <w:t>s</w:t>
      </w:r>
      <w:r w:rsidRPr="0091215F">
        <w:rPr>
          <w:rFonts w:ascii="Times New Roman" w:cs="Times New Roman"/>
          <w:lang w:val="fr-CA"/>
        </w:rPr>
        <w:t xml:space="preserve"> est économique en raison de la disponibilité et du coût modeste des fûts métalliques. Dans d’autres régions, les fûts coûtent souvent cher et la </w:t>
      </w:r>
      <w:r w:rsidRPr="0091215F">
        <w:rPr>
          <w:rFonts w:ascii="Times New Roman" w:cs="Times New Roman"/>
          <w:lang w:val="fr-CA"/>
        </w:rPr>
        <w:lastRenderedPageBreak/>
        <w:t>conservation dans des fûts peut s’avérer plus coûteu</w:t>
      </w:r>
      <w:r w:rsidR="00553FDF" w:rsidRPr="0091215F">
        <w:rPr>
          <w:rFonts w:ascii="Times New Roman" w:cs="Times New Roman"/>
          <w:lang w:val="fr-CA"/>
        </w:rPr>
        <w:t>se</w:t>
      </w:r>
      <w:r w:rsidRPr="0091215F">
        <w:rPr>
          <w:rFonts w:ascii="Times New Roman" w:cs="Times New Roman"/>
          <w:lang w:val="fr-CA"/>
        </w:rPr>
        <w:t xml:space="preserve"> que le triple ensachage, le traitement au soleil ou d’autres techniques de conservation. </w:t>
      </w:r>
    </w:p>
    <w:p w14:paraId="43316547" w14:textId="7F33EC32" w:rsidR="0016307D" w:rsidRPr="0091215F" w:rsidRDefault="00C85CAD" w:rsidP="00ED5C74">
      <w:pPr>
        <w:shd w:val="clear" w:color="auto" w:fill="FFFFFF"/>
        <w:spacing w:after="200"/>
        <w:rPr>
          <w:rFonts w:ascii="Times New Roman" w:cs="Times New Roman"/>
          <w:i/>
          <w:lang w:val="fr-CA"/>
        </w:rPr>
      </w:pPr>
      <w:r w:rsidRPr="0091215F">
        <w:rPr>
          <w:rFonts w:ascii="Times New Roman" w:cs="Times New Roman"/>
          <w:i/>
          <w:lang w:val="fr-CA"/>
        </w:rPr>
        <w:t>Variétés résistantes</w:t>
      </w:r>
    </w:p>
    <w:p w14:paraId="05F92A09" w14:textId="415B63CD" w:rsidR="00C85CAD" w:rsidRPr="0091215F" w:rsidRDefault="00C85CAD" w:rsidP="00ED5C74">
      <w:pPr>
        <w:shd w:val="clear" w:color="auto" w:fill="FFFFFF"/>
        <w:spacing w:after="200"/>
        <w:rPr>
          <w:rFonts w:ascii="Times New Roman" w:cs="Times New Roman"/>
          <w:lang w:val="fr-CA"/>
        </w:rPr>
      </w:pPr>
      <w:r w:rsidRPr="0091215F">
        <w:rPr>
          <w:rFonts w:ascii="Times New Roman" w:cs="Times New Roman"/>
          <w:lang w:val="fr-CA"/>
        </w:rPr>
        <w:t xml:space="preserve">Les variétés suivantes développées au Ghana résistent relativement aux charançons et à d’autres organismes nuisibles et maladies : </w:t>
      </w:r>
    </w:p>
    <w:p w14:paraId="4522F744" w14:textId="77777777" w:rsidR="00F93795" w:rsidRPr="0091215F" w:rsidRDefault="0041382C" w:rsidP="00ED5C74">
      <w:pPr>
        <w:pStyle w:val="ListParagraph"/>
        <w:numPr>
          <w:ilvl w:val="0"/>
          <w:numId w:val="17"/>
        </w:numPr>
        <w:shd w:val="clear" w:color="auto" w:fill="FFFFFF"/>
        <w:spacing w:after="200"/>
        <w:rPr>
          <w:i/>
          <w:lang w:val="fr-CA"/>
        </w:rPr>
      </w:pPr>
      <w:r w:rsidRPr="0091215F">
        <w:rPr>
          <w:i/>
          <w:lang w:val="fr-CA"/>
        </w:rPr>
        <w:t>Padi-tuya</w:t>
      </w:r>
    </w:p>
    <w:p w14:paraId="320F2954" w14:textId="77777777" w:rsidR="00F93795" w:rsidRPr="0091215F" w:rsidRDefault="0041382C" w:rsidP="00ED5C74">
      <w:pPr>
        <w:pStyle w:val="ListParagraph"/>
        <w:numPr>
          <w:ilvl w:val="0"/>
          <w:numId w:val="17"/>
        </w:numPr>
        <w:shd w:val="clear" w:color="auto" w:fill="FFFFFF"/>
        <w:spacing w:after="200"/>
        <w:rPr>
          <w:i/>
          <w:lang w:val="fr-CA"/>
        </w:rPr>
      </w:pPr>
      <w:r w:rsidRPr="0091215F">
        <w:rPr>
          <w:i/>
          <w:lang w:val="fr-CA"/>
        </w:rPr>
        <w:t>Songotra</w:t>
      </w:r>
    </w:p>
    <w:p w14:paraId="25DAD5D8" w14:textId="77777777" w:rsidR="00F93795" w:rsidRPr="0091215F" w:rsidRDefault="0041382C" w:rsidP="00ED5C74">
      <w:pPr>
        <w:pStyle w:val="ListParagraph"/>
        <w:numPr>
          <w:ilvl w:val="0"/>
          <w:numId w:val="17"/>
        </w:numPr>
        <w:shd w:val="clear" w:color="auto" w:fill="FFFFFF"/>
        <w:spacing w:after="200"/>
        <w:rPr>
          <w:i/>
          <w:lang w:val="fr-CA"/>
        </w:rPr>
      </w:pPr>
      <w:r w:rsidRPr="0091215F">
        <w:rPr>
          <w:i/>
          <w:lang w:val="fr-CA"/>
        </w:rPr>
        <w:t>Bawutawuta</w:t>
      </w:r>
    </w:p>
    <w:p w14:paraId="7D4CEFDB" w14:textId="77777777" w:rsidR="00F93795" w:rsidRPr="0091215F" w:rsidRDefault="0041382C" w:rsidP="00ED5C74">
      <w:pPr>
        <w:pStyle w:val="ListParagraph"/>
        <w:numPr>
          <w:ilvl w:val="0"/>
          <w:numId w:val="17"/>
        </w:numPr>
        <w:shd w:val="clear" w:color="auto" w:fill="FFFFFF"/>
        <w:spacing w:after="200"/>
        <w:rPr>
          <w:i/>
          <w:lang w:val="fr-CA"/>
        </w:rPr>
      </w:pPr>
      <w:r w:rsidRPr="0091215F">
        <w:rPr>
          <w:i/>
          <w:lang w:val="fr-CA"/>
        </w:rPr>
        <w:t>Zaayura</w:t>
      </w:r>
    </w:p>
    <w:p w14:paraId="1A3BBBC9" w14:textId="564CA25B" w:rsidR="0041382C" w:rsidRPr="0091215F" w:rsidRDefault="0041382C" w:rsidP="00ED5C74">
      <w:pPr>
        <w:pStyle w:val="ListParagraph"/>
        <w:numPr>
          <w:ilvl w:val="0"/>
          <w:numId w:val="17"/>
        </w:numPr>
        <w:shd w:val="clear" w:color="auto" w:fill="FFFFFF"/>
        <w:spacing w:after="200"/>
        <w:rPr>
          <w:i/>
          <w:lang w:val="fr-CA"/>
        </w:rPr>
      </w:pPr>
      <w:r w:rsidRPr="0091215F">
        <w:rPr>
          <w:i/>
          <w:lang w:val="fr-CA"/>
        </w:rPr>
        <w:t>Hewale</w:t>
      </w:r>
    </w:p>
    <w:tbl>
      <w:tblPr>
        <w:tblW w:w="0" w:type="auto"/>
        <w:tblInd w:w="-90" w:type="dxa"/>
        <w:tblBorders>
          <w:top w:val="nil"/>
          <w:left w:val="nil"/>
          <w:bottom w:val="nil"/>
          <w:right w:val="nil"/>
        </w:tblBorders>
        <w:tblLayout w:type="fixed"/>
        <w:tblLook w:val="0000" w:firstRow="0" w:lastRow="0" w:firstColumn="0" w:lastColumn="0" w:noHBand="0" w:noVBand="0"/>
      </w:tblPr>
      <w:tblGrid>
        <w:gridCol w:w="8964"/>
      </w:tblGrid>
      <w:tr w:rsidR="004A6A1F" w:rsidRPr="0091215F" w14:paraId="5DC21AA6" w14:textId="77777777" w:rsidTr="00C57332">
        <w:trPr>
          <w:trHeight w:val="1467"/>
        </w:trPr>
        <w:tc>
          <w:tcPr>
            <w:tcW w:w="8964" w:type="dxa"/>
          </w:tcPr>
          <w:p w14:paraId="18F9EABC" w14:textId="6798864D" w:rsidR="00754496" w:rsidRPr="0091215F" w:rsidRDefault="00C85CAD" w:rsidP="00ED5C74">
            <w:pPr>
              <w:autoSpaceDE w:val="0"/>
              <w:autoSpaceDN w:val="0"/>
              <w:adjustRightInd w:val="0"/>
              <w:ind w:left="-12"/>
              <w:rPr>
                <w:rFonts w:ascii="Times New Roman" w:eastAsia="Calibri" w:cs="Times New Roman"/>
                <w:i/>
                <w:color w:val="000000"/>
                <w:lang w:val="fr-CA" w:eastAsia="en-CA"/>
              </w:rPr>
            </w:pPr>
            <w:r w:rsidRPr="0091215F">
              <w:rPr>
                <w:rFonts w:ascii="Times New Roman" w:eastAsia="Calibri" w:cs="Times New Roman"/>
                <w:i/>
                <w:color w:val="000000"/>
                <w:lang w:val="fr-CA" w:eastAsia="en-CA"/>
              </w:rPr>
              <w:t xml:space="preserve">Méthodes </w:t>
            </w:r>
            <w:r w:rsidR="00A11957" w:rsidRPr="0091215F">
              <w:rPr>
                <w:rFonts w:ascii="Times New Roman" w:eastAsia="Calibri" w:cs="Times New Roman"/>
                <w:i/>
                <w:color w:val="000000"/>
                <w:lang w:val="fr-CA" w:eastAsia="en-CA"/>
              </w:rPr>
              <w:t>botaniques de prévention des pertes durant la période de conservation</w:t>
            </w:r>
          </w:p>
          <w:p w14:paraId="29953FEC" w14:textId="07E1D4BE" w:rsidR="008D74B6" w:rsidRPr="0091215F" w:rsidRDefault="00A11957" w:rsidP="00ED5C74">
            <w:pPr>
              <w:pStyle w:val="ListParagraph"/>
              <w:numPr>
                <w:ilvl w:val="0"/>
                <w:numId w:val="14"/>
              </w:numPr>
              <w:autoSpaceDE w:val="0"/>
              <w:autoSpaceDN w:val="0"/>
              <w:adjustRightInd w:val="0"/>
              <w:ind w:hanging="383"/>
              <w:rPr>
                <w:rFonts w:eastAsia="Calibri"/>
                <w:color w:val="000000"/>
                <w:lang w:val="fr-CA"/>
              </w:rPr>
            </w:pPr>
            <w:r w:rsidRPr="0091215F">
              <w:rPr>
                <w:rFonts w:eastAsia="Calibri"/>
                <w:color w:val="000000"/>
                <w:lang w:val="fr-CA"/>
              </w:rPr>
              <w:t>Une techniq</w:t>
            </w:r>
            <w:r w:rsidR="00D32218" w:rsidRPr="0091215F">
              <w:rPr>
                <w:rFonts w:eastAsia="Calibri"/>
                <w:color w:val="000000"/>
                <w:lang w:val="fr-CA"/>
              </w:rPr>
              <w:t>ue écologique et peu coûteuse pour</w:t>
            </w:r>
            <w:r w:rsidRPr="0091215F">
              <w:rPr>
                <w:rFonts w:eastAsia="Calibri"/>
                <w:color w:val="000000"/>
                <w:lang w:val="fr-CA"/>
              </w:rPr>
              <w:t xml:space="preserve"> réduire la contamination</w:t>
            </w:r>
            <w:r w:rsidR="00D32218" w:rsidRPr="0091215F">
              <w:rPr>
                <w:rFonts w:eastAsia="Calibri"/>
                <w:color w:val="000000"/>
                <w:lang w:val="fr-CA"/>
              </w:rPr>
              <w:t xml:space="preserve"> fongique du niébé entreposé consiste à </w:t>
            </w:r>
            <w:r w:rsidRPr="0091215F">
              <w:rPr>
                <w:rFonts w:eastAsia="Calibri"/>
                <w:color w:val="000000"/>
                <w:lang w:val="fr-CA"/>
              </w:rPr>
              <w:t xml:space="preserve">utiliser l’huile essentielle de </w:t>
            </w:r>
            <w:r w:rsidR="00D16425" w:rsidRPr="0091215F">
              <w:rPr>
                <w:rFonts w:eastAsia="Calibri"/>
                <w:i/>
                <w:color w:val="000000"/>
                <w:lang w:val="fr-CA"/>
              </w:rPr>
              <w:t>Lantana</w:t>
            </w:r>
            <w:r w:rsidRPr="0091215F">
              <w:rPr>
                <w:rFonts w:eastAsia="Calibri"/>
                <w:color w:val="000000"/>
                <w:lang w:val="fr-CA"/>
              </w:rPr>
              <w:t xml:space="preserve">. </w:t>
            </w:r>
            <w:r w:rsidR="00D32218" w:rsidRPr="0091215F">
              <w:rPr>
                <w:rFonts w:eastAsia="Calibri"/>
                <w:color w:val="000000"/>
                <w:lang w:val="fr-CA"/>
              </w:rPr>
              <w:t>Des tests ont démontré qu’</w:t>
            </w:r>
            <w:r w:rsidR="00D16425" w:rsidRPr="0091215F">
              <w:rPr>
                <w:rFonts w:eastAsia="Calibri"/>
                <w:color w:val="000000"/>
                <w:lang w:val="fr-CA"/>
              </w:rPr>
              <w:t xml:space="preserve">avec une concentration de 20 microgrammes (millième de gramme) par millimètre, l’huile essentielle était efficace contre la contamination fongique. </w:t>
            </w:r>
            <w:r w:rsidR="004A6A1F" w:rsidRPr="0091215F">
              <w:rPr>
                <w:rFonts w:eastAsia="Calibri"/>
                <w:color w:val="000000"/>
                <w:lang w:val="fr-CA"/>
              </w:rPr>
              <w:t xml:space="preserve"> </w:t>
            </w:r>
          </w:p>
        </w:tc>
      </w:tr>
    </w:tbl>
    <w:p w14:paraId="131834AD" w14:textId="656117A2" w:rsidR="00D16425" w:rsidRPr="0091215F" w:rsidRDefault="00D16425" w:rsidP="00ED5C74">
      <w:pPr>
        <w:pStyle w:val="ListParagraph"/>
        <w:numPr>
          <w:ilvl w:val="0"/>
          <w:numId w:val="14"/>
        </w:numPr>
        <w:shd w:val="clear" w:color="auto" w:fill="FFFFFF"/>
        <w:rPr>
          <w:lang w:val="fr-CA"/>
        </w:rPr>
      </w:pPr>
      <w:r w:rsidRPr="0091215F">
        <w:rPr>
          <w:lang w:val="fr-CA"/>
        </w:rPr>
        <w:t xml:space="preserve">En RDC, la poudre de feuilles de </w:t>
      </w:r>
      <w:r w:rsidRPr="0091215F">
        <w:rPr>
          <w:i/>
          <w:lang w:val="fr-CA"/>
        </w:rPr>
        <w:t>Tephrosia vogelii</w:t>
      </w:r>
      <w:r w:rsidRPr="0091215F">
        <w:rPr>
          <w:lang w:val="fr-CA"/>
        </w:rPr>
        <w:t xml:space="preserve"> (</w:t>
      </w:r>
      <w:r w:rsidRPr="0091215F">
        <w:rPr>
          <w:i/>
          <w:lang w:val="fr-CA"/>
        </w:rPr>
        <w:t>Bubawu tshiluba</w:t>
      </w:r>
      <w:r w:rsidR="00D32218" w:rsidRPr="0091215F">
        <w:rPr>
          <w:lang w:val="fr-CA"/>
        </w:rPr>
        <w:t xml:space="preserve"> en langue locale) prot</w:t>
      </w:r>
      <w:r w:rsidR="00553FDF" w:rsidRPr="0091215F">
        <w:rPr>
          <w:lang w:val="fr-CA"/>
        </w:rPr>
        <w:t>è</w:t>
      </w:r>
      <w:r w:rsidR="00D32218" w:rsidRPr="0091215F">
        <w:rPr>
          <w:lang w:val="fr-CA"/>
        </w:rPr>
        <w:t>ge</w:t>
      </w:r>
      <w:r w:rsidRPr="0091215F">
        <w:rPr>
          <w:lang w:val="fr-CA"/>
        </w:rPr>
        <w:t xml:space="preserve"> efficacement les grains de niébé entreposés penda</w:t>
      </w:r>
      <w:r w:rsidR="00D32218" w:rsidRPr="0091215F">
        <w:rPr>
          <w:lang w:val="fr-CA"/>
        </w:rPr>
        <w:t>nt cinq mois lorsqu’on utilise</w:t>
      </w:r>
      <w:r w:rsidRPr="0091215F">
        <w:rPr>
          <w:lang w:val="fr-CA"/>
        </w:rPr>
        <w:t xml:space="preserve"> 45 grammes pour un kilogramme de grains de niébé. </w:t>
      </w:r>
    </w:p>
    <w:p w14:paraId="485E1E64" w14:textId="2D7846DC" w:rsidR="00351E03" w:rsidRPr="0091215F" w:rsidRDefault="00351E03" w:rsidP="0091215F">
      <w:pPr>
        <w:pStyle w:val="NormalWeb"/>
        <w:numPr>
          <w:ilvl w:val="0"/>
          <w:numId w:val="14"/>
        </w:numPr>
        <w:shd w:val="clear" w:color="auto" w:fill="FFFFFF"/>
        <w:spacing w:before="0" w:beforeAutospacing="0" w:after="200" w:afterAutospacing="0"/>
        <w:rPr>
          <w:lang w:val="fr-CA"/>
        </w:rPr>
      </w:pPr>
      <w:r w:rsidRPr="0091215F">
        <w:rPr>
          <w:lang w:val="fr-CA"/>
        </w:rPr>
        <w:t>L’application d’huiles essentielles de quatre variétés d’eucalyptus (</w:t>
      </w:r>
      <w:r w:rsidRPr="0091215F">
        <w:rPr>
          <w:bCs/>
          <w:i/>
          <w:iCs/>
          <w:shd w:val="clear" w:color="auto" w:fill="FFFFFF"/>
          <w:lang w:val="fr-CA"/>
        </w:rPr>
        <w:t xml:space="preserve">Eucalyptus lehmannii, E. </w:t>
      </w:r>
      <w:r w:rsidRPr="0091215F">
        <w:rPr>
          <w:i/>
          <w:iCs/>
          <w:lang w:val="fr-CA"/>
        </w:rPr>
        <w:t>astringens</w:t>
      </w:r>
      <w:r w:rsidRPr="0091215F">
        <w:rPr>
          <w:lang w:val="fr-CA"/>
        </w:rPr>
        <w:t>,</w:t>
      </w:r>
      <w:r w:rsidRPr="0091215F">
        <w:rPr>
          <w:rStyle w:val="apple-converted-space"/>
          <w:lang w:val="fr-CA"/>
        </w:rPr>
        <w:t xml:space="preserve"> </w:t>
      </w:r>
      <w:r w:rsidRPr="0091215F">
        <w:rPr>
          <w:i/>
          <w:iCs/>
          <w:lang w:val="fr-CA"/>
        </w:rPr>
        <w:t>E. maidenii,</w:t>
      </w:r>
      <w:r w:rsidRPr="0091215F">
        <w:rPr>
          <w:rStyle w:val="apple-converted-space"/>
          <w:lang w:val="fr-CA"/>
        </w:rPr>
        <w:t xml:space="preserve"> </w:t>
      </w:r>
      <w:r w:rsidRPr="0091215F">
        <w:rPr>
          <w:lang w:val="fr-CA"/>
        </w:rPr>
        <w:t>and</w:t>
      </w:r>
      <w:r w:rsidRPr="0091215F">
        <w:rPr>
          <w:rStyle w:val="apple-converted-space"/>
          <w:lang w:val="fr-CA"/>
        </w:rPr>
        <w:t xml:space="preserve"> </w:t>
      </w:r>
      <w:r w:rsidRPr="0091215F">
        <w:rPr>
          <w:i/>
          <w:iCs/>
          <w:lang w:val="fr-CA"/>
        </w:rPr>
        <w:t>E. cinerea)</w:t>
      </w:r>
      <w:r w:rsidR="00D32218" w:rsidRPr="0091215F">
        <w:rPr>
          <w:iCs/>
          <w:lang w:val="fr-CA"/>
        </w:rPr>
        <w:t xml:space="preserve"> permet d</w:t>
      </w:r>
      <w:r w:rsidR="008E5EDF" w:rsidRPr="0091215F">
        <w:rPr>
          <w:iCs/>
          <w:lang w:val="fr-CA"/>
        </w:rPr>
        <w:t>’éliminer les charançons sans que cela nuise à la</w:t>
      </w:r>
      <w:r w:rsidR="00D32218" w:rsidRPr="0091215F">
        <w:rPr>
          <w:iCs/>
          <w:lang w:val="fr-CA"/>
        </w:rPr>
        <w:t xml:space="preserve"> capacité de</w:t>
      </w:r>
      <w:r w:rsidR="008E5EDF" w:rsidRPr="0091215F">
        <w:rPr>
          <w:iCs/>
          <w:lang w:val="fr-CA"/>
        </w:rPr>
        <w:t xml:space="preserve"> germination des graines. </w:t>
      </w:r>
    </w:p>
    <w:p w14:paraId="6FF210B6" w14:textId="3BA27F5C" w:rsidR="00C35A99" w:rsidRPr="0091215F" w:rsidRDefault="00E640C0" w:rsidP="00ED5C74">
      <w:pPr>
        <w:spacing w:after="200"/>
        <w:rPr>
          <w:rFonts w:ascii="Times New Roman" w:cs="Times New Roman"/>
          <w:i/>
          <w:lang w:val="fr-CA"/>
        </w:rPr>
      </w:pPr>
      <w:r w:rsidRPr="0091215F">
        <w:rPr>
          <w:rFonts w:ascii="Times New Roman" w:cs="Times New Roman"/>
          <w:i/>
          <w:lang w:val="fr-CA"/>
        </w:rPr>
        <w:t>Transformation</w:t>
      </w:r>
    </w:p>
    <w:p w14:paraId="4988936B" w14:textId="4517CA96" w:rsidR="00E640C0" w:rsidRPr="0091215F" w:rsidRDefault="00E640C0" w:rsidP="00ED5C74">
      <w:pPr>
        <w:spacing w:after="200"/>
        <w:rPr>
          <w:rFonts w:ascii="Times New Roman" w:cs="Times New Roman"/>
          <w:lang w:val="fr-CA"/>
        </w:rPr>
      </w:pPr>
      <w:r w:rsidRPr="0091215F">
        <w:rPr>
          <w:rFonts w:ascii="Times New Roman" w:cs="Times New Roman"/>
          <w:lang w:val="fr-CA"/>
        </w:rPr>
        <w:t xml:space="preserve">Une première transformation </w:t>
      </w:r>
      <w:r w:rsidR="00600D78" w:rsidRPr="0091215F">
        <w:rPr>
          <w:rFonts w:ascii="Times New Roman" w:cs="Times New Roman"/>
          <w:lang w:val="fr-CA"/>
        </w:rPr>
        <w:t>permet d’obtenir des produits entreposables pouvant être utilisés au fur et à mesure des besoins</w:t>
      </w:r>
      <w:r w:rsidR="00BB3C47" w:rsidRPr="0091215F">
        <w:rPr>
          <w:rFonts w:ascii="Times New Roman" w:cs="Times New Roman"/>
          <w:lang w:val="fr-CA"/>
        </w:rPr>
        <w:t xml:space="preserve">. Cette transformation consiste à tremper, décortiquer, piler ou broyer, faire germer et fermenter </w:t>
      </w:r>
      <w:r w:rsidR="00672CB4" w:rsidRPr="0091215F">
        <w:rPr>
          <w:rFonts w:ascii="Times New Roman" w:cs="Times New Roman"/>
          <w:lang w:val="fr-CA"/>
        </w:rPr>
        <w:t>le niébé. La deuxième transformation se traduit par la préparation des produits de consommation finals qui nécessite diverses formes de traitement par la chaleur, dont l’éb</w:t>
      </w:r>
      <w:r w:rsidR="00A9501D" w:rsidRPr="0091215F">
        <w:rPr>
          <w:rFonts w:ascii="Times New Roman" w:cs="Times New Roman"/>
          <w:lang w:val="fr-CA"/>
        </w:rPr>
        <w:t>ullition, l’étuvage</w:t>
      </w:r>
      <w:r w:rsidR="00672CB4" w:rsidRPr="0091215F">
        <w:rPr>
          <w:rFonts w:ascii="Times New Roman" w:cs="Times New Roman"/>
          <w:lang w:val="fr-CA"/>
        </w:rPr>
        <w:t>, la cu</w:t>
      </w:r>
      <w:r w:rsidR="00145777" w:rsidRPr="0091215F">
        <w:rPr>
          <w:rFonts w:ascii="Times New Roman" w:cs="Times New Roman"/>
          <w:lang w:val="fr-CA"/>
        </w:rPr>
        <w:t xml:space="preserve">isson, le traitement à la chaux, la torréfaction et la </w:t>
      </w:r>
      <w:r w:rsidR="00672CB4" w:rsidRPr="0091215F">
        <w:rPr>
          <w:rFonts w:ascii="Times New Roman" w:cs="Times New Roman"/>
          <w:lang w:val="fr-CA"/>
        </w:rPr>
        <w:t>friture.</w:t>
      </w:r>
    </w:p>
    <w:p w14:paraId="5C099F9A" w14:textId="242BE380" w:rsidR="00672CB4" w:rsidRPr="0091215F" w:rsidRDefault="00672CB4" w:rsidP="00ED5C74">
      <w:pPr>
        <w:spacing w:after="200"/>
        <w:rPr>
          <w:rFonts w:ascii="Times New Roman" w:cs="Times New Roman"/>
          <w:lang w:val="fr-CA"/>
        </w:rPr>
      </w:pPr>
      <w:r w:rsidRPr="0091215F">
        <w:rPr>
          <w:rFonts w:ascii="Times New Roman" w:cs="Times New Roman"/>
          <w:lang w:val="fr-CA"/>
        </w:rPr>
        <w:t xml:space="preserve">Le </w:t>
      </w:r>
      <w:r w:rsidRPr="0091215F">
        <w:rPr>
          <w:rFonts w:ascii="Times New Roman" w:cs="Times New Roman"/>
          <w:i/>
          <w:lang w:val="fr-CA"/>
        </w:rPr>
        <w:t>trempage</w:t>
      </w:r>
      <w:r w:rsidRPr="0091215F">
        <w:rPr>
          <w:rFonts w:ascii="Times New Roman" w:cs="Times New Roman"/>
          <w:lang w:val="fr-CA"/>
        </w:rPr>
        <w:t xml:space="preserve"> à la température ambiante permet de réduire le temps de cuisson e</w:t>
      </w:r>
      <w:r w:rsidR="00EE34F9" w:rsidRPr="0091215F">
        <w:rPr>
          <w:rFonts w:ascii="Times New Roman" w:cs="Times New Roman"/>
          <w:lang w:val="fr-CA"/>
        </w:rPr>
        <w:t>t le besoin de combustible, quoiqu’une</w:t>
      </w:r>
      <w:r w:rsidRPr="0091215F">
        <w:rPr>
          <w:rFonts w:ascii="Times New Roman" w:cs="Times New Roman"/>
          <w:lang w:val="fr-CA"/>
        </w:rPr>
        <w:t xml:space="preserve"> longue période de trempage puisse entraîner une perte des nutriments et une infection bactérienne. </w:t>
      </w:r>
    </w:p>
    <w:p w14:paraId="1D4F2B2D" w14:textId="4EDB9907" w:rsidR="001C524A" w:rsidRPr="0091215F" w:rsidRDefault="005E2B72" w:rsidP="00ED5C74">
      <w:pPr>
        <w:spacing w:after="200"/>
        <w:rPr>
          <w:rFonts w:ascii="Times New Roman" w:cs="Times New Roman"/>
          <w:lang w:val="fr-CA"/>
        </w:rPr>
      </w:pPr>
      <w:r w:rsidRPr="0091215F">
        <w:rPr>
          <w:rFonts w:ascii="Times New Roman" w:cs="Times New Roman"/>
          <w:lang w:val="fr-CA"/>
        </w:rPr>
        <w:t xml:space="preserve">Le </w:t>
      </w:r>
      <w:r w:rsidRPr="0091215F">
        <w:rPr>
          <w:rFonts w:ascii="Times New Roman" w:cs="Times New Roman"/>
          <w:i/>
          <w:lang w:val="fr-CA"/>
        </w:rPr>
        <w:t>décorticage</w:t>
      </w:r>
      <w:r w:rsidRPr="0091215F">
        <w:rPr>
          <w:rFonts w:ascii="Times New Roman" w:cs="Times New Roman"/>
          <w:lang w:val="fr-CA"/>
        </w:rPr>
        <w:t xml:space="preserve"> ou le dép</w:t>
      </w:r>
      <w:r w:rsidR="00C21C97" w:rsidRPr="0091215F">
        <w:rPr>
          <w:rFonts w:ascii="Times New Roman" w:cs="Times New Roman"/>
          <w:lang w:val="fr-CA"/>
        </w:rPr>
        <w:t>elliculage réduit le temps de cuisson et accroît la digestibilité, mais réduit la matière sèche (la partie de l’aliment qui devrait rester lorsqu</w:t>
      </w:r>
      <w:r w:rsidR="00EE34F9" w:rsidRPr="0091215F">
        <w:rPr>
          <w:rFonts w:ascii="Times New Roman" w:cs="Times New Roman"/>
          <w:lang w:val="fr-CA"/>
        </w:rPr>
        <w:t>’on retire</w:t>
      </w:r>
      <w:r w:rsidR="00C21C97" w:rsidRPr="0091215F">
        <w:rPr>
          <w:rFonts w:ascii="Times New Roman" w:cs="Times New Roman"/>
          <w:lang w:val="fr-CA"/>
        </w:rPr>
        <w:t xml:space="preserve"> toute l’eau). Les agriculteurs peuvent décortiquer manuellement en frictionnant ou en brassant les fèves trempé</w:t>
      </w:r>
      <w:r w:rsidR="00EE34F9" w:rsidRPr="0091215F">
        <w:rPr>
          <w:rFonts w:ascii="Times New Roman" w:cs="Times New Roman"/>
          <w:lang w:val="fr-CA"/>
        </w:rPr>
        <w:t>es dans un mortier et en versant</w:t>
      </w:r>
      <w:r w:rsidR="00C21C97" w:rsidRPr="0091215F">
        <w:rPr>
          <w:rFonts w:ascii="Times New Roman" w:cs="Times New Roman"/>
          <w:lang w:val="fr-CA"/>
        </w:rPr>
        <w:t xml:space="preserve"> dans l’</w:t>
      </w:r>
      <w:r w:rsidR="009A0892" w:rsidRPr="0091215F">
        <w:rPr>
          <w:rFonts w:ascii="Times New Roman" w:cs="Times New Roman"/>
          <w:lang w:val="fr-CA"/>
        </w:rPr>
        <w:t>eau pour retirer l’</w:t>
      </w:r>
      <w:r w:rsidR="00EE34F9" w:rsidRPr="0091215F">
        <w:rPr>
          <w:rFonts w:ascii="Times New Roman" w:cs="Times New Roman"/>
          <w:lang w:val="fr-CA"/>
        </w:rPr>
        <w:t>enveloppe qui flottera à la surface</w:t>
      </w:r>
      <w:r w:rsidR="009A0892" w:rsidRPr="0091215F">
        <w:rPr>
          <w:rFonts w:ascii="Times New Roman" w:cs="Times New Roman"/>
          <w:lang w:val="fr-CA"/>
        </w:rPr>
        <w:t>. Ce procédé est laborieux et prenant, et il existe des décortiqueuses pour rendre le processus plus efficace. Au Nigeria, les gens ne décortiquent pas généralement le niébé, à moins qu’ils veuillent faire de la farine. De plus</w:t>
      </w:r>
      <w:r w:rsidR="00EE34F9" w:rsidRPr="0091215F">
        <w:rPr>
          <w:rFonts w:ascii="Times New Roman" w:cs="Times New Roman"/>
          <w:lang w:val="fr-CA"/>
        </w:rPr>
        <w:t>, le niébé doit être décortiqué</w:t>
      </w:r>
      <w:r w:rsidR="009A0892" w:rsidRPr="0091215F">
        <w:rPr>
          <w:rFonts w:ascii="Times New Roman" w:cs="Times New Roman"/>
          <w:lang w:val="fr-CA"/>
        </w:rPr>
        <w:t xml:space="preserve"> pour faciliter la digestion chez les enfants. </w:t>
      </w:r>
    </w:p>
    <w:p w14:paraId="0A499BA8" w14:textId="0A68AADE" w:rsidR="000B2C87" w:rsidRPr="0091215F" w:rsidRDefault="0047482C" w:rsidP="00ED5C74">
      <w:pPr>
        <w:autoSpaceDE w:val="0"/>
        <w:autoSpaceDN w:val="0"/>
        <w:adjustRightInd w:val="0"/>
        <w:spacing w:after="200"/>
        <w:rPr>
          <w:rFonts w:ascii="Times New Roman" w:eastAsia="Calibri" w:cs="Times New Roman"/>
          <w:lang w:val="fr-CA" w:eastAsia="en-CA"/>
        </w:rPr>
      </w:pPr>
      <w:r w:rsidRPr="0091215F">
        <w:rPr>
          <w:rFonts w:ascii="Times New Roman" w:eastAsia="Calibri" w:cs="Times New Roman"/>
          <w:i/>
          <w:lang w:val="fr-CA" w:eastAsia="en-CA"/>
        </w:rPr>
        <w:t>Broyage ou mouture </w:t>
      </w:r>
      <w:r w:rsidRPr="0091215F">
        <w:rPr>
          <w:rFonts w:ascii="Times New Roman" w:eastAsia="Calibri" w:cs="Times New Roman"/>
          <w:lang w:val="fr-CA" w:eastAsia="en-CA"/>
        </w:rPr>
        <w:t xml:space="preserve">: </w:t>
      </w:r>
      <w:r w:rsidR="00C84FF3" w:rsidRPr="0091215F">
        <w:rPr>
          <w:rFonts w:ascii="Times New Roman" w:eastAsia="Calibri" w:cs="Times New Roman"/>
          <w:lang w:val="fr-CA" w:eastAsia="en-CA"/>
        </w:rPr>
        <w:t xml:space="preserve">On peut </w:t>
      </w:r>
      <w:r w:rsidR="00EE34F9" w:rsidRPr="0091215F">
        <w:rPr>
          <w:rFonts w:ascii="Times New Roman" w:eastAsia="Calibri" w:cs="Times New Roman"/>
          <w:lang w:val="fr-CA" w:eastAsia="en-CA"/>
        </w:rPr>
        <w:t>moudre partiellement le niébé pour obtenir</w:t>
      </w:r>
      <w:r w:rsidR="00C84FF3" w:rsidRPr="0091215F">
        <w:rPr>
          <w:rFonts w:ascii="Times New Roman" w:eastAsia="Calibri" w:cs="Times New Roman"/>
          <w:lang w:val="fr-CA" w:eastAsia="en-CA"/>
        </w:rPr>
        <w:t xml:space="preserve"> de</w:t>
      </w:r>
      <w:r w:rsidR="00EE34F9" w:rsidRPr="0091215F">
        <w:rPr>
          <w:rFonts w:ascii="Times New Roman" w:eastAsia="Calibri" w:cs="Times New Roman"/>
          <w:lang w:val="fr-CA" w:eastAsia="en-CA"/>
        </w:rPr>
        <w:t>s morceaux de légumineuses secs</w:t>
      </w:r>
      <w:r w:rsidR="00C84FF3" w:rsidRPr="0091215F">
        <w:rPr>
          <w:rFonts w:ascii="Times New Roman" w:eastAsia="Calibri" w:cs="Times New Roman"/>
          <w:lang w:val="fr-CA" w:eastAsia="en-CA"/>
        </w:rPr>
        <w:t xml:space="preserve"> </w:t>
      </w:r>
      <w:r w:rsidR="00EE34F9" w:rsidRPr="0091215F">
        <w:rPr>
          <w:rFonts w:ascii="Times New Roman" w:eastAsia="Calibri" w:cs="Times New Roman"/>
          <w:lang w:val="fr-CA" w:eastAsia="en-CA"/>
        </w:rPr>
        <w:t xml:space="preserve">parfois </w:t>
      </w:r>
      <w:r w:rsidR="00C84FF3" w:rsidRPr="0091215F">
        <w:rPr>
          <w:rFonts w:ascii="Times New Roman" w:eastAsia="Calibri" w:cs="Times New Roman"/>
          <w:lang w:val="fr-CA" w:eastAsia="en-CA"/>
        </w:rPr>
        <w:t xml:space="preserve">surnommés </w:t>
      </w:r>
      <w:r w:rsidR="00C84FF3" w:rsidRPr="0091215F">
        <w:rPr>
          <w:rFonts w:ascii="Times New Roman" w:eastAsia="Calibri" w:cs="Times New Roman"/>
          <w:i/>
          <w:lang w:val="fr-CA" w:eastAsia="en-CA"/>
        </w:rPr>
        <w:t>dhal</w:t>
      </w:r>
      <w:r w:rsidR="00C84FF3" w:rsidRPr="0091215F">
        <w:rPr>
          <w:rFonts w:ascii="Times New Roman" w:eastAsia="Calibri" w:cs="Times New Roman"/>
          <w:lang w:val="fr-CA" w:eastAsia="en-CA"/>
        </w:rPr>
        <w:t xml:space="preserve">. Le </w:t>
      </w:r>
      <w:r w:rsidR="00C84FF3" w:rsidRPr="0091215F">
        <w:rPr>
          <w:rFonts w:ascii="Times New Roman" w:eastAsia="Calibri" w:cs="Times New Roman"/>
          <w:i/>
          <w:lang w:val="fr-CA" w:eastAsia="en-CA"/>
        </w:rPr>
        <w:t>dhal</w:t>
      </w:r>
      <w:r w:rsidR="00EE34F9" w:rsidRPr="0091215F">
        <w:rPr>
          <w:rFonts w:ascii="Times New Roman" w:eastAsia="Calibri" w:cs="Times New Roman"/>
          <w:lang w:val="fr-CA" w:eastAsia="en-CA"/>
        </w:rPr>
        <w:t xml:space="preserve"> est un bon moyen pour</w:t>
      </w:r>
      <w:r w:rsidR="00C84FF3" w:rsidRPr="0091215F">
        <w:rPr>
          <w:rFonts w:ascii="Times New Roman" w:eastAsia="Calibri" w:cs="Times New Roman"/>
          <w:lang w:val="fr-CA" w:eastAsia="en-CA"/>
        </w:rPr>
        <w:t xml:space="preserve"> conserver le niébé, car les insectes ne peuvent pas l’attaquer facilement. Sinon, vous pouvez, soit broyer les grains entiers ou concassés et décortiqués pour en faire de la farine s</w:t>
      </w:r>
      <w:r w:rsidR="00DA62FE" w:rsidRPr="0091215F">
        <w:rPr>
          <w:rFonts w:ascii="Times New Roman" w:eastAsia="Calibri" w:cs="Times New Roman"/>
          <w:lang w:val="fr-CA" w:eastAsia="en-CA"/>
        </w:rPr>
        <w:t xml:space="preserve">èche, soit écraser les </w:t>
      </w:r>
      <w:r w:rsidR="00DA62FE" w:rsidRPr="0091215F">
        <w:rPr>
          <w:rFonts w:ascii="Times New Roman" w:eastAsia="Calibri" w:cs="Times New Roman"/>
          <w:lang w:val="fr-CA" w:eastAsia="en-CA"/>
        </w:rPr>
        <w:lastRenderedPageBreak/>
        <w:t>grains trempés pour obtenir une pâte qui servira à la préparation d’un certain nombre de mets délicieux et savoureux, composé</w:t>
      </w:r>
      <w:r w:rsidR="00553FDF" w:rsidRPr="0091215F">
        <w:rPr>
          <w:rFonts w:ascii="Times New Roman" w:eastAsia="Calibri" w:cs="Times New Roman"/>
          <w:lang w:val="fr-CA" w:eastAsia="en-CA"/>
        </w:rPr>
        <w:t xml:space="preserve">s </w:t>
      </w:r>
      <w:r w:rsidR="00DA62FE" w:rsidRPr="0091215F">
        <w:rPr>
          <w:rFonts w:ascii="Times New Roman" w:eastAsia="Calibri" w:cs="Times New Roman"/>
          <w:lang w:val="fr-CA" w:eastAsia="en-CA"/>
        </w:rPr>
        <w:t xml:space="preserve">de niébé uniquement ou avec des céréales. Il faut vanner la farine pour retirer la balle, puis la tamiser afin d’obtenir une farine fine. </w:t>
      </w:r>
    </w:p>
    <w:p w14:paraId="6525AEBB" w14:textId="3DDD3128" w:rsidR="00276AD0" w:rsidRPr="0091215F" w:rsidRDefault="00276AD0" w:rsidP="00ED5C74">
      <w:pPr>
        <w:autoSpaceDE w:val="0"/>
        <w:autoSpaceDN w:val="0"/>
        <w:adjustRightInd w:val="0"/>
        <w:spacing w:after="200"/>
        <w:rPr>
          <w:rFonts w:ascii="Times New Roman" w:eastAsia="Calibri" w:cs="Times New Roman"/>
          <w:lang w:val="fr-CA" w:eastAsia="en-CA"/>
        </w:rPr>
      </w:pPr>
      <w:r w:rsidRPr="0091215F">
        <w:rPr>
          <w:rFonts w:ascii="Times New Roman" w:eastAsia="Calibri" w:cs="Times New Roman"/>
          <w:i/>
          <w:lang w:val="fr-CA" w:eastAsia="en-CA"/>
        </w:rPr>
        <w:t>Germination (pousse) </w:t>
      </w:r>
      <w:r w:rsidRPr="0091215F">
        <w:rPr>
          <w:rFonts w:ascii="Times New Roman" w:eastAsia="Calibri" w:cs="Times New Roman"/>
          <w:lang w:val="fr-CA" w:eastAsia="en-CA"/>
        </w:rPr>
        <w:t xml:space="preserve">: Au Nigeria et dans d’autres pays ouest-africains, l’utilisation des pousses de niébé est de plus en plus courante. La germination ou la pousse augmente la valeur nutritionnelle des légumineuses et </w:t>
      </w:r>
      <w:r w:rsidR="00EF2CC3" w:rsidRPr="0091215F">
        <w:rPr>
          <w:rFonts w:ascii="Times New Roman" w:eastAsia="Calibri" w:cs="Times New Roman"/>
          <w:lang w:val="fr-CA" w:eastAsia="en-CA"/>
        </w:rPr>
        <w:t>donne un goût</w:t>
      </w:r>
      <w:r w:rsidRPr="0091215F">
        <w:rPr>
          <w:rFonts w:ascii="Times New Roman" w:eastAsia="Calibri" w:cs="Times New Roman"/>
          <w:lang w:val="fr-CA" w:eastAsia="en-CA"/>
        </w:rPr>
        <w:t xml:space="preserve"> </w:t>
      </w:r>
      <w:r w:rsidR="00EF2CC3" w:rsidRPr="0091215F">
        <w:rPr>
          <w:rFonts w:ascii="Times New Roman" w:eastAsia="Calibri" w:cs="Times New Roman"/>
          <w:lang w:val="fr-CA" w:eastAsia="en-CA"/>
        </w:rPr>
        <w:t>particulier et agréable au niébé. Les pousses de niébé peuvent être séchées pour la préparation ultérieure de mets délicieux et savoureux aux bonnes qualités nutritionnelles.</w:t>
      </w:r>
    </w:p>
    <w:p w14:paraId="3CFDF9AD" w14:textId="2B534C1F" w:rsidR="00241B6E" w:rsidRPr="0091215F" w:rsidRDefault="00EF2CC3" w:rsidP="00ED5C74">
      <w:pPr>
        <w:autoSpaceDE w:val="0"/>
        <w:autoSpaceDN w:val="0"/>
        <w:adjustRightInd w:val="0"/>
        <w:spacing w:after="200"/>
        <w:rPr>
          <w:rFonts w:ascii="Times New Roman" w:eastAsia="Calibri" w:cs="Times New Roman"/>
          <w:lang w:val="fr-CA" w:eastAsia="en-CA"/>
        </w:rPr>
      </w:pPr>
      <w:r w:rsidRPr="0091215F">
        <w:rPr>
          <w:rFonts w:ascii="Times New Roman" w:eastAsia="Calibri" w:cs="Times New Roman"/>
          <w:bCs/>
          <w:i/>
          <w:lang w:val="fr-CA" w:eastAsia="en-CA"/>
        </w:rPr>
        <w:t>Traitement à la chaleur </w:t>
      </w:r>
      <w:r w:rsidRPr="0091215F">
        <w:rPr>
          <w:rFonts w:ascii="Times New Roman" w:eastAsia="Calibri" w:cs="Times New Roman"/>
          <w:bCs/>
          <w:lang w:val="fr-CA" w:eastAsia="en-CA"/>
        </w:rPr>
        <w:t xml:space="preserve">: </w:t>
      </w:r>
      <w:r w:rsidR="00A51D5C" w:rsidRPr="0091215F">
        <w:rPr>
          <w:rFonts w:ascii="Times New Roman" w:eastAsia="Calibri" w:cs="Times New Roman"/>
          <w:bCs/>
          <w:lang w:val="fr-CA" w:eastAsia="en-CA"/>
        </w:rPr>
        <w:t>Les traitements à la chaleur pour la cuisson du niébé consistent à bouillir les grains jusqu’à ce qu’</w:t>
      </w:r>
      <w:r w:rsidR="00577A7A" w:rsidRPr="0091215F">
        <w:rPr>
          <w:rFonts w:ascii="Times New Roman" w:eastAsia="Calibri" w:cs="Times New Roman"/>
          <w:bCs/>
          <w:lang w:val="fr-CA" w:eastAsia="en-CA"/>
        </w:rPr>
        <w:t xml:space="preserve">ils soient suffisamment mous, les faire cuire sous pression, les faire cuire à la vapeur, les faire frire et les torréfier. La cuisson sous pression semble être le meilleur moyen pour réduire le temps de cuisson du niébé, mais les autocuiseurs coûtent cher. Après avoir </w:t>
      </w:r>
      <w:r w:rsidR="009A6B6A" w:rsidRPr="0091215F">
        <w:rPr>
          <w:rFonts w:ascii="Times New Roman" w:eastAsia="Calibri" w:cs="Times New Roman"/>
          <w:bCs/>
          <w:lang w:val="fr-CA" w:eastAsia="en-CA"/>
        </w:rPr>
        <w:t>débarrassé les grain</w:t>
      </w:r>
      <w:r w:rsidR="00EE34F9" w:rsidRPr="0091215F">
        <w:rPr>
          <w:rFonts w:ascii="Times New Roman" w:eastAsia="Calibri" w:cs="Times New Roman"/>
          <w:bCs/>
          <w:lang w:val="fr-CA" w:eastAsia="en-CA"/>
        </w:rPr>
        <w:t>e</w:t>
      </w:r>
      <w:r w:rsidR="009A6B6A" w:rsidRPr="0091215F">
        <w:rPr>
          <w:rFonts w:ascii="Times New Roman" w:eastAsia="Calibri" w:cs="Times New Roman"/>
          <w:bCs/>
          <w:lang w:val="fr-CA" w:eastAsia="en-CA"/>
        </w:rPr>
        <w:t xml:space="preserve">s de leur enveloppe, vous pouvez les écraser à l’aide d’un mortier et d’un pilon, d’une meule ou d’un moulin à marteaux traditionnel pour obtenir une farine sèche ou une pâte humide. </w:t>
      </w:r>
      <w:r w:rsidR="00903073" w:rsidRPr="0091215F">
        <w:rPr>
          <w:rFonts w:ascii="Times New Roman" w:eastAsia="Calibri" w:cs="Times New Roman"/>
          <w:bCs/>
          <w:lang w:val="fr-CA" w:eastAsia="en-CA"/>
        </w:rPr>
        <w:t>Vous pouvez former des boules avec l</w:t>
      </w:r>
      <w:r w:rsidR="009A6B6A" w:rsidRPr="0091215F">
        <w:rPr>
          <w:rFonts w:ascii="Times New Roman" w:eastAsia="Calibri" w:cs="Times New Roman"/>
          <w:bCs/>
          <w:lang w:val="fr-CA" w:eastAsia="en-CA"/>
        </w:rPr>
        <w:t>a p</w:t>
      </w:r>
      <w:r w:rsidR="00903073" w:rsidRPr="0091215F">
        <w:rPr>
          <w:rFonts w:ascii="Times New Roman" w:eastAsia="Calibri" w:cs="Times New Roman"/>
          <w:bCs/>
          <w:lang w:val="fr-CA" w:eastAsia="en-CA"/>
        </w:rPr>
        <w:t>âte ou la farine mélangée à de l’eau pour faire d</w:t>
      </w:r>
      <w:r w:rsidR="001C47C8" w:rsidRPr="0091215F">
        <w:rPr>
          <w:rFonts w:ascii="Times New Roman" w:eastAsia="Calibri" w:cs="Times New Roman"/>
          <w:bCs/>
          <w:lang w:val="fr-CA" w:eastAsia="en-CA"/>
        </w:rPr>
        <w:t xml:space="preserve">es beignets ou les faire cuire à la vapeur pour avoir des </w:t>
      </w:r>
      <w:r w:rsidR="001C47C8" w:rsidRPr="0091215F">
        <w:rPr>
          <w:rFonts w:ascii="Times New Roman" w:eastAsia="Calibri" w:cs="Times New Roman"/>
          <w:bCs/>
          <w:i/>
          <w:lang w:val="fr-CA" w:eastAsia="en-CA"/>
        </w:rPr>
        <w:t>moin moin</w:t>
      </w:r>
      <w:r w:rsidR="001C47C8" w:rsidRPr="0091215F">
        <w:rPr>
          <w:rFonts w:ascii="Times New Roman" w:eastAsia="Calibri" w:cs="Times New Roman"/>
          <w:bCs/>
          <w:lang w:val="fr-CA" w:eastAsia="en-CA"/>
        </w:rPr>
        <w:t>. Le traitement à la chaleur pendant une durée spécifique facilite la digestibilité des protéines contenues dans le niébé, et permet de cons</w:t>
      </w:r>
      <w:r w:rsidR="00EE34F9" w:rsidRPr="0091215F">
        <w:rPr>
          <w:rFonts w:ascii="Times New Roman" w:eastAsia="Calibri" w:cs="Times New Roman"/>
          <w:bCs/>
          <w:lang w:val="fr-CA" w:eastAsia="en-CA"/>
        </w:rPr>
        <w:t>erver un goût et une couleur</w:t>
      </w:r>
      <w:r w:rsidR="001C47C8" w:rsidRPr="0091215F">
        <w:rPr>
          <w:rFonts w:ascii="Times New Roman" w:eastAsia="Calibri" w:cs="Times New Roman"/>
          <w:bCs/>
          <w:lang w:val="fr-CA" w:eastAsia="en-CA"/>
        </w:rPr>
        <w:t xml:space="preserve"> acceptables. Cependant, une cuisson prolongée à des températures et des pressions élevées diminue la qualité nutritionnelle. </w:t>
      </w:r>
    </w:p>
    <w:p w14:paraId="5ABE7F8A" w14:textId="237AEC0B" w:rsidR="00576739" w:rsidRPr="0091215F" w:rsidRDefault="00C008A4" w:rsidP="00ED5C74">
      <w:pPr>
        <w:autoSpaceDE w:val="0"/>
        <w:autoSpaceDN w:val="0"/>
        <w:adjustRightInd w:val="0"/>
        <w:spacing w:after="200"/>
        <w:rPr>
          <w:rFonts w:ascii="Times New Roman" w:eastAsia="Calibri" w:cs="Times New Roman"/>
          <w:lang w:val="fr-CA" w:eastAsia="en-CA"/>
        </w:rPr>
      </w:pPr>
      <w:r w:rsidRPr="0091215F">
        <w:rPr>
          <w:rFonts w:ascii="Times New Roman" w:eastAsia="Calibri" w:cs="Times New Roman"/>
          <w:bCs/>
          <w:i/>
          <w:lang w:val="fr-CA" w:eastAsia="en-CA"/>
        </w:rPr>
        <w:t>Traitement</w:t>
      </w:r>
      <w:r w:rsidR="00EE34F9" w:rsidRPr="0091215F">
        <w:rPr>
          <w:rFonts w:ascii="Times New Roman" w:eastAsia="Calibri" w:cs="Times New Roman"/>
          <w:bCs/>
          <w:i/>
          <w:lang w:val="fr-CA" w:eastAsia="en-CA"/>
        </w:rPr>
        <w:t xml:space="preserve"> à la chaux</w:t>
      </w:r>
      <w:r w:rsidR="00A9501D" w:rsidRPr="0091215F">
        <w:rPr>
          <w:rFonts w:ascii="Times New Roman" w:eastAsia="Calibri" w:cs="Times New Roman"/>
          <w:bCs/>
          <w:i/>
          <w:lang w:val="fr-CA" w:eastAsia="en-CA"/>
        </w:rPr>
        <w:t> </w:t>
      </w:r>
      <w:r w:rsidR="00A9501D" w:rsidRPr="0091215F">
        <w:rPr>
          <w:rFonts w:ascii="Times New Roman" w:eastAsia="Calibri" w:cs="Times New Roman"/>
          <w:bCs/>
          <w:lang w:val="fr-CA" w:eastAsia="en-CA"/>
        </w:rPr>
        <w:t>: Cela peut être long de faire bouillir le niébé, car cela exige beaucoup de combustible. Par conséquent, en ce qui concerne les cas particulier</w:t>
      </w:r>
      <w:r w:rsidR="00F315FC" w:rsidRPr="0091215F">
        <w:rPr>
          <w:rFonts w:ascii="Times New Roman" w:eastAsia="Calibri" w:cs="Times New Roman"/>
          <w:bCs/>
          <w:lang w:val="fr-CA" w:eastAsia="en-CA"/>
        </w:rPr>
        <w:t>s</w:t>
      </w:r>
      <w:r w:rsidR="00A9501D" w:rsidRPr="0091215F">
        <w:rPr>
          <w:rFonts w:ascii="Times New Roman" w:eastAsia="Calibri" w:cs="Times New Roman"/>
          <w:bCs/>
          <w:lang w:val="fr-CA" w:eastAsia="en-CA"/>
        </w:rPr>
        <w:t xml:space="preserve"> du Nigeria et du Ghana, vous pouvez réduire le temps de cuisson en ajoutant </w:t>
      </w:r>
      <w:r w:rsidR="00F315FC" w:rsidRPr="0091215F">
        <w:rPr>
          <w:rFonts w:ascii="Times New Roman" w:eastAsia="Calibri" w:cs="Times New Roman"/>
          <w:bCs/>
          <w:lang w:val="fr-CA" w:eastAsia="en-CA"/>
        </w:rPr>
        <w:t xml:space="preserve">du sel gemme surnommé </w:t>
      </w:r>
      <w:r w:rsidR="00F315FC" w:rsidRPr="0091215F">
        <w:rPr>
          <w:rFonts w:ascii="Times New Roman" w:eastAsia="Calibri" w:cs="Times New Roman"/>
          <w:bCs/>
          <w:i/>
          <w:lang w:val="fr-CA" w:eastAsia="en-CA"/>
        </w:rPr>
        <w:t>kanwa</w:t>
      </w:r>
      <w:r w:rsidR="00F315FC" w:rsidRPr="0091215F">
        <w:rPr>
          <w:rFonts w:ascii="Times New Roman" w:eastAsia="Calibri" w:cs="Times New Roman"/>
          <w:bCs/>
          <w:lang w:val="fr-CA" w:eastAsia="en-CA"/>
        </w:rPr>
        <w:t xml:space="preserve"> ou </w:t>
      </w:r>
      <w:r w:rsidR="00F315FC" w:rsidRPr="0091215F">
        <w:rPr>
          <w:rFonts w:ascii="Times New Roman" w:eastAsia="Calibri" w:cs="Times New Roman"/>
          <w:bCs/>
          <w:i/>
          <w:lang w:val="fr-CA" w:eastAsia="en-CA"/>
        </w:rPr>
        <w:t>trona</w:t>
      </w:r>
      <w:r w:rsidR="00F315FC" w:rsidRPr="0091215F">
        <w:rPr>
          <w:rFonts w:ascii="Times New Roman" w:eastAsia="Calibri" w:cs="Times New Roman"/>
          <w:bCs/>
          <w:lang w:val="fr-CA" w:eastAsia="en-CA"/>
        </w:rPr>
        <w:t xml:space="preserve"> en Afrique de l’ouest. L’ajout du </w:t>
      </w:r>
      <w:r w:rsidR="00F315FC" w:rsidRPr="0091215F">
        <w:rPr>
          <w:rFonts w:ascii="Times New Roman" w:eastAsia="Calibri" w:cs="Times New Roman"/>
          <w:bCs/>
          <w:i/>
          <w:lang w:val="fr-CA" w:eastAsia="en-CA"/>
        </w:rPr>
        <w:t>kanwa</w:t>
      </w:r>
      <w:r w:rsidR="00F315FC" w:rsidRPr="0091215F">
        <w:rPr>
          <w:rFonts w:ascii="Times New Roman" w:eastAsia="Calibri" w:cs="Times New Roman"/>
          <w:bCs/>
          <w:lang w:val="fr-CA" w:eastAsia="en-CA"/>
        </w:rPr>
        <w:t xml:space="preserve"> augmente le pH de l’eau de cuisson, réduisant ains</w:t>
      </w:r>
      <w:r w:rsidR="00A22A61" w:rsidRPr="0091215F">
        <w:rPr>
          <w:rFonts w:ascii="Times New Roman" w:eastAsia="Calibri" w:cs="Times New Roman"/>
          <w:bCs/>
          <w:lang w:val="fr-CA" w:eastAsia="en-CA"/>
        </w:rPr>
        <w:t xml:space="preserve">i le temps de cuisson. On surnomme souvent à tort le </w:t>
      </w:r>
      <w:r w:rsidR="00A22A61" w:rsidRPr="0091215F">
        <w:rPr>
          <w:rFonts w:ascii="Times New Roman" w:eastAsia="Calibri" w:cs="Times New Roman"/>
          <w:bCs/>
          <w:i/>
          <w:lang w:val="fr-CA" w:eastAsia="en-CA"/>
        </w:rPr>
        <w:t>kanwa</w:t>
      </w:r>
      <w:r w:rsidR="00A22A61" w:rsidRPr="0091215F">
        <w:rPr>
          <w:rFonts w:ascii="Times New Roman" w:eastAsia="Calibri" w:cs="Times New Roman"/>
          <w:bCs/>
          <w:lang w:val="fr-CA" w:eastAsia="en-CA"/>
        </w:rPr>
        <w:t xml:space="preserve"> </w:t>
      </w:r>
      <w:r w:rsidR="00F315FC" w:rsidRPr="0091215F">
        <w:rPr>
          <w:rFonts w:ascii="Times New Roman" w:eastAsia="Calibri" w:cs="Times New Roman"/>
          <w:bCs/>
          <w:lang w:val="fr-CA" w:eastAsia="en-CA"/>
        </w:rPr>
        <w:t>« potasse »</w:t>
      </w:r>
      <w:r w:rsidR="00A22A61" w:rsidRPr="0091215F">
        <w:rPr>
          <w:rFonts w:ascii="Times New Roman" w:eastAsia="Calibri" w:cs="Times New Roman"/>
          <w:bCs/>
          <w:lang w:val="fr-CA" w:eastAsia="en-CA"/>
        </w:rPr>
        <w:t xml:space="preserve"> au Nigeria. En Afrique de l’Ouest, on l’extrait de plusieurs </w:t>
      </w:r>
      <w:r w:rsidR="00AA27E9" w:rsidRPr="0091215F">
        <w:rPr>
          <w:rFonts w:ascii="Times New Roman" w:eastAsia="Calibri" w:cs="Times New Roman"/>
          <w:bCs/>
          <w:lang w:val="fr-CA" w:eastAsia="en-CA"/>
        </w:rPr>
        <w:t xml:space="preserve">dépôts. L’utilisation de ces sels gemmes pendant la cuisson facilite davantage l’absorption de l’eau par les grains et leur attendrissement, réduisant par la même occasion le temps de cuisson. La quantité de </w:t>
      </w:r>
      <w:r w:rsidR="00AA27E9" w:rsidRPr="0091215F">
        <w:rPr>
          <w:rFonts w:ascii="Times New Roman" w:eastAsia="Calibri" w:cs="Times New Roman"/>
          <w:bCs/>
          <w:i/>
          <w:lang w:val="fr-CA" w:eastAsia="en-CA"/>
        </w:rPr>
        <w:t>kanwa</w:t>
      </w:r>
      <w:r w:rsidR="00AA27E9" w:rsidRPr="0091215F">
        <w:rPr>
          <w:rFonts w:ascii="Times New Roman" w:eastAsia="Calibri" w:cs="Times New Roman"/>
          <w:bCs/>
          <w:lang w:val="fr-CA" w:eastAsia="en-CA"/>
        </w:rPr>
        <w:t xml:space="preserve"> utilisé</w:t>
      </w:r>
      <w:r w:rsidRPr="0091215F">
        <w:rPr>
          <w:rFonts w:ascii="Times New Roman" w:eastAsia="Calibri" w:cs="Times New Roman"/>
          <w:bCs/>
          <w:lang w:val="fr-CA" w:eastAsia="en-CA"/>
        </w:rPr>
        <w:t>e</w:t>
      </w:r>
      <w:r w:rsidR="00AA27E9" w:rsidRPr="0091215F">
        <w:rPr>
          <w:rFonts w:ascii="Times New Roman" w:eastAsia="Calibri" w:cs="Times New Roman"/>
          <w:bCs/>
          <w:lang w:val="fr-CA" w:eastAsia="en-CA"/>
        </w:rPr>
        <w:t xml:space="preserve"> </w:t>
      </w:r>
      <w:r w:rsidR="00C723CD" w:rsidRPr="0091215F">
        <w:rPr>
          <w:rFonts w:ascii="Times New Roman" w:eastAsia="Calibri" w:cs="Times New Roman"/>
          <w:bCs/>
          <w:lang w:val="fr-CA" w:eastAsia="en-CA"/>
        </w:rPr>
        <w:t>pour la préparation du niébé doit être réduite au maximum</w:t>
      </w:r>
      <w:r w:rsidR="00661929" w:rsidRPr="0091215F">
        <w:rPr>
          <w:rFonts w:ascii="Times New Roman" w:eastAsia="Calibri" w:cs="Times New Roman"/>
          <w:bCs/>
          <w:lang w:val="fr-CA" w:eastAsia="en-CA"/>
        </w:rPr>
        <w:t xml:space="preserve">, soit environ une cuillère </w:t>
      </w:r>
      <w:r w:rsidR="003D37D8" w:rsidRPr="0091215F">
        <w:rPr>
          <w:rFonts w:ascii="Times New Roman" w:eastAsia="Calibri" w:cs="Times New Roman"/>
          <w:bCs/>
          <w:lang w:val="fr-CA" w:eastAsia="en-CA"/>
        </w:rPr>
        <w:t>à café</w:t>
      </w:r>
      <w:r w:rsidR="00661929" w:rsidRPr="0091215F">
        <w:rPr>
          <w:rFonts w:ascii="Times New Roman" w:eastAsia="Calibri" w:cs="Times New Roman"/>
          <w:bCs/>
          <w:lang w:val="fr-CA" w:eastAsia="en-CA"/>
        </w:rPr>
        <w:t xml:space="preserve"> par quantité de niébé préparé régulièrement pour le repas de la famille, afin</w:t>
      </w:r>
      <w:r w:rsidR="00C723CD" w:rsidRPr="0091215F">
        <w:rPr>
          <w:rFonts w:ascii="Times New Roman" w:eastAsia="Calibri" w:cs="Times New Roman"/>
          <w:bCs/>
          <w:lang w:val="fr-CA" w:eastAsia="en-CA"/>
        </w:rPr>
        <w:t xml:space="preserve"> </w:t>
      </w:r>
      <w:r w:rsidR="00661929" w:rsidRPr="0091215F">
        <w:rPr>
          <w:rFonts w:ascii="Times New Roman" w:eastAsia="Calibri" w:cs="Times New Roman"/>
          <w:bCs/>
          <w:lang w:val="fr-CA" w:eastAsia="en-CA"/>
        </w:rPr>
        <w:t>d’</w:t>
      </w:r>
      <w:r w:rsidR="00C723CD" w:rsidRPr="0091215F">
        <w:rPr>
          <w:rFonts w:ascii="Times New Roman" w:eastAsia="Calibri" w:cs="Times New Roman"/>
          <w:bCs/>
          <w:lang w:val="fr-CA" w:eastAsia="en-CA"/>
        </w:rPr>
        <w:t xml:space="preserve">éviter </w:t>
      </w:r>
      <w:r w:rsidR="009A4C36" w:rsidRPr="0091215F">
        <w:rPr>
          <w:rFonts w:ascii="Times New Roman" w:eastAsia="Calibri" w:cs="Times New Roman"/>
          <w:bCs/>
          <w:lang w:val="fr-CA" w:eastAsia="en-CA"/>
        </w:rPr>
        <w:t xml:space="preserve">une baisse de la qualité des protéines bien que cela permette de faire une économie de combustible. Le bicarbonate de sodium et la cendre de bois sont parfois utilisés à la place du </w:t>
      </w:r>
      <w:r w:rsidR="009A4C36" w:rsidRPr="0091215F">
        <w:rPr>
          <w:rFonts w:ascii="Times New Roman" w:eastAsia="Calibri" w:cs="Times New Roman"/>
          <w:bCs/>
          <w:i/>
          <w:lang w:val="fr-CA" w:eastAsia="en-CA"/>
        </w:rPr>
        <w:t>kanwa</w:t>
      </w:r>
      <w:r w:rsidR="009A4C36" w:rsidRPr="0091215F">
        <w:rPr>
          <w:rFonts w:ascii="Times New Roman" w:eastAsia="Calibri" w:cs="Times New Roman"/>
          <w:bCs/>
          <w:lang w:val="fr-CA" w:eastAsia="en-CA"/>
        </w:rPr>
        <w:t xml:space="preserve">. </w:t>
      </w:r>
    </w:p>
    <w:p w14:paraId="1B605735" w14:textId="1170599D" w:rsidR="00576739" w:rsidRPr="0091215F" w:rsidRDefault="009A4C36" w:rsidP="00ED5C74">
      <w:pPr>
        <w:autoSpaceDE w:val="0"/>
        <w:autoSpaceDN w:val="0"/>
        <w:adjustRightInd w:val="0"/>
        <w:spacing w:after="200"/>
        <w:rPr>
          <w:rFonts w:ascii="Times New Roman" w:eastAsia="Calibri" w:cs="Times New Roman"/>
          <w:b/>
          <w:lang w:val="fr-CA" w:eastAsia="en-CA"/>
        </w:rPr>
      </w:pPr>
      <w:r w:rsidRPr="0091215F">
        <w:rPr>
          <w:rFonts w:ascii="Times New Roman" w:eastAsia="Calibri" w:cs="Times New Roman"/>
          <w:b/>
          <w:bCs/>
          <w:lang w:val="fr-CA" w:eastAsia="en-CA"/>
        </w:rPr>
        <w:t xml:space="preserve">Rôle des hommes et des </w:t>
      </w:r>
      <w:r w:rsidR="00C008A4" w:rsidRPr="0091215F">
        <w:rPr>
          <w:rFonts w:ascii="Times New Roman" w:eastAsia="Calibri" w:cs="Times New Roman"/>
          <w:b/>
          <w:bCs/>
          <w:lang w:val="fr-CA" w:eastAsia="en-CA"/>
        </w:rPr>
        <w:t>femmes dans la gestion après</w:t>
      </w:r>
      <w:r w:rsidRPr="0091215F">
        <w:rPr>
          <w:rFonts w:ascii="Times New Roman" w:eastAsia="Calibri" w:cs="Times New Roman"/>
          <w:b/>
          <w:bCs/>
          <w:lang w:val="fr-CA" w:eastAsia="en-CA"/>
        </w:rPr>
        <w:t xml:space="preserve"> récolte du niébé</w:t>
      </w:r>
    </w:p>
    <w:p w14:paraId="429284AC" w14:textId="3FA2BE12" w:rsidR="009A4C36" w:rsidRPr="0091215F" w:rsidRDefault="009A4C36" w:rsidP="00ED5C74">
      <w:pPr>
        <w:spacing w:after="200"/>
        <w:rPr>
          <w:rFonts w:ascii="Times New Roman" w:cs="Times New Roman"/>
          <w:lang w:val="fr-CA"/>
        </w:rPr>
      </w:pPr>
      <w:r w:rsidRPr="0091215F">
        <w:rPr>
          <w:rFonts w:ascii="Times New Roman" w:cs="Times New Roman"/>
          <w:lang w:val="fr-CA"/>
        </w:rPr>
        <w:t xml:space="preserve">En Afrique de l’Ouest et en Afrique centrale, les hommes et les femmes cultivent le niébé, mais les femmes sont celles qui s’occupent plus de sa transformation et sa commercialisation après la récolte. </w:t>
      </w:r>
    </w:p>
    <w:p w14:paraId="4534F742" w14:textId="64B30A7A" w:rsidR="00C5326C" w:rsidRPr="0091215F" w:rsidRDefault="009A4C36" w:rsidP="00ED5C74">
      <w:pPr>
        <w:spacing w:after="200"/>
        <w:rPr>
          <w:rFonts w:ascii="Times New Roman" w:cs="Times New Roman"/>
          <w:lang w:val="fr-CA"/>
        </w:rPr>
      </w:pPr>
      <w:r w:rsidRPr="0091215F">
        <w:rPr>
          <w:rFonts w:ascii="Times New Roman" w:cs="Times New Roman"/>
          <w:lang w:val="fr-CA"/>
        </w:rPr>
        <w:t>Le niébé est une source de revenu</w:t>
      </w:r>
      <w:r w:rsidR="007E0B0B" w:rsidRPr="0091215F">
        <w:rPr>
          <w:rFonts w:ascii="Times New Roman" w:cs="Times New Roman"/>
          <w:lang w:val="fr-CA"/>
        </w:rPr>
        <w:t>s</w:t>
      </w:r>
      <w:r w:rsidRPr="0091215F">
        <w:rPr>
          <w:rFonts w:ascii="Times New Roman" w:cs="Times New Roman"/>
          <w:lang w:val="fr-CA"/>
        </w:rPr>
        <w:t xml:space="preserve"> pour les agricultrices qui préparent et vendent des casse-croûte faits à base de niébé. Dans plusieurs pays africains, les femmes récolte</w:t>
      </w:r>
      <w:r w:rsidR="00553FDF" w:rsidRPr="0091215F">
        <w:rPr>
          <w:rFonts w:ascii="Times New Roman" w:cs="Times New Roman"/>
          <w:lang w:val="fr-CA"/>
        </w:rPr>
        <w:t>nt</w:t>
      </w:r>
      <w:r w:rsidRPr="0091215F">
        <w:rPr>
          <w:rFonts w:ascii="Times New Roman" w:cs="Times New Roman"/>
          <w:lang w:val="fr-CA"/>
        </w:rPr>
        <w:t xml:space="preserve"> et vendent directement aux consommateurs sur le</w:t>
      </w:r>
      <w:r w:rsidR="007E0B0B" w:rsidRPr="0091215F">
        <w:rPr>
          <w:rFonts w:ascii="Times New Roman" w:cs="Times New Roman"/>
          <w:lang w:val="fr-CA"/>
        </w:rPr>
        <w:t xml:space="preserve"> bord des routes, car les gousses</w:t>
      </w:r>
      <w:r w:rsidRPr="0091215F">
        <w:rPr>
          <w:rFonts w:ascii="Times New Roman" w:cs="Times New Roman"/>
          <w:lang w:val="fr-CA"/>
        </w:rPr>
        <w:t xml:space="preserve"> se vendent plus cher que les grain</w:t>
      </w:r>
      <w:r w:rsidR="007E0B0B" w:rsidRPr="0091215F">
        <w:rPr>
          <w:rFonts w:ascii="Times New Roman" w:cs="Times New Roman"/>
          <w:lang w:val="fr-CA"/>
        </w:rPr>
        <w:t>es sèche</w:t>
      </w:r>
      <w:r w:rsidRPr="0091215F">
        <w:rPr>
          <w:rFonts w:ascii="Times New Roman" w:cs="Times New Roman"/>
          <w:lang w:val="fr-CA"/>
        </w:rPr>
        <w:t>s. En général, les détaillantes achètent les grains chez les grossistes et les commissionn</w:t>
      </w:r>
      <w:r w:rsidR="004E2F25" w:rsidRPr="0091215F">
        <w:rPr>
          <w:rFonts w:ascii="Times New Roman" w:cs="Times New Roman"/>
          <w:lang w:val="fr-CA"/>
        </w:rPr>
        <w:t>aires afin de les revendre en plus petites quantités sur les marchés locaux.</w:t>
      </w:r>
      <w:r w:rsidRPr="0091215F">
        <w:rPr>
          <w:rFonts w:ascii="Times New Roman" w:cs="Times New Roman"/>
          <w:lang w:val="fr-CA"/>
        </w:rPr>
        <w:t xml:space="preserve"> </w:t>
      </w:r>
    </w:p>
    <w:p w14:paraId="1BFE8961" w14:textId="1747C0E5" w:rsidR="00175790" w:rsidRPr="0091215F" w:rsidRDefault="004E2F25" w:rsidP="00ED5C74">
      <w:pPr>
        <w:spacing w:after="200"/>
        <w:rPr>
          <w:rFonts w:ascii="Times New Roman" w:cs="Times New Roman"/>
          <w:lang w:val="fr-CA"/>
        </w:rPr>
      </w:pPr>
      <w:r w:rsidRPr="0091215F">
        <w:rPr>
          <w:rFonts w:ascii="Times New Roman" w:cs="Times New Roman"/>
          <w:lang w:val="fr-CA"/>
        </w:rPr>
        <w:t xml:space="preserve">Au Nigeria, les hommes accordent particulièrement de l’importance aux revenus et aux </w:t>
      </w:r>
      <w:r w:rsidR="00466148" w:rsidRPr="0091215F">
        <w:rPr>
          <w:rFonts w:ascii="Times New Roman" w:cs="Times New Roman"/>
          <w:lang w:val="fr-CA"/>
        </w:rPr>
        <w:t xml:space="preserve">bienfaits nutritionnels, tandis </w:t>
      </w:r>
      <w:r w:rsidR="007E0B0B" w:rsidRPr="0091215F">
        <w:rPr>
          <w:rFonts w:ascii="Times New Roman" w:cs="Times New Roman"/>
          <w:lang w:val="fr-CA"/>
        </w:rPr>
        <w:t>que les femmes se soucient davantage de</w:t>
      </w:r>
      <w:r w:rsidR="00466148" w:rsidRPr="0091215F">
        <w:rPr>
          <w:rFonts w:ascii="Times New Roman" w:cs="Times New Roman"/>
          <w:lang w:val="fr-CA"/>
        </w:rPr>
        <w:t xml:space="preserve"> la cuisson et la consommation, ainsi que l’alimentation du petit bétail tel</w:t>
      </w:r>
      <w:r w:rsidR="00553FDF" w:rsidRPr="0091215F">
        <w:rPr>
          <w:rFonts w:ascii="Times New Roman" w:cs="Times New Roman"/>
          <w:lang w:val="fr-CA"/>
        </w:rPr>
        <w:t xml:space="preserve">s </w:t>
      </w:r>
      <w:r w:rsidR="00466148" w:rsidRPr="0091215F">
        <w:rPr>
          <w:rFonts w:ascii="Times New Roman" w:cs="Times New Roman"/>
          <w:lang w:val="fr-CA"/>
        </w:rPr>
        <w:t xml:space="preserve">que les moutons et les chèvres. </w:t>
      </w:r>
    </w:p>
    <w:p w14:paraId="1B8C1FD0" w14:textId="14CD98D4" w:rsidR="00464E6A" w:rsidRPr="0091215F" w:rsidRDefault="00466148" w:rsidP="00ED5C74">
      <w:pPr>
        <w:spacing w:after="200"/>
        <w:rPr>
          <w:rFonts w:ascii="Times New Roman" w:cs="Times New Roman"/>
          <w:b/>
          <w:lang w:val="fr-CA"/>
        </w:rPr>
      </w:pPr>
      <w:r w:rsidRPr="0091215F">
        <w:rPr>
          <w:rFonts w:ascii="Times New Roman" w:cs="Times New Roman"/>
          <w:b/>
          <w:lang w:val="fr-CA"/>
        </w:rPr>
        <w:lastRenderedPageBreak/>
        <w:t>Chaîne de valeur du niébé</w:t>
      </w:r>
    </w:p>
    <w:p w14:paraId="7CF6CC1C" w14:textId="7C051E9B" w:rsidR="00466148" w:rsidRPr="0091215F" w:rsidRDefault="00815023" w:rsidP="00ED5C74">
      <w:pPr>
        <w:spacing w:after="200"/>
        <w:rPr>
          <w:rFonts w:ascii="Times New Roman" w:cs="Times New Roman"/>
          <w:lang w:val="fr-CA"/>
        </w:rPr>
      </w:pPr>
      <w:r w:rsidRPr="0091215F">
        <w:rPr>
          <w:rFonts w:ascii="Times New Roman" w:cs="Times New Roman"/>
          <w:lang w:val="fr-CA"/>
        </w:rPr>
        <w:t>Au Ghana, la commercialisation est un maillon très important de la chaîne de valeur du niébé. La plus grande partie du niébé com</w:t>
      </w:r>
      <w:r w:rsidR="00B63A0D" w:rsidRPr="0091215F">
        <w:rPr>
          <w:rFonts w:ascii="Times New Roman" w:cs="Times New Roman"/>
          <w:lang w:val="fr-CA"/>
        </w:rPr>
        <w:t>mercialisé provient</w:t>
      </w:r>
      <w:r w:rsidR="00A424C5" w:rsidRPr="0091215F">
        <w:rPr>
          <w:rFonts w:ascii="Times New Roman" w:cs="Times New Roman"/>
          <w:lang w:val="fr-CA"/>
        </w:rPr>
        <w:t xml:space="preserve"> des zones de production excédentaire dans les centres urbains au nord et au sud </w:t>
      </w:r>
      <w:r w:rsidR="00B63A0D" w:rsidRPr="0091215F">
        <w:rPr>
          <w:rFonts w:ascii="Times New Roman" w:cs="Times New Roman"/>
          <w:lang w:val="fr-CA"/>
        </w:rPr>
        <w:t>et t</w:t>
      </w:r>
      <w:r w:rsidR="007E0B0B" w:rsidRPr="0091215F">
        <w:rPr>
          <w:rFonts w:ascii="Times New Roman" w:cs="Times New Roman"/>
          <w:lang w:val="fr-CA"/>
        </w:rPr>
        <w:t>ransite par les marchés de Tech</w:t>
      </w:r>
      <w:r w:rsidR="00B63A0D" w:rsidRPr="0091215F">
        <w:rPr>
          <w:rFonts w:ascii="Times New Roman" w:cs="Times New Roman"/>
          <w:lang w:val="fr-CA"/>
        </w:rPr>
        <w:t>iman et Tamale.</w:t>
      </w:r>
    </w:p>
    <w:p w14:paraId="69AD1C7E" w14:textId="34F3620F" w:rsidR="00E621C9" w:rsidRPr="0091215F" w:rsidRDefault="00B63A0D" w:rsidP="00ED5C74">
      <w:pPr>
        <w:spacing w:after="200"/>
        <w:rPr>
          <w:rFonts w:ascii="Times New Roman" w:cs="Times New Roman"/>
          <w:lang w:val="fr-CA"/>
        </w:rPr>
      </w:pPr>
      <w:r w:rsidRPr="0091215F">
        <w:rPr>
          <w:rFonts w:ascii="Times New Roman" w:cs="Times New Roman"/>
          <w:lang w:val="fr-CA"/>
        </w:rPr>
        <w:t xml:space="preserve">La chaîne de valeur des légumes secs, également surnommés légumineuses, tels que le niébé au Ghana, </w:t>
      </w:r>
      <w:r w:rsidR="007E0B0B" w:rsidRPr="0091215F">
        <w:rPr>
          <w:rFonts w:ascii="Times New Roman" w:cs="Times New Roman"/>
          <w:lang w:val="fr-CA"/>
        </w:rPr>
        <w:t>est constitué de quatre grands maillons</w:t>
      </w:r>
      <w:r w:rsidRPr="0091215F">
        <w:rPr>
          <w:rFonts w:ascii="Times New Roman" w:cs="Times New Roman"/>
          <w:lang w:val="fr-CA"/>
        </w:rPr>
        <w:t xml:space="preserve"> : </w:t>
      </w:r>
    </w:p>
    <w:p w14:paraId="7952EBF0" w14:textId="1C404C48" w:rsidR="00B63A0D" w:rsidRPr="0091215F" w:rsidRDefault="00ED5C74" w:rsidP="00ED5C74">
      <w:pPr>
        <w:pStyle w:val="ListParagraph"/>
        <w:numPr>
          <w:ilvl w:val="0"/>
          <w:numId w:val="6"/>
        </w:numPr>
        <w:spacing w:after="200"/>
        <w:rPr>
          <w:lang w:val="fr-CA"/>
        </w:rPr>
      </w:pPr>
      <w:r w:rsidRPr="0091215F">
        <w:rPr>
          <w:lang w:val="fr-CA"/>
        </w:rPr>
        <w:t>La</w:t>
      </w:r>
      <w:r w:rsidR="00B63A0D" w:rsidRPr="0091215F">
        <w:rPr>
          <w:lang w:val="fr-CA"/>
        </w:rPr>
        <w:t xml:space="preserve"> pro</w:t>
      </w:r>
      <w:r w:rsidR="008C4821" w:rsidRPr="0091215F">
        <w:rPr>
          <w:lang w:val="fr-CA"/>
        </w:rPr>
        <w:t>duction et la consommation de subsistance (environ un tiers du niébé produit par les famille</w:t>
      </w:r>
      <w:r w:rsidR="00553FDF" w:rsidRPr="0091215F">
        <w:rPr>
          <w:lang w:val="fr-CA"/>
        </w:rPr>
        <w:t xml:space="preserve">s </w:t>
      </w:r>
      <w:r w:rsidR="008C4821" w:rsidRPr="0091215F">
        <w:rPr>
          <w:lang w:val="fr-CA"/>
        </w:rPr>
        <w:t xml:space="preserve">sert à leur propre consommation); </w:t>
      </w:r>
    </w:p>
    <w:p w14:paraId="474DBA49" w14:textId="011E5284" w:rsidR="008C4821" w:rsidRPr="0091215F" w:rsidRDefault="00ED5C74" w:rsidP="00ED5C74">
      <w:pPr>
        <w:pStyle w:val="ListParagraph"/>
        <w:numPr>
          <w:ilvl w:val="0"/>
          <w:numId w:val="6"/>
        </w:numPr>
        <w:spacing w:after="200"/>
        <w:rPr>
          <w:lang w:val="fr-CA"/>
        </w:rPr>
      </w:pPr>
      <w:r w:rsidRPr="0091215F">
        <w:rPr>
          <w:lang w:val="fr-CA"/>
        </w:rPr>
        <w:t>Le</w:t>
      </w:r>
      <w:r w:rsidR="008C4821" w:rsidRPr="0091215F">
        <w:rPr>
          <w:lang w:val="fr-CA"/>
        </w:rPr>
        <w:t xml:space="preserve"> niébé sec brut vendu sur les marché</w:t>
      </w:r>
      <w:r w:rsidR="00553FDF" w:rsidRPr="0091215F">
        <w:rPr>
          <w:lang w:val="fr-CA"/>
        </w:rPr>
        <w:t xml:space="preserve">s </w:t>
      </w:r>
      <w:r w:rsidR="008C4821" w:rsidRPr="0091215F">
        <w:rPr>
          <w:lang w:val="fr-CA"/>
        </w:rPr>
        <w:t>locaux et éloignés pour la consommation directe des familles; et</w:t>
      </w:r>
    </w:p>
    <w:p w14:paraId="23623673" w14:textId="79FA8826" w:rsidR="008C4821" w:rsidRPr="0091215F" w:rsidRDefault="00ED5C74" w:rsidP="00ED5C74">
      <w:pPr>
        <w:pStyle w:val="ListParagraph"/>
        <w:numPr>
          <w:ilvl w:val="0"/>
          <w:numId w:val="6"/>
        </w:numPr>
        <w:spacing w:after="200"/>
        <w:rPr>
          <w:lang w:val="fr-CA"/>
        </w:rPr>
      </w:pPr>
      <w:r w:rsidRPr="0091215F">
        <w:rPr>
          <w:lang w:val="fr-CA"/>
        </w:rPr>
        <w:t>Le</w:t>
      </w:r>
      <w:r w:rsidR="008C4821" w:rsidRPr="0091215F">
        <w:rPr>
          <w:lang w:val="fr-CA"/>
        </w:rPr>
        <w:t xml:space="preserve"> niébé séché vendu pour la transformation industrielle; et </w:t>
      </w:r>
    </w:p>
    <w:p w14:paraId="3628AEDD" w14:textId="39A2125C" w:rsidR="008C4821" w:rsidRPr="0091215F" w:rsidRDefault="00ED5C74" w:rsidP="00ED5C74">
      <w:pPr>
        <w:pStyle w:val="ListParagraph"/>
        <w:numPr>
          <w:ilvl w:val="0"/>
          <w:numId w:val="6"/>
        </w:numPr>
        <w:spacing w:after="200"/>
        <w:rPr>
          <w:lang w:val="fr-CA"/>
        </w:rPr>
      </w:pPr>
      <w:r w:rsidRPr="0091215F">
        <w:rPr>
          <w:lang w:val="fr-CA"/>
        </w:rPr>
        <w:t>La</w:t>
      </w:r>
      <w:r w:rsidR="008C4821" w:rsidRPr="0091215F">
        <w:rPr>
          <w:lang w:val="fr-CA"/>
        </w:rPr>
        <w:t xml:space="preserve"> fabrication d’huile végétale comestible, d’</w:t>
      </w:r>
      <w:r w:rsidR="00BB33FF" w:rsidRPr="0091215F">
        <w:rPr>
          <w:lang w:val="fr-CA"/>
        </w:rPr>
        <w:t xml:space="preserve">aliments pour animaux. </w:t>
      </w:r>
    </w:p>
    <w:p w14:paraId="78858143" w14:textId="43F40517" w:rsidR="00BB33FF" w:rsidRPr="0091215F" w:rsidRDefault="00BB33FF" w:rsidP="00ED5C74">
      <w:pPr>
        <w:spacing w:after="200"/>
        <w:rPr>
          <w:rFonts w:ascii="Times New Roman" w:cs="Times New Roman"/>
          <w:lang w:val="fr-CA"/>
        </w:rPr>
      </w:pPr>
      <w:r w:rsidRPr="0091215F">
        <w:rPr>
          <w:rFonts w:ascii="Times New Roman" w:cs="Times New Roman"/>
          <w:lang w:val="fr-CA"/>
        </w:rPr>
        <w:t xml:space="preserve">En Afrique de l’Ouest et en Afrique centrale, le niébé est vendu en grande partie en gros. Les marchands vendent les grains dans de gros bols que les consommateurs peuvent examiner avant d’acheter. Tel que susmentionné, les </w:t>
      </w:r>
      <w:r w:rsidR="00925B21" w:rsidRPr="0091215F">
        <w:rPr>
          <w:rFonts w:ascii="Times New Roman" w:cs="Times New Roman"/>
          <w:lang w:val="fr-CA"/>
        </w:rPr>
        <w:t xml:space="preserve">préférences pour les caractéristiques visuelles du niébé varient d’un endroit à l’autre. </w:t>
      </w:r>
    </w:p>
    <w:p w14:paraId="3C95EFCB" w14:textId="3F620225" w:rsidR="00232A2B" w:rsidRPr="0091215F" w:rsidRDefault="00925B21" w:rsidP="00ED5C74">
      <w:pPr>
        <w:spacing w:after="200"/>
        <w:rPr>
          <w:rFonts w:ascii="Times New Roman" w:cs="Times New Roman"/>
          <w:lang w:val="fr-CA"/>
        </w:rPr>
      </w:pPr>
      <w:r w:rsidRPr="0091215F">
        <w:rPr>
          <w:rFonts w:ascii="Times New Roman" w:cs="Times New Roman"/>
          <w:lang w:val="fr-CA"/>
        </w:rPr>
        <w:t xml:space="preserve">En Afrique de l’Ouest, les consommateurs mangent du niébé toute l’année, mais presque toute la production de niébé a lieu entre août et décembre. Généralement, les prix sont au plus bas durant la récolte. Par la suite, ils augmentent de façon stable jusqu’à atteindre un sommet en juin, juillet et août. </w:t>
      </w:r>
    </w:p>
    <w:p w14:paraId="5F1D11EA" w14:textId="7388B274" w:rsidR="00DB6078" w:rsidRPr="0091215F" w:rsidRDefault="00925B21" w:rsidP="00ED5C74">
      <w:pPr>
        <w:spacing w:after="200"/>
        <w:rPr>
          <w:rFonts w:ascii="Times New Roman" w:cs="Times New Roman"/>
          <w:lang w:val="fr-CA"/>
        </w:rPr>
      </w:pPr>
      <w:r w:rsidRPr="0091215F">
        <w:rPr>
          <w:rFonts w:ascii="Times New Roman" w:cs="Times New Roman"/>
          <w:lang w:val="fr-CA"/>
        </w:rPr>
        <w:t xml:space="preserve">Les agriculteurs et les agricultrices </w:t>
      </w:r>
      <w:r w:rsidR="008C37FF" w:rsidRPr="0091215F">
        <w:rPr>
          <w:rFonts w:ascii="Times New Roman" w:cs="Times New Roman"/>
          <w:lang w:val="fr-CA"/>
        </w:rPr>
        <w:t>vendent leur niébé aux commerçants locaux des</w:t>
      </w:r>
      <w:r w:rsidR="0092282B" w:rsidRPr="0091215F">
        <w:rPr>
          <w:rFonts w:ascii="Times New Roman" w:cs="Times New Roman"/>
          <w:lang w:val="fr-CA"/>
        </w:rPr>
        <w:t xml:space="preserve"> marchés villageois</w:t>
      </w:r>
      <w:r w:rsidRPr="0091215F">
        <w:rPr>
          <w:rFonts w:ascii="Times New Roman" w:cs="Times New Roman"/>
          <w:lang w:val="fr-CA"/>
        </w:rPr>
        <w:t>. Ces commerçants rassemblent les petits l</w:t>
      </w:r>
      <w:r w:rsidR="008C37FF" w:rsidRPr="0091215F">
        <w:rPr>
          <w:rFonts w:ascii="Times New Roman" w:cs="Times New Roman"/>
          <w:lang w:val="fr-CA"/>
        </w:rPr>
        <w:t>ots en de plus gros lots</w:t>
      </w:r>
      <w:r w:rsidRPr="0091215F">
        <w:rPr>
          <w:rFonts w:ascii="Times New Roman" w:cs="Times New Roman"/>
          <w:lang w:val="fr-CA"/>
        </w:rPr>
        <w:t xml:space="preserve">, qu’ils acheminent ensuite vers les marchés centraux, urbains, pour les vendre aux magasins et </w:t>
      </w:r>
      <w:r w:rsidR="008C37FF" w:rsidRPr="0091215F">
        <w:rPr>
          <w:rFonts w:ascii="Times New Roman" w:cs="Times New Roman"/>
          <w:lang w:val="fr-CA"/>
        </w:rPr>
        <w:t>aux marchands de grains. Ces marchands, eux</w:t>
      </w:r>
      <w:r w:rsidR="00553FDF" w:rsidRPr="0091215F">
        <w:rPr>
          <w:rFonts w:ascii="Times New Roman" w:cs="Times New Roman"/>
          <w:lang w:val="fr-CA"/>
        </w:rPr>
        <w:t xml:space="preserve">, </w:t>
      </w:r>
      <w:r w:rsidR="008C37FF" w:rsidRPr="0091215F">
        <w:rPr>
          <w:rFonts w:ascii="Times New Roman" w:cs="Times New Roman"/>
          <w:lang w:val="fr-CA"/>
        </w:rPr>
        <w:t>vendent le niébé en gros aux clients situés loin et aux détaillants locaux. Les grossistes de</w:t>
      </w:r>
      <w:r w:rsidR="0092282B" w:rsidRPr="0091215F">
        <w:rPr>
          <w:rFonts w:ascii="Times New Roman" w:cs="Times New Roman"/>
          <w:lang w:val="fr-CA"/>
        </w:rPr>
        <w:t>s</w:t>
      </w:r>
      <w:r w:rsidR="008C37FF" w:rsidRPr="0091215F">
        <w:rPr>
          <w:rFonts w:ascii="Times New Roman" w:cs="Times New Roman"/>
          <w:lang w:val="fr-CA"/>
        </w:rPr>
        <w:t xml:space="preserve"> grands marchés urbains se rendent également dans les zones excédentaires pour acheter les grains directement chez les agriculteurs</w:t>
      </w:r>
      <w:r w:rsidR="00A35386" w:rsidRPr="0091215F">
        <w:rPr>
          <w:rFonts w:ascii="Times New Roman" w:cs="Times New Roman"/>
          <w:lang w:val="fr-CA"/>
        </w:rPr>
        <w:t xml:space="preserve"> s</w:t>
      </w:r>
      <w:r w:rsidR="0092282B" w:rsidRPr="0091215F">
        <w:rPr>
          <w:rFonts w:ascii="Times New Roman" w:cs="Times New Roman"/>
          <w:lang w:val="fr-CA"/>
        </w:rPr>
        <w:t>ur les marchés villageois pendant</w:t>
      </w:r>
      <w:r w:rsidR="00A35386" w:rsidRPr="0091215F">
        <w:rPr>
          <w:rFonts w:ascii="Times New Roman" w:cs="Times New Roman"/>
          <w:lang w:val="fr-CA"/>
        </w:rPr>
        <w:t xml:space="preserve"> les jours de marché. </w:t>
      </w:r>
    </w:p>
    <w:p w14:paraId="79452FAC" w14:textId="4DA28DCD" w:rsidR="00232A2B" w:rsidRPr="0091215F" w:rsidRDefault="00F00341" w:rsidP="00ED5C74">
      <w:pPr>
        <w:spacing w:after="200"/>
        <w:rPr>
          <w:rFonts w:ascii="Times New Roman" w:cs="Times New Roman"/>
          <w:lang w:val="fr-CA"/>
        </w:rPr>
      </w:pPr>
      <w:r w:rsidRPr="0091215F">
        <w:rPr>
          <w:rFonts w:ascii="Times New Roman" w:cs="Times New Roman"/>
          <w:lang w:val="fr-CA"/>
        </w:rPr>
        <w:t>La chaîne de valeur se spécialise de plus en plus, et les agriculteurs vendent plus leurs produits aux entreprises d’achat groupé et aux commissionnaires plutôt qu’aux commerçants locaux. Les entreprises d’achat groupé et les commissionnaires financent les agriculteurs, ainsi que les services d’approvisionnement tels que le labour, le battage, l’écossage, l’assemblage, le nettoyage, le tri et le calibrage, le réemballage et la conservation. Puis, ils vendent le n</w:t>
      </w:r>
      <w:r w:rsidR="0092282B" w:rsidRPr="0091215F">
        <w:rPr>
          <w:rFonts w:ascii="Times New Roman" w:cs="Times New Roman"/>
          <w:lang w:val="fr-CA"/>
        </w:rPr>
        <w:t>iébé aux commerçants éloignés</w:t>
      </w:r>
      <w:r w:rsidRPr="0091215F">
        <w:rPr>
          <w:rFonts w:ascii="Times New Roman" w:cs="Times New Roman"/>
          <w:lang w:val="fr-CA"/>
        </w:rPr>
        <w:t xml:space="preserve">, aux fermes avicoles et aux sociétés de transformation industrielle. Les entreprises d’achat groupé sont de plus en plus supplantées par </w:t>
      </w:r>
      <w:r w:rsidR="0044513E" w:rsidRPr="0091215F">
        <w:rPr>
          <w:rFonts w:ascii="Times New Roman" w:cs="Times New Roman"/>
          <w:lang w:val="fr-CA"/>
        </w:rPr>
        <w:t xml:space="preserve">les associations paysannes. Il existe un commerce transfrontalier avec de nombreux pays. </w:t>
      </w:r>
    </w:p>
    <w:p w14:paraId="6E42C860" w14:textId="2BBCC7A4" w:rsidR="00E621C9" w:rsidRPr="0091215F" w:rsidRDefault="00287355" w:rsidP="00ED5C74">
      <w:pPr>
        <w:spacing w:after="200"/>
        <w:rPr>
          <w:rFonts w:ascii="Times New Roman" w:cs="Times New Roman"/>
          <w:lang w:val="fr-CA"/>
        </w:rPr>
      </w:pPr>
      <w:r w:rsidRPr="0091215F">
        <w:rPr>
          <w:rFonts w:ascii="Times New Roman" w:cs="Times New Roman"/>
          <w:lang w:val="fr-CA"/>
        </w:rPr>
        <w:t xml:space="preserve">En 2004, </w:t>
      </w:r>
      <w:r w:rsidR="0092282B" w:rsidRPr="0091215F">
        <w:rPr>
          <w:rFonts w:ascii="Times New Roman" w:cs="Times New Roman"/>
          <w:lang w:val="fr-CA"/>
        </w:rPr>
        <w:t xml:space="preserve">une organisation non gouvernementale a créé </w:t>
      </w:r>
      <w:r w:rsidRPr="0091215F">
        <w:rPr>
          <w:rFonts w:ascii="Times New Roman" w:cs="Times New Roman"/>
          <w:lang w:val="fr-CA"/>
        </w:rPr>
        <w:t>la Savanna Farmers M</w:t>
      </w:r>
      <w:r w:rsidR="0092282B" w:rsidRPr="0091215F">
        <w:rPr>
          <w:rFonts w:ascii="Times New Roman" w:cs="Times New Roman"/>
          <w:lang w:val="fr-CA"/>
        </w:rPr>
        <w:t>arketing Company</w:t>
      </w:r>
      <w:r w:rsidRPr="0091215F">
        <w:rPr>
          <w:rFonts w:ascii="Times New Roman" w:cs="Times New Roman"/>
          <w:lang w:val="fr-CA"/>
        </w:rPr>
        <w:t xml:space="preserve"> afin d’améliorer la production des agriculteurs et des agricultrices d’exploitations </w:t>
      </w:r>
      <w:r w:rsidR="001406F7" w:rsidRPr="0091215F">
        <w:rPr>
          <w:rFonts w:ascii="Times New Roman" w:cs="Times New Roman"/>
          <w:lang w:val="fr-CA"/>
        </w:rPr>
        <w:t>familiales au Ghana. La coopérative a commencé à commercialiser ses</w:t>
      </w:r>
      <w:r w:rsidR="0092282B" w:rsidRPr="0091215F">
        <w:rPr>
          <w:rFonts w:ascii="Times New Roman" w:cs="Times New Roman"/>
          <w:lang w:val="fr-CA"/>
        </w:rPr>
        <w:t xml:space="preserve"> produits en 2008. Elle renforce</w:t>
      </w:r>
      <w:r w:rsidR="001406F7" w:rsidRPr="0091215F">
        <w:rPr>
          <w:rFonts w:ascii="Times New Roman" w:cs="Times New Roman"/>
          <w:lang w:val="fr-CA"/>
        </w:rPr>
        <w:t xml:space="preserve"> la capacité des agriculteurs à négocier, regrouper, produire et vendre par le biais de circuits organisés. En 2010, la coopérative regroupait 9 500 membres qui ont commercialisé plus de 12 000 tonnes de grains. Elle met les agriculteurs en contact avec les acteurs des chaînes de valeur agricole en augmentant l’excédent commercialisé et en améliorant la qualité des produi</w:t>
      </w:r>
      <w:r w:rsidR="0092282B" w:rsidRPr="0091215F">
        <w:rPr>
          <w:rFonts w:ascii="Times New Roman" w:cs="Times New Roman"/>
          <w:lang w:val="fr-CA"/>
        </w:rPr>
        <w:t>ts. La coopérative fonctionne par la création</w:t>
      </w:r>
      <w:r w:rsidR="001406F7" w:rsidRPr="0091215F">
        <w:rPr>
          <w:rFonts w:ascii="Times New Roman" w:cs="Times New Roman"/>
          <w:lang w:val="fr-CA"/>
        </w:rPr>
        <w:t xml:space="preserve"> des liens étroi</w:t>
      </w:r>
      <w:r w:rsidR="0092282B" w:rsidRPr="0091215F">
        <w:rPr>
          <w:rFonts w:ascii="Times New Roman" w:cs="Times New Roman"/>
          <w:lang w:val="fr-CA"/>
        </w:rPr>
        <w:t>ts avec les paysans, en organisant</w:t>
      </w:r>
      <w:r w:rsidR="001406F7" w:rsidRPr="0091215F">
        <w:rPr>
          <w:rFonts w:ascii="Times New Roman" w:cs="Times New Roman"/>
          <w:lang w:val="fr-CA"/>
        </w:rPr>
        <w:t xml:space="preserve"> de</w:t>
      </w:r>
      <w:r w:rsidR="0092282B" w:rsidRPr="0091215F">
        <w:rPr>
          <w:rFonts w:ascii="Times New Roman" w:cs="Times New Roman"/>
          <w:lang w:val="fr-CA"/>
        </w:rPr>
        <w:t>s rencontres régulièrement, en</w:t>
      </w:r>
      <w:r w:rsidR="001406F7" w:rsidRPr="0091215F">
        <w:rPr>
          <w:rFonts w:ascii="Times New Roman" w:cs="Times New Roman"/>
          <w:lang w:val="fr-CA"/>
        </w:rPr>
        <w:t xml:space="preserve"> regroupe</w:t>
      </w:r>
      <w:r w:rsidR="0092282B" w:rsidRPr="0091215F">
        <w:rPr>
          <w:rFonts w:ascii="Times New Roman" w:cs="Times New Roman"/>
          <w:lang w:val="fr-CA"/>
        </w:rPr>
        <w:t xml:space="preserve"> les producteurs</w:t>
      </w:r>
      <w:r w:rsidR="001406F7" w:rsidRPr="0091215F">
        <w:rPr>
          <w:rFonts w:ascii="Times New Roman" w:cs="Times New Roman"/>
          <w:lang w:val="fr-CA"/>
        </w:rPr>
        <w:t xml:space="preserve"> en </w:t>
      </w:r>
      <w:r w:rsidR="001406F7" w:rsidRPr="0091215F">
        <w:rPr>
          <w:rFonts w:ascii="Times New Roman" w:cs="Times New Roman"/>
          <w:lang w:val="fr-CA"/>
        </w:rPr>
        <w:lastRenderedPageBreak/>
        <w:t xml:space="preserve">associations paysannes </w:t>
      </w:r>
      <w:r w:rsidR="00753A4D" w:rsidRPr="0091215F">
        <w:rPr>
          <w:rFonts w:ascii="Times New Roman" w:cs="Times New Roman"/>
          <w:lang w:val="fr-CA"/>
        </w:rPr>
        <w:t>et</w:t>
      </w:r>
      <w:r w:rsidR="0092282B" w:rsidRPr="0091215F">
        <w:rPr>
          <w:rFonts w:ascii="Times New Roman" w:cs="Times New Roman"/>
          <w:lang w:val="fr-CA"/>
        </w:rPr>
        <w:t xml:space="preserve"> en les aidant</w:t>
      </w:r>
      <w:r w:rsidR="00753A4D" w:rsidRPr="0091215F">
        <w:rPr>
          <w:rFonts w:ascii="Times New Roman" w:cs="Times New Roman"/>
          <w:lang w:val="fr-CA"/>
        </w:rPr>
        <w:t xml:space="preserve"> à se faire enregistrer en tant que coopératives qu’elle met en contact avec les banques de crédit rurales. </w:t>
      </w:r>
    </w:p>
    <w:p w14:paraId="1BCEDB65" w14:textId="306E66A4" w:rsidR="00CA670F" w:rsidRPr="0091215F" w:rsidRDefault="002429BA" w:rsidP="00ED5C74">
      <w:pPr>
        <w:pStyle w:val="bodytextfp"/>
        <w:shd w:val="clear" w:color="auto" w:fill="FAF8F6"/>
        <w:spacing w:before="0" w:beforeAutospacing="0" w:after="200" w:afterAutospacing="0"/>
        <w:rPr>
          <w:color w:val="000000"/>
          <w:lang w:val="fr-CA"/>
        </w:rPr>
      </w:pPr>
      <w:r w:rsidRPr="0091215F">
        <w:rPr>
          <w:rStyle w:val="apple-converted-space"/>
          <w:b/>
          <w:color w:val="000000"/>
          <w:lang w:val="fr-CA"/>
        </w:rPr>
        <w:t>Noms communs</w:t>
      </w:r>
      <w:r w:rsidR="00753A4D" w:rsidRPr="0091215F">
        <w:rPr>
          <w:rStyle w:val="apple-converted-space"/>
          <w:b/>
          <w:color w:val="000000"/>
          <w:lang w:val="fr-CA"/>
        </w:rPr>
        <w:t xml:space="preserve"> du niébé</w:t>
      </w:r>
    </w:p>
    <w:tbl>
      <w:tblPr>
        <w:tblW w:w="0" w:type="auto"/>
        <w:tblCellMar>
          <w:top w:w="30" w:type="dxa"/>
          <w:left w:w="30" w:type="dxa"/>
          <w:bottom w:w="30" w:type="dxa"/>
          <w:right w:w="30" w:type="dxa"/>
        </w:tblCellMar>
        <w:tblLook w:val="04A0" w:firstRow="1" w:lastRow="0" w:firstColumn="1" w:lastColumn="0" w:noHBand="0" w:noVBand="1"/>
      </w:tblPr>
      <w:tblGrid>
        <w:gridCol w:w="240"/>
        <w:gridCol w:w="66"/>
      </w:tblGrid>
      <w:tr w:rsidR="00CA670F" w:rsidRPr="0091215F" w14:paraId="5DC2ADC1" w14:textId="77777777" w:rsidTr="00396239">
        <w:tc>
          <w:tcPr>
            <w:tcW w:w="240" w:type="dxa"/>
            <w:hideMark/>
          </w:tcPr>
          <w:p w14:paraId="69C37D11" w14:textId="77777777" w:rsidR="00CA670F" w:rsidRPr="0091215F" w:rsidRDefault="00CA670F" w:rsidP="00ED5C74">
            <w:pPr>
              <w:pStyle w:val="endnotenumtext"/>
              <w:spacing w:before="0" w:beforeAutospacing="0" w:after="200" w:afterAutospacing="0"/>
              <w:rPr>
                <w:lang w:val="fr-CA"/>
              </w:rPr>
            </w:pPr>
          </w:p>
        </w:tc>
        <w:tc>
          <w:tcPr>
            <w:tcW w:w="0" w:type="auto"/>
            <w:hideMark/>
          </w:tcPr>
          <w:p w14:paraId="0BA1EB0B" w14:textId="77777777" w:rsidR="00CA670F" w:rsidRPr="0091215F" w:rsidRDefault="00CA670F" w:rsidP="00ED5C74">
            <w:pPr>
              <w:pStyle w:val="footnote"/>
              <w:spacing w:before="0" w:beforeAutospacing="0" w:after="200" w:afterAutospacing="0"/>
              <w:rPr>
                <w:lang w:val="fr-CA"/>
              </w:rPr>
            </w:pPr>
          </w:p>
        </w:tc>
      </w:tr>
    </w:tbl>
    <w:p w14:paraId="1090BE20" w14:textId="77777777" w:rsidR="00CA670F" w:rsidRPr="0091215F" w:rsidRDefault="00CA670F" w:rsidP="00ED5C74">
      <w:pPr>
        <w:pStyle w:val="z-BottomofForm"/>
        <w:jc w:val="left"/>
        <w:rPr>
          <w:rFonts w:ascii="Times New Roman" w:hAnsi="Times New Roman" w:cs="Times New Roman"/>
          <w:sz w:val="24"/>
          <w:szCs w:val="24"/>
          <w:lang w:val="fr-CA"/>
        </w:rPr>
      </w:pPr>
      <w:r w:rsidRPr="0091215F">
        <w:rPr>
          <w:rFonts w:ascii="Times New Roman" w:hAnsi="Times New Roman" w:cs="Times New Roman"/>
          <w:sz w:val="24"/>
          <w:szCs w:val="24"/>
          <w:lang w:val="fr-CA"/>
        </w:rPr>
        <w:t>Bottom of Form</w:t>
      </w:r>
    </w:p>
    <w:p w14:paraId="1BDA9284" w14:textId="5991B530" w:rsidR="00CA670F" w:rsidRPr="0091215F" w:rsidRDefault="00AF229C" w:rsidP="00ED5C74">
      <w:pPr>
        <w:pStyle w:val="bodytextfp"/>
        <w:shd w:val="clear" w:color="auto" w:fill="FAF8F6"/>
        <w:spacing w:before="0" w:beforeAutospacing="0" w:after="0" w:afterAutospacing="0"/>
        <w:rPr>
          <w:color w:val="000000"/>
          <w:lang w:val="fr-CA"/>
        </w:rPr>
      </w:pPr>
      <w:r w:rsidRPr="0091215F">
        <w:rPr>
          <w:rStyle w:val="Emphasis"/>
          <w:color w:val="000000"/>
          <w:lang w:val="fr-CA"/>
        </w:rPr>
        <w:t>Arabe </w:t>
      </w:r>
      <w:r w:rsidRPr="0091215F">
        <w:rPr>
          <w:color w:val="000000"/>
          <w:lang w:val="fr-CA"/>
        </w:rPr>
        <w:t>:</w:t>
      </w:r>
      <w:r w:rsidR="00CA670F" w:rsidRPr="0091215F">
        <w:rPr>
          <w:color w:val="000000"/>
          <w:lang w:val="fr-CA"/>
        </w:rPr>
        <w:t xml:space="preserve"> </w:t>
      </w:r>
      <w:r w:rsidR="00A45A0C" w:rsidRPr="0091215F">
        <w:rPr>
          <w:color w:val="000000"/>
          <w:lang w:val="fr-CA"/>
        </w:rPr>
        <w:t>l</w:t>
      </w:r>
      <w:r w:rsidRPr="0091215F">
        <w:rPr>
          <w:color w:val="000000"/>
          <w:lang w:val="fr-CA"/>
        </w:rPr>
        <w:t>upia (au Sou</w:t>
      </w:r>
      <w:r w:rsidR="00CA670F" w:rsidRPr="0091215F">
        <w:rPr>
          <w:color w:val="000000"/>
          <w:lang w:val="fr-CA"/>
        </w:rPr>
        <w:t>dan)</w:t>
      </w:r>
    </w:p>
    <w:p w14:paraId="77A7D7A7" w14:textId="7C543D2E" w:rsidR="008D74B6" w:rsidRPr="0091215F" w:rsidRDefault="008D74B6" w:rsidP="00ED5C74">
      <w:pPr>
        <w:pStyle w:val="bodytextfp"/>
        <w:shd w:val="clear" w:color="auto" w:fill="FAF8F6"/>
        <w:spacing w:before="0" w:beforeAutospacing="0" w:after="0" w:afterAutospacing="0"/>
        <w:rPr>
          <w:color w:val="000000"/>
          <w:lang w:val="fr-CA"/>
        </w:rPr>
      </w:pPr>
      <w:r w:rsidRPr="0091215F">
        <w:rPr>
          <w:rStyle w:val="Emphasis"/>
          <w:color w:val="000000"/>
          <w:lang w:val="fr-CA"/>
        </w:rPr>
        <w:t>Botswana</w:t>
      </w:r>
      <w:r w:rsidR="00AF229C" w:rsidRPr="0091215F">
        <w:rPr>
          <w:rStyle w:val="Emphasis"/>
          <w:color w:val="000000"/>
          <w:lang w:val="fr-CA"/>
        </w:rPr>
        <w:t> </w:t>
      </w:r>
      <w:r w:rsidR="00AF229C" w:rsidRPr="0091215F">
        <w:rPr>
          <w:color w:val="000000"/>
          <w:lang w:val="fr-CA"/>
        </w:rPr>
        <w:t>:</w:t>
      </w:r>
      <w:r w:rsidRPr="0091215F">
        <w:rPr>
          <w:color w:val="000000"/>
          <w:lang w:val="fr-CA"/>
        </w:rPr>
        <w:t xml:space="preserve"> dinawa, nyeru</w:t>
      </w:r>
      <w:r w:rsidR="00AF229C" w:rsidRPr="0091215F">
        <w:rPr>
          <w:color w:val="000000"/>
          <w:lang w:val="fr-CA"/>
        </w:rPr>
        <w:t xml:space="preserve"> ou</w:t>
      </w:r>
      <w:r w:rsidRPr="0091215F">
        <w:rPr>
          <w:color w:val="000000"/>
          <w:lang w:val="fr-CA"/>
        </w:rPr>
        <w:t xml:space="preserve"> dinawa</w:t>
      </w:r>
      <w:r w:rsidR="00AF229C" w:rsidRPr="0091215F">
        <w:rPr>
          <w:color w:val="000000"/>
          <w:lang w:val="fr-CA"/>
        </w:rPr>
        <w:t xml:space="preserve"> (en bechouana</w:t>
      </w:r>
      <w:r w:rsidRPr="0091215F">
        <w:rPr>
          <w:color w:val="000000"/>
          <w:lang w:val="fr-CA"/>
        </w:rPr>
        <w:t>)</w:t>
      </w:r>
    </w:p>
    <w:p w14:paraId="3D267401" w14:textId="117900E5" w:rsidR="00A45A0C" w:rsidRPr="0091215F" w:rsidRDefault="00AF229C" w:rsidP="00ED5C74">
      <w:pPr>
        <w:pStyle w:val="bodytextfp"/>
        <w:shd w:val="clear" w:color="auto" w:fill="FAF8F6"/>
        <w:spacing w:before="0" w:beforeAutospacing="0" w:after="0" w:afterAutospacing="0"/>
        <w:rPr>
          <w:color w:val="000000"/>
          <w:lang w:val="en-US"/>
        </w:rPr>
      </w:pPr>
      <w:r w:rsidRPr="0091215F">
        <w:rPr>
          <w:rStyle w:val="Emphasis"/>
          <w:color w:val="000000"/>
          <w:lang w:val="en-US"/>
        </w:rPr>
        <w:t>Anglais </w:t>
      </w:r>
      <w:r w:rsidRPr="0091215F">
        <w:rPr>
          <w:color w:val="000000"/>
          <w:lang w:val="en-US"/>
        </w:rPr>
        <w:t>:</w:t>
      </w:r>
      <w:r w:rsidR="00A45A0C" w:rsidRPr="0091215F">
        <w:rPr>
          <w:color w:val="000000"/>
          <w:lang w:val="en-US"/>
        </w:rPr>
        <w:t xml:space="preserve"> cowpea, black</w:t>
      </w:r>
      <w:r w:rsidR="00FF712B" w:rsidRPr="0091215F">
        <w:rPr>
          <w:color w:val="000000"/>
          <w:lang w:val="en-US"/>
        </w:rPr>
        <w:t>-</w:t>
      </w:r>
      <w:r w:rsidR="00A45A0C" w:rsidRPr="0091215F">
        <w:rPr>
          <w:color w:val="000000"/>
          <w:lang w:val="en-US"/>
        </w:rPr>
        <w:t>eye</w:t>
      </w:r>
      <w:r w:rsidR="00FF712B" w:rsidRPr="0091215F">
        <w:rPr>
          <w:color w:val="000000"/>
          <w:lang w:val="en-US"/>
        </w:rPr>
        <w:t>d</w:t>
      </w:r>
      <w:r w:rsidR="00A45A0C" w:rsidRPr="0091215F">
        <w:rPr>
          <w:color w:val="000000"/>
          <w:lang w:val="en-US"/>
        </w:rPr>
        <w:t xml:space="preserve"> pea, black</w:t>
      </w:r>
      <w:r w:rsidR="00FF712B" w:rsidRPr="0091215F">
        <w:rPr>
          <w:color w:val="000000"/>
          <w:lang w:val="en-US"/>
        </w:rPr>
        <w:t>-</w:t>
      </w:r>
      <w:r w:rsidR="00A45A0C" w:rsidRPr="0091215F">
        <w:rPr>
          <w:color w:val="000000"/>
          <w:lang w:val="en-US"/>
        </w:rPr>
        <w:t>eye</w:t>
      </w:r>
      <w:r w:rsidR="00FF712B" w:rsidRPr="0091215F">
        <w:rPr>
          <w:color w:val="000000"/>
          <w:lang w:val="en-US"/>
        </w:rPr>
        <w:t>d</w:t>
      </w:r>
      <w:r w:rsidR="00A45A0C" w:rsidRPr="0091215F">
        <w:rPr>
          <w:color w:val="000000"/>
          <w:lang w:val="en-US"/>
        </w:rPr>
        <w:t xml:space="preserve"> bean, marble pea</w:t>
      </w:r>
    </w:p>
    <w:p w14:paraId="073D1B24" w14:textId="7A136C7F" w:rsidR="00A45A0C" w:rsidRPr="0091215F" w:rsidRDefault="00BB0815" w:rsidP="00ED5C74">
      <w:pPr>
        <w:pStyle w:val="bodytextfp"/>
        <w:shd w:val="clear" w:color="auto" w:fill="FAF8F6"/>
        <w:spacing w:before="0" w:beforeAutospacing="0" w:after="0" w:afterAutospacing="0"/>
        <w:rPr>
          <w:color w:val="000000"/>
          <w:lang w:val="fr-CA"/>
        </w:rPr>
      </w:pPr>
      <w:r w:rsidRPr="0091215F">
        <w:rPr>
          <w:rStyle w:val="Emphasis"/>
          <w:color w:val="000000"/>
          <w:lang w:val="fr-CA"/>
        </w:rPr>
        <w:t>Éthiopie </w:t>
      </w:r>
      <w:r w:rsidRPr="0091215F">
        <w:rPr>
          <w:color w:val="000000"/>
          <w:lang w:val="fr-CA"/>
        </w:rPr>
        <w:t>:</w:t>
      </w:r>
      <w:r w:rsidR="00A45A0C" w:rsidRPr="0091215F">
        <w:rPr>
          <w:color w:val="000000"/>
          <w:lang w:val="fr-CA"/>
        </w:rPr>
        <w:t xml:space="preserve"> adanguari, nori</w:t>
      </w:r>
    </w:p>
    <w:p w14:paraId="4E46E036" w14:textId="29AF4FB3" w:rsidR="00A45A0C" w:rsidRPr="0091215F" w:rsidRDefault="00AF229C" w:rsidP="00ED5C74">
      <w:pPr>
        <w:pStyle w:val="bodytextfp"/>
        <w:shd w:val="clear" w:color="auto" w:fill="FAF8F6"/>
        <w:spacing w:before="0" w:beforeAutospacing="0" w:after="0" w:afterAutospacing="0"/>
        <w:rPr>
          <w:color w:val="000000"/>
          <w:lang w:val="fr-CA"/>
        </w:rPr>
      </w:pPr>
      <w:r w:rsidRPr="0091215F">
        <w:rPr>
          <w:rStyle w:val="Emphasis"/>
          <w:color w:val="000000"/>
          <w:lang w:val="fr-CA"/>
        </w:rPr>
        <w:t>Français</w:t>
      </w:r>
      <w:r w:rsidR="00BB0815" w:rsidRPr="0091215F">
        <w:rPr>
          <w:rStyle w:val="Emphasis"/>
          <w:color w:val="000000"/>
          <w:lang w:val="fr-CA"/>
        </w:rPr>
        <w:t> </w:t>
      </w:r>
      <w:r w:rsidR="00BB0815" w:rsidRPr="0091215F">
        <w:rPr>
          <w:color w:val="000000"/>
          <w:lang w:val="fr-CA"/>
        </w:rPr>
        <w:t>:</w:t>
      </w:r>
      <w:r w:rsidR="00A45A0C" w:rsidRPr="0091215F">
        <w:rPr>
          <w:color w:val="000000"/>
          <w:lang w:val="fr-CA"/>
        </w:rPr>
        <w:t xml:space="preserve"> niébé</w:t>
      </w:r>
    </w:p>
    <w:p w14:paraId="101450EF" w14:textId="51084AD3" w:rsidR="00A45A0C" w:rsidRPr="0091215F" w:rsidRDefault="00A45A0C" w:rsidP="00ED5C74">
      <w:pPr>
        <w:pStyle w:val="bodytextfp"/>
        <w:shd w:val="clear" w:color="auto" w:fill="FAF8F6"/>
        <w:spacing w:before="0" w:beforeAutospacing="0" w:after="0" w:afterAutospacing="0"/>
        <w:rPr>
          <w:color w:val="000000"/>
          <w:lang w:val="fr-CA"/>
        </w:rPr>
      </w:pPr>
      <w:r w:rsidRPr="0091215F">
        <w:rPr>
          <w:rStyle w:val="Emphasis"/>
          <w:color w:val="000000"/>
          <w:lang w:val="fr-CA"/>
        </w:rPr>
        <w:t>Kenya</w:t>
      </w:r>
      <w:r w:rsidR="00BB0815" w:rsidRPr="0091215F">
        <w:rPr>
          <w:rStyle w:val="Emphasis"/>
          <w:color w:val="000000"/>
          <w:lang w:val="fr-CA"/>
        </w:rPr>
        <w:t> </w:t>
      </w:r>
      <w:r w:rsidR="00BB0815" w:rsidRPr="0091215F">
        <w:rPr>
          <w:color w:val="000000"/>
          <w:lang w:val="fr-CA"/>
        </w:rPr>
        <w:t>: boo (en luo); kunde (en swahili); thoroko (en k</w:t>
      </w:r>
      <w:r w:rsidRPr="0091215F">
        <w:rPr>
          <w:color w:val="000000"/>
          <w:lang w:val="fr-CA"/>
        </w:rPr>
        <w:t>ikuyu)</w:t>
      </w:r>
    </w:p>
    <w:p w14:paraId="7671A814" w14:textId="771804EC" w:rsidR="00A45A0C" w:rsidRPr="0091215F" w:rsidRDefault="00A45A0C" w:rsidP="00ED5C74">
      <w:pPr>
        <w:pStyle w:val="bodytextfp"/>
        <w:shd w:val="clear" w:color="auto" w:fill="FAF8F6"/>
        <w:spacing w:before="0" w:beforeAutospacing="0" w:after="0" w:afterAutospacing="0"/>
        <w:rPr>
          <w:color w:val="000000"/>
          <w:lang w:val="fr-CA"/>
        </w:rPr>
      </w:pPr>
      <w:r w:rsidRPr="0091215F">
        <w:rPr>
          <w:rStyle w:val="Emphasis"/>
          <w:color w:val="000000"/>
          <w:lang w:val="fr-CA"/>
        </w:rPr>
        <w:t>Lesotho</w:t>
      </w:r>
      <w:r w:rsidR="00BB0815" w:rsidRPr="0091215F">
        <w:rPr>
          <w:rStyle w:val="Emphasis"/>
          <w:color w:val="000000"/>
          <w:lang w:val="fr-CA"/>
        </w:rPr>
        <w:t> </w:t>
      </w:r>
      <w:r w:rsidR="00BB0815" w:rsidRPr="0091215F">
        <w:rPr>
          <w:color w:val="000000"/>
          <w:lang w:val="fr-CA"/>
        </w:rPr>
        <w:t xml:space="preserve">: linaoa (en </w:t>
      </w:r>
      <w:r w:rsidRPr="0091215F">
        <w:rPr>
          <w:color w:val="000000"/>
          <w:lang w:val="fr-CA"/>
        </w:rPr>
        <w:t>sotho)</w:t>
      </w:r>
    </w:p>
    <w:p w14:paraId="0149FD82" w14:textId="1BC2C157" w:rsidR="00A45A0C" w:rsidRPr="0091215F" w:rsidRDefault="00A45A0C" w:rsidP="00ED5C74">
      <w:pPr>
        <w:pStyle w:val="bodytextfp"/>
        <w:shd w:val="clear" w:color="auto" w:fill="FAF8F6"/>
        <w:spacing w:before="0" w:beforeAutospacing="0" w:after="0" w:afterAutospacing="0"/>
        <w:rPr>
          <w:color w:val="000000"/>
          <w:lang w:val="fr-CA"/>
        </w:rPr>
      </w:pPr>
      <w:r w:rsidRPr="0091215F">
        <w:rPr>
          <w:rStyle w:val="Emphasis"/>
          <w:color w:val="000000"/>
          <w:lang w:val="fr-CA"/>
        </w:rPr>
        <w:t>Malawi</w:t>
      </w:r>
      <w:r w:rsidR="00BB0815" w:rsidRPr="0091215F">
        <w:rPr>
          <w:rStyle w:val="Emphasis"/>
          <w:color w:val="000000"/>
          <w:lang w:val="fr-CA"/>
        </w:rPr>
        <w:t> </w:t>
      </w:r>
      <w:r w:rsidR="00BB0815" w:rsidRPr="0091215F">
        <w:rPr>
          <w:color w:val="000000"/>
          <w:lang w:val="fr-CA"/>
        </w:rPr>
        <w:t>: nkunde (en tamboka); khobwe (en c</w:t>
      </w:r>
      <w:r w:rsidRPr="0091215F">
        <w:rPr>
          <w:color w:val="000000"/>
          <w:lang w:val="fr-CA"/>
        </w:rPr>
        <w:t>hewa)</w:t>
      </w:r>
    </w:p>
    <w:p w14:paraId="0E8F099E" w14:textId="581F4C87" w:rsidR="00A45A0C" w:rsidRPr="0091215F" w:rsidRDefault="00BB0815" w:rsidP="00ED5C74">
      <w:pPr>
        <w:pStyle w:val="bodytextfp"/>
        <w:shd w:val="clear" w:color="auto" w:fill="FAF8F6"/>
        <w:spacing w:before="0" w:beforeAutospacing="0" w:after="0" w:afterAutospacing="0"/>
        <w:rPr>
          <w:color w:val="000000"/>
          <w:lang w:val="fr-CA"/>
        </w:rPr>
      </w:pPr>
      <w:r w:rsidRPr="0091215F">
        <w:rPr>
          <w:rStyle w:val="Emphasis"/>
          <w:color w:val="000000"/>
          <w:lang w:val="fr-CA"/>
        </w:rPr>
        <w:t>Maurice </w:t>
      </w:r>
      <w:r w:rsidRPr="0091215F">
        <w:rPr>
          <w:color w:val="000000"/>
          <w:lang w:val="fr-CA"/>
        </w:rPr>
        <w:t xml:space="preserve">: voehme (en créole </w:t>
      </w:r>
      <w:r w:rsidR="005E6938" w:rsidRPr="0091215F">
        <w:rPr>
          <w:color w:val="000000"/>
          <w:lang w:val="fr-CA"/>
        </w:rPr>
        <w:t>mauritien</w:t>
      </w:r>
      <w:r w:rsidR="00A45A0C" w:rsidRPr="0091215F">
        <w:rPr>
          <w:color w:val="000000"/>
          <w:lang w:val="fr-CA"/>
        </w:rPr>
        <w:t>)</w:t>
      </w:r>
    </w:p>
    <w:p w14:paraId="2070BE61" w14:textId="324CE20E" w:rsidR="00A45A0C" w:rsidRPr="0091215F" w:rsidRDefault="00A45A0C" w:rsidP="00ED5C74">
      <w:pPr>
        <w:pStyle w:val="bodytextfp"/>
        <w:shd w:val="clear" w:color="auto" w:fill="FAF8F6"/>
        <w:spacing w:before="0" w:beforeAutospacing="0" w:after="0" w:afterAutospacing="0"/>
        <w:rPr>
          <w:color w:val="000000"/>
          <w:lang w:val="fr-CA"/>
        </w:rPr>
      </w:pPr>
      <w:r w:rsidRPr="0091215F">
        <w:rPr>
          <w:rStyle w:val="Emphasis"/>
          <w:color w:val="000000"/>
          <w:lang w:val="fr-CA"/>
        </w:rPr>
        <w:t>Namibi</w:t>
      </w:r>
      <w:r w:rsidR="005E6938" w:rsidRPr="0091215F">
        <w:rPr>
          <w:rStyle w:val="Emphasis"/>
          <w:color w:val="000000"/>
          <w:lang w:val="fr-CA"/>
        </w:rPr>
        <w:t>e </w:t>
      </w:r>
      <w:r w:rsidR="005E6938" w:rsidRPr="0091215F">
        <w:rPr>
          <w:color w:val="000000"/>
          <w:lang w:val="fr-CA"/>
        </w:rPr>
        <w:t>:</w:t>
      </w:r>
      <w:r w:rsidRPr="0091215F">
        <w:rPr>
          <w:color w:val="000000"/>
          <w:lang w:val="fr-CA"/>
        </w:rPr>
        <w:t xml:space="preserve"> omakunde, olunya (</w:t>
      </w:r>
      <w:r w:rsidR="005E6938" w:rsidRPr="0091215F">
        <w:rPr>
          <w:color w:val="000000"/>
          <w:lang w:val="fr-CA"/>
        </w:rPr>
        <w:t>blanc avec un œil noir), omandume ou</w:t>
      </w:r>
      <w:r w:rsidRPr="0091215F">
        <w:rPr>
          <w:color w:val="000000"/>
          <w:lang w:val="fr-CA"/>
        </w:rPr>
        <w:t xml:space="preserve"> ongoli (</w:t>
      </w:r>
      <w:r w:rsidR="005E6938" w:rsidRPr="0091215F">
        <w:rPr>
          <w:color w:val="000000"/>
          <w:lang w:val="fr-CA"/>
        </w:rPr>
        <w:t>mélange de couleurs noir, brun, purple) (en ndonga</w:t>
      </w:r>
      <w:r w:rsidRPr="0091215F">
        <w:rPr>
          <w:color w:val="000000"/>
          <w:lang w:val="fr-CA"/>
        </w:rPr>
        <w:t xml:space="preserve">, </w:t>
      </w:r>
      <w:r w:rsidR="005E6938" w:rsidRPr="0091215F">
        <w:rPr>
          <w:color w:val="000000"/>
          <w:lang w:val="fr-CA"/>
        </w:rPr>
        <w:t>tribu ovambo</w:t>
      </w:r>
      <w:r w:rsidRPr="0091215F">
        <w:rPr>
          <w:color w:val="000000"/>
          <w:lang w:val="fr-CA"/>
        </w:rPr>
        <w:t>)</w:t>
      </w:r>
    </w:p>
    <w:p w14:paraId="20445543" w14:textId="3683A2B1" w:rsidR="00A45A0C" w:rsidRPr="0091215F" w:rsidRDefault="00A45A0C" w:rsidP="00ED5C74">
      <w:pPr>
        <w:pStyle w:val="bodytextfp"/>
        <w:shd w:val="clear" w:color="auto" w:fill="FAF8F6"/>
        <w:spacing w:before="0" w:beforeAutospacing="0" w:after="0" w:afterAutospacing="0"/>
        <w:rPr>
          <w:color w:val="000000"/>
          <w:lang w:val="fr-CA"/>
        </w:rPr>
      </w:pPr>
      <w:r w:rsidRPr="0091215F">
        <w:rPr>
          <w:rStyle w:val="Emphasis"/>
          <w:color w:val="000000"/>
          <w:lang w:val="fr-CA"/>
        </w:rPr>
        <w:t>Nigeria</w:t>
      </w:r>
      <w:r w:rsidR="005E6938" w:rsidRPr="0091215F">
        <w:rPr>
          <w:rStyle w:val="Emphasis"/>
          <w:color w:val="000000"/>
          <w:lang w:val="fr-CA"/>
        </w:rPr>
        <w:t> </w:t>
      </w:r>
      <w:r w:rsidR="005E6938" w:rsidRPr="0091215F">
        <w:rPr>
          <w:color w:val="000000"/>
          <w:lang w:val="fr-CA"/>
        </w:rPr>
        <w:t>:</w:t>
      </w:r>
      <w:r w:rsidRPr="0091215F">
        <w:rPr>
          <w:color w:val="000000"/>
          <w:lang w:val="fr-CA"/>
        </w:rPr>
        <w:t xml:space="preserve"> agwa, akidiani</w:t>
      </w:r>
    </w:p>
    <w:p w14:paraId="7887A824" w14:textId="3597BA22" w:rsidR="00A45A0C" w:rsidRPr="0091215F" w:rsidRDefault="005E6938" w:rsidP="00ED5C74">
      <w:pPr>
        <w:pStyle w:val="bodytextfp"/>
        <w:shd w:val="clear" w:color="auto" w:fill="FAF8F6"/>
        <w:spacing w:before="0" w:beforeAutospacing="0" w:after="0" w:afterAutospacing="0"/>
        <w:rPr>
          <w:color w:val="000000"/>
          <w:lang w:val="fr-CA"/>
        </w:rPr>
      </w:pPr>
      <w:r w:rsidRPr="0091215F">
        <w:rPr>
          <w:rStyle w:val="Emphasis"/>
          <w:color w:val="000000"/>
          <w:lang w:val="fr-CA"/>
        </w:rPr>
        <w:t>Portugal </w:t>
      </w:r>
      <w:r w:rsidRPr="0091215F">
        <w:rPr>
          <w:color w:val="000000"/>
          <w:lang w:val="fr-CA"/>
        </w:rPr>
        <w:t>:</w:t>
      </w:r>
      <w:r w:rsidR="00A45A0C" w:rsidRPr="0091215F">
        <w:rPr>
          <w:color w:val="000000"/>
          <w:lang w:val="fr-CA"/>
        </w:rPr>
        <w:t xml:space="preserve"> ervihia de vaca</w:t>
      </w:r>
    </w:p>
    <w:p w14:paraId="074A6980" w14:textId="1220B52B" w:rsidR="00A45A0C" w:rsidRPr="0091215F" w:rsidRDefault="00A45A0C" w:rsidP="00ED5C74">
      <w:pPr>
        <w:pStyle w:val="bodytextfp"/>
        <w:shd w:val="clear" w:color="auto" w:fill="FAF8F6"/>
        <w:spacing w:before="0" w:beforeAutospacing="0" w:after="0" w:afterAutospacing="0"/>
        <w:rPr>
          <w:color w:val="000000"/>
          <w:lang w:val="fr-CA"/>
        </w:rPr>
      </w:pPr>
      <w:r w:rsidRPr="0091215F">
        <w:rPr>
          <w:rStyle w:val="Emphasis"/>
          <w:color w:val="000000"/>
          <w:lang w:val="fr-CA"/>
        </w:rPr>
        <w:t>Seychelles</w:t>
      </w:r>
      <w:r w:rsidR="005E6938" w:rsidRPr="0091215F">
        <w:rPr>
          <w:rStyle w:val="Emphasis"/>
          <w:color w:val="000000"/>
          <w:lang w:val="fr-CA"/>
        </w:rPr>
        <w:t> </w:t>
      </w:r>
      <w:r w:rsidR="005E6938" w:rsidRPr="0091215F">
        <w:rPr>
          <w:color w:val="000000"/>
          <w:lang w:val="fr-CA"/>
        </w:rPr>
        <w:t>: brenm (en créole seychellois</w:t>
      </w:r>
      <w:r w:rsidRPr="0091215F">
        <w:rPr>
          <w:color w:val="000000"/>
          <w:lang w:val="fr-CA"/>
        </w:rPr>
        <w:t>)</w:t>
      </w:r>
    </w:p>
    <w:p w14:paraId="4CBE0B79" w14:textId="3E21341E" w:rsidR="00A45A0C" w:rsidRPr="0091215F" w:rsidRDefault="005E6938" w:rsidP="00ED5C74">
      <w:pPr>
        <w:pStyle w:val="bodytextfp"/>
        <w:shd w:val="clear" w:color="auto" w:fill="FAF8F6"/>
        <w:spacing w:before="0" w:beforeAutospacing="0" w:after="0" w:afterAutospacing="0"/>
        <w:rPr>
          <w:color w:val="000000"/>
          <w:lang w:val="fr-CA"/>
        </w:rPr>
      </w:pPr>
      <w:r w:rsidRPr="0091215F">
        <w:rPr>
          <w:rStyle w:val="Emphasis"/>
          <w:color w:val="000000"/>
          <w:lang w:val="fr-CA"/>
        </w:rPr>
        <w:t>Afrique du Sud </w:t>
      </w:r>
      <w:r w:rsidRPr="0091215F">
        <w:rPr>
          <w:color w:val="000000"/>
          <w:lang w:val="fr-CA"/>
        </w:rPr>
        <w:t>: dinawa (en pedi</w:t>
      </w:r>
      <w:r w:rsidR="00A45A0C" w:rsidRPr="0091215F">
        <w:rPr>
          <w:color w:val="000000"/>
          <w:lang w:val="fr-CA"/>
        </w:rPr>
        <w:t>)</w:t>
      </w:r>
    </w:p>
    <w:p w14:paraId="31CAEEBC" w14:textId="4ED0DA7E" w:rsidR="00A45A0C" w:rsidRPr="0091215F" w:rsidRDefault="005E6938" w:rsidP="00ED5C74">
      <w:pPr>
        <w:pStyle w:val="bodytextfp"/>
        <w:shd w:val="clear" w:color="auto" w:fill="FAF8F6"/>
        <w:spacing w:before="0" w:beforeAutospacing="0" w:after="0" w:afterAutospacing="0"/>
        <w:rPr>
          <w:color w:val="000000"/>
          <w:lang w:val="fr-CA"/>
        </w:rPr>
      </w:pPr>
      <w:r w:rsidRPr="0091215F">
        <w:rPr>
          <w:rStyle w:val="Emphasis"/>
          <w:color w:val="000000"/>
          <w:lang w:val="fr-CA"/>
        </w:rPr>
        <w:t>Espagnol </w:t>
      </w:r>
      <w:r w:rsidRPr="0091215F">
        <w:rPr>
          <w:color w:val="000000"/>
          <w:lang w:val="fr-CA"/>
        </w:rPr>
        <w:t>:</w:t>
      </w:r>
      <w:r w:rsidR="00A45A0C" w:rsidRPr="0091215F">
        <w:rPr>
          <w:color w:val="000000"/>
          <w:lang w:val="fr-CA"/>
        </w:rPr>
        <w:t xml:space="preserve"> chicharo de vaca</w:t>
      </w:r>
    </w:p>
    <w:p w14:paraId="51356A9A" w14:textId="11C49A2F" w:rsidR="00A45A0C" w:rsidRPr="0091215F" w:rsidRDefault="00A45A0C" w:rsidP="00ED5C74">
      <w:pPr>
        <w:pStyle w:val="bodytextfp"/>
        <w:shd w:val="clear" w:color="auto" w:fill="FAF8F6"/>
        <w:spacing w:before="0" w:beforeAutospacing="0" w:after="0" w:afterAutospacing="0"/>
        <w:rPr>
          <w:color w:val="000000"/>
          <w:lang w:val="fr-CA"/>
        </w:rPr>
      </w:pPr>
      <w:r w:rsidRPr="0091215F">
        <w:rPr>
          <w:rStyle w:val="Emphasis"/>
          <w:color w:val="000000"/>
          <w:lang w:val="fr-CA"/>
        </w:rPr>
        <w:t>Swaziland</w:t>
      </w:r>
      <w:r w:rsidR="005E6938" w:rsidRPr="0091215F">
        <w:rPr>
          <w:rStyle w:val="Emphasis"/>
          <w:color w:val="000000"/>
          <w:lang w:val="fr-CA"/>
        </w:rPr>
        <w:t> </w:t>
      </w:r>
      <w:r w:rsidR="005E6938" w:rsidRPr="0091215F">
        <w:rPr>
          <w:color w:val="000000"/>
          <w:lang w:val="fr-CA"/>
        </w:rPr>
        <w:t xml:space="preserve">: tinhlumayi (en </w:t>
      </w:r>
      <w:r w:rsidRPr="0091215F">
        <w:rPr>
          <w:color w:val="000000"/>
          <w:lang w:val="fr-CA"/>
        </w:rPr>
        <w:t>swati)</w:t>
      </w:r>
    </w:p>
    <w:p w14:paraId="09477AA7" w14:textId="5206FED2" w:rsidR="00A45A0C" w:rsidRPr="0091215F" w:rsidRDefault="00A45A0C" w:rsidP="00ED5C74">
      <w:pPr>
        <w:pStyle w:val="bodytextfp"/>
        <w:shd w:val="clear" w:color="auto" w:fill="FAF8F6"/>
        <w:spacing w:before="0" w:beforeAutospacing="0" w:after="0" w:afterAutospacing="0"/>
        <w:rPr>
          <w:color w:val="000000"/>
          <w:lang w:val="fr-CA"/>
        </w:rPr>
      </w:pPr>
      <w:r w:rsidRPr="0091215F">
        <w:rPr>
          <w:rStyle w:val="Emphasis"/>
          <w:color w:val="000000"/>
          <w:lang w:val="fr-CA"/>
        </w:rPr>
        <w:t>Tanzani</w:t>
      </w:r>
      <w:r w:rsidR="005E6938" w:rsidRPr="0091215F">
        <w:rPr>
          <w:rStyle w:val="Emphasis"/>
          <w:color w:val="000000"/>
          <w:lang w:val="fr-CA"/>
        </w:rPr>
        <w:t>e </w:t>
      </w:r>
      <w:r w:rsidR="005E6938" w:rsidRPr="0091215F">
        <w:rPr>
          <w:color w:val="000000"/>
          <w:lang w:val="fr-CA"/>
        </w:rPr>
        <w:t>: kunde (en swahili); nkunde (en n</w:t>
      </w:r>
      <w:r w:rsidRPr="0091215F">
        <w:rPr>
          <w:color w:val="000000"/>
          <w:lang w:val="fr-CA"/>
        </w:rPr>
        <w:t>yiha)</w:t>
      </w:r>
    </w:p>
    <w:p w14:paraId="163910F1" w14:textId="53149D07" w:rsidR="00A45A0C" w:rsidRPr="0091215F" w:rsidRDefault="00EB62F7" w:rsidP="00ED5C74">
      <w:pPr>
        <w:pStyle w:val="bodytextfp"/>
        <w:shd w:val="clear" w:color="auto" w:fill="FAF8F6"/>
        <w:spacing w:before="0" w:beforeAutospacing="0" w:after="0" w:afterAutospacing="0"/>
        <w:rPr>
          <w:color w:val="000000"/>
          <w:lang w:val="fr-CA"/>
        </w:rPr>
      </w:pPr>
      <w:r w:rsidRPr="0091215F">
        <w:rPr>
          <w:rStyle w:val="Emphasis"/>
          <w:color w:val="000000"/>
          <w:lang w:val="fr-CA"/>
        </w:rPr>
        <w:t>Ou</w:t>
      </w:r>
      <w:r w:rsidR="00A45A0C" w:rsidRPr="0091215F">
        <w:rPr>
          <w:rStyle w:val="Emphasis"/>
          <w:color w:val="000000"/>
          <w:lang w:val="fr-CA"/>
        </w:rPr>
        <w:t>ganda</w:t>
      </w:r>
      <w:r w:rsidRPr="0091215F">
        <w:rPr>
          <w:rStyle w:val="Emphasis"/>
          <w:color w:val="000000"/>
          <w:lang w:val="fr-CA"/>
        </w:rPr>
        <w:t> </w:t>
      </w:r>
      <w:r w:rsidRPr="0091215F">
        <w:rPr>
          <w:color w:val="000000"/>
          <w:lang w:val="fr-CA"/>
        </w:rPr>
        <w:t>:</w:t>
      </w:r>
      <w:r w:rsidR="00A45A0C" w:rsidRPr="0091215F">
        <w:rPr>
          <w:color w:val="000000"/>
          <w:lang w:val="fr-CA"/>
        </w:rPr>
        <w:t xml:space="preserve"> amuli, boo-ngor, omugobe, boo (</w:t>
      </w:r>
      <w:r w:rsidRPr="0091215F">
        <w:rPr>
          <w:color w:val="000000"/>
          <w:lang w:val="fr-CA"/>
        </w:rPr>
        <w:t>en</w:t>
      </w:r>
      <w:r w:rsidR="006F48A9" w:rsidRPr="0091215F">
        <w:rPr>
          <w:color w:val="000000"/>
          <w:lang w:val="fr-CA"/>
        </w:rPr>
        <w:t xml:space="preserve"> </w:t>
      </w:r>
      <w:r w:rsidRPr="0091215F">
        <w:rPr>
          <w:color w:val="000000"/>
          <w:lang w:val="fr-CA"/>
        </w:rPr>
        <w:t>suli et l</w:t>
      </w:r>
      <w:r w:rsidR="00A45A0C" w:rsidRPr="0091215F">
        <w:rPr>
          <w:color w:val="000000"/>
          <w:lang w:val="fr-CA"/>
        </w:rPr>
        <w:t>uo)</w:t>
      </w:r>
    </w:p>
    <w:p w14:paraId="264BB0D7" w14:textId="04B5EB2A" w:rsidR="00A45A0C" w:rsidRPr="0091215F" w:rsidRDefault="00A45A0C" w:rsidP="00ED5C74">
      <w:pPr>
        <w:pStyle w:val="bodytextfp"/>
        <w:shd w:val="clear" w:color="auto" w:fill="FAF8F6"/>
        <w:spacing w:before="0" w:beforeAutospacing="0" w:after="0" w:afterAutospacing="0"/>
        <w:rPr>
          <w:color w:val="000000"/>
          <w:lang w:val="fr-CA"/>
        </w:rPr>
      </w:pPr>
      <w:r w:rsidRPr="0091215F">
        <w:rPr>
          <w:rStyle w:val="Emphasis"/>
          <w:color w:val="000000"/>
          <w:lang w:val="fr-CA"/>
        </w:rPr>
        <w:t>Zambi</w:t>
      </w:r>
      <w:r w:rsidR="00EB62F7" w:rsidRPr="0091215F">
        <w:rPr>
          <w:rStyle w:val="Emphasis"/>
          <w:color w:val="000000"/>
          <w:lang w:val="fr-CA"/>
        </w:rPr>
        <w:t>e </w:t>
      </w:r>
      <w:r w:rsidR="00EB62F7" w:rsidRPr="0091215F">
        <w:rPr>
          <w:color w:val="000000"/>
          <w:lang w:val="fr-CA"/>
        </w:rPr>
        <w:t>: ilanda, nyabo (en balonga</w:t>
      </w:r>
      <w:r w:rsidRPr="0091215F">
        <w:rPr>
          <w:color w:val="000000"/>
          <w:lang w:val="fr-CA"/>
        </w:rPr>
        <w:t>)</w:t>
      </w:r>
    </w:p>
    <w:p w14:paraId="40CBDFED" w14:textId="03235281" w:rsidR="00A45A0C" w:rsidRPr="0091215F" w:rsidRDefault="00EB62F7" w:rsidP="00ED5C74">
      <w:pPr>
        <w:pStyle w:val="bodytextfp"/>
        <w:shd w:val="clear" w:color="auto" w:fill="FAF8F6"/>
        <w:spacing w:before="0" w:beforeAutospacing="0" w:after="200" w:afterAutospacing="0"/>
        <w:rPr>
          <w:color w:val="000000"/>
          <w:lang w:val="fr-CA"/>
        </w:rPr>
      </w:pPr>
      <w:r w:rsidRPr="0091215F">
        <w:rPr>
          <w:rStyle w:val="Emphasis"/>
          <w:color w:val="000000"/>
          <w:lang w:val="fr-CA"/>
        </w:rPr>
        <w:t>Zimbabwe :</w:t>
      </w:r>
      <w:r w:rsidR="00A45A0C" w:rsidRPr="0091215F">
        <w:rPr>
          <w:rStyle w:val="Emphasis"/>
          <w:color w:val="000000"/>
          <w:lang w:val="fr-CA"/>
        </w:rPr>
        <w:t xml:space="preserve"> </w:t>
      </w:r>
      <w:r w:rsidRPr="0091215F">
        <w:rPr>
          <w:rStyle w:val="Emphasis"/>
          <w:i w:val="0"/>
          <w:color w:val="000000"/>
          <w:lang w:val="fr-CA"/>
        </w:rPr>
        <w:t>nyemba (mashona</w:t>
      </w:r>
      <w:r w:rsidR="00A45A0C" w:rsidRPr="0091215F">
        <w:rPr>
          <w:rStyle w:val="Emphasis"/>
          <w:i w:val="0"/>
          <w:color w:val="000000"/>
          <w:lang w:val="fr-CA"/>
        </w:rPr>
        <w:t>)</w:t>
      </w:r>
      <w:r w:rsidR="006F48A9" w:rsidRPr="0091215F">
        <w:rPr>
          <w:rStyle w:val="Emphasis"/>
          <w:i w:val="0"/>
          <w:color w:val="000000"/>
          <w:lang w:val="fr-CA"/>
        </w:rPr>
        <w:t>;</w:t>
      </w:r>
      <w:r w:rsidR="00A45A0C" w:rsidRPr="0091215F">
        <w:rPr>
          <w:rStyle w:val="Emphasis"/>
          <w:i w:val="0"/>
          <w:color w:val="000000"/>
          <w:lang w:val="fr-CA"/>
        </w:rPr>
        <w:t xml:space="preserve"> ndlubu (</w:t>
      </w:r>
      <w:r w:rsidRPr="0091215F">
        <w:rPr>
          <w:rStyle w:val="Emphasis"/>
          <w:i w:val="0"/>
          <w:color w:val="000000"/>
          <w:lang w:val="fr-CA"/>
        </w:rPr>
        <w:t>en</w:t>
      </w:r>
      <w:r w:rsidR="006F48A9" w:rsidRPr="0091215F">
        <w:rPr>
          <w:rStyle w:val="Emphasis"/>
          <w:i w:val="0"/>
          <w:color w:val="000000"/>
          <w:lang w:val="fr-CA"/>
        </w:rPr>
        <w:t xml:space="preserve"> </w:t>
      </w:r>
      <w:r w:rsidRPr="0091215F">
        <w:rPr>
          <w:rStyle w:val="Emphasis"/>
          <w:i w:val="0"/>
          <w:color w:val="000000"/>
          <w:lang w:val="fr-CA"/>
        </w:rPr>
        <w:t>ndébélé et zoulou</w:t>
      </w:r>
      <w:r w:rsidR="00A45A0C" w:rsidRPr="0091215F">
        <w:rPr>
          <w:rStyle w:val="Emphasis"/>
          <w:i w:val="0"/>
          <w:color w:val="000000"/>
          <w:lang w:val="fr-CA"/>
        </w:rPr>
        <w:t>)</w:t>
      </w:r>
    </w:p>
    <w:p w14:paraId="025433B9" w14:textId="7FBB3752" w:rsidR="00DA409A" w:rsidRPr="0091215F" w:rsidRDefault="003867AF" w:rsidP="00ED5C74">
      <w:pPr>
        <w:pStyle w:val="ListParagraph"/>
        <w:numPr>
          <w:ilvl w:val="0"/>
          <w:numId w:val="16"/>
        </w:numPr>
        <w:spacing w:after="200"/>
        <w:rPr>
          <w:b/>
          <w:lang w:val="fr-CA"/>
        </w:rPr>
      </w:pPr>
      <w:r w:rsidRPr="0091215F">
        <w:rPr>
          <w:b/>
          <w:lang w:val="fr-CA"/>
        </w:rPr>
        <w:t>Ressources supplémentaires sur la chaîne de valeur du niébé au Ghana et Afrique subsaharienne</w:t>
      </w:r>
    </w:p>
    <w:p w14:paraId="7350ED50" w14:textId="10D28D4E" w:rsidR="00DA409A" w:rsidRPr="0091215F" w:rsidRDefault="003867AF" w:rsidP="00ED5C74">
      <w:pPr>
        <w:spacing w:after="200"/>
        <w:rPr>
          <w:rFonts w:ascii="Times New Roman" w:cs="Times New Roman"/>
          <w:b/>
          <w:i/>
          <w:lang w:val="fr-CA"/>
        </w:rPr>
      </w:pPr>
      <w:r w:rsidRPr="0091215F">
        <w:rPr>
          <w:rFonts w:ascii="Times New Roman" w:cs="Times New Roman"/>
          <w:b/>
          <w:i/>
          <w:lang w:val="fr-CA"/>
        </w:rPr>
        <w:t>Organismes de référence</w:t>
      </w:r>
    </w:p>
    <w:p w14:paraId="02ACFD3F" w14:textId="316E8B26" w:rsidR="00095F3A" w:rsidRPr="0091215F" w:rsidRDefault="0098539D" w:rsidP="00ED5C74">
      <w:pPr>
        <w:pStyle w:val="ListParagraph"/>
        <w:numPr>
          <w:ilvl w:val="0"/>
          <w:numId w:val="10"/>
        </w:numPr>
        <w:spacing w:after="200"/>
        <w:rPr>
          <w:lang w:val="fr-CA"/>
        </w:rPr>
      </w:pPr>
      <w:r w:rsidRPr="0091215F">
        <w:rPr>
          <w:shd w:val="clear" w:color="auto" w:fill="FFFFFF"/>
          <w:lang w:val="en-US"/>
        </w:rPr>
        <w:t>Savanna Agricultura</w:t>
      </w:r>
      <w:r w:rsidR="003867AF" w:rsidRPr="0091215F">
        <w:rPr>
          <w:shd w:val="clear" w:color="auto" w:fill="FFFFFF"/>
          <w:lang w:val="en-US"/>
        </w:rPr>
        <w:t>l Research Institute (SARI), Dr</w:t>
      </w:r>
      <w:r w:rsidRPr="0091215F">
        <w:rPr>
          <w:shd w:val="clear" w:color="auto" w:fill="FFFFFF"/>
          <w:lang w:val="en-US"/>
        </w:rPr>
        <w:t xml:space="preserve"> I.D.K. Atopkle</w:t>
      </w:r>
      <w:r w:rsidR="00031F38" w:rsidRPr="0091215F">
        <w:rPr>
          <w:shd w:val="clear" w:color="auto" w:fill="FFFFFF"/>
          <w:lang w:val="en-US"/>
        </w:rPr>
        <w:t>.</w:t>
      </w:r>
      <w:r w:rsidR="003867AF" w:rsidRPr="0091215F">
        <w:rPr>
          <w:shd w:val="clear" w:color="auto" w:fill="FFFFFF"/>
          <w:lang w:val="en-US"/>
        </w:rPr>
        <w:t xml:space="preserve"> </w:t>
      </w:r>
      <w:r w:rsidR="003867AF" w:rsidRPr="0091215F">
        <w:rPr>
          <w:shd w:val="clear" w:color="auto" w:fill="FFFFFF"/>
          <w:lang w:val="fr-CA"/>
        </w:rPr>
        <w:t>Téléphone :</w:t>
      </w:r>
      <w:r w:rsidRPr="0091215F">
        <w:rPr>
          <w:shd w:val="clear" w:color="auto" w:fill="FFFFFF"/>
          <w:lang w:val="fr-CA"/>
        </w:rPr>
        <w:t xml:space="preserve"> 0208164898</w:t>
      </w:r>
      <w:r w:rsidR="00031F38" w:rsidRPr="0091215F">
        <w:rPr>
          <w:shd w:val="clear" w:color="auto" w:fill="FFFFFF"/>
          <w:lang w:val="fr-CA"/>
        </w:rPr>
        <w:t>.</w:t>
      </w:r>
      <w:r w:rsidR="003867AF" w:rsidRPr="0091215F">
        <w:rPr>
          <w:shd w:val="clear" w:color="auto" w:fill="FFFFFF"/>
          <w:lang w:val="fr-CA"/>
        </w:rPr>
        <w:t xml:space="preserve"> Courriel :</w:t>
      </w:r>
      <w:r w:rsidRPr="0091215F">
        <w:rPr>
          <w:shd w:val="clear" w:color="auto" w:fill="FFFFFF"/>
          <w:lang w:val="fr-CA"/>
        </w:rPr>
        <w:t xml:space="preserve"> </w:t>
      </w:r>
      <w:hyperlink r:id="rId14" w:history="1">
        <w:r w:rsidRPr="0091215F">
          <w:rPr>
            <w:rStyle w:val="Hyperlink"/>
            <w:lang w:val="fr-CA"/>
          </w:rPr>
          <w:t>idkatopkle@yahoo.com</w:t>
        </w:r>
      </w:hyperlink>
      <w:r w:rsidRPr="0091215F">
        <w:rPr>
          <w:lang w:val="fr-CA"/>
        </w:rPr>
        <w:t xml:space="preserve"> </w:t>
      </w:r>
    </w:p>
    <w:p w14:paraId="417C0293" w14:textId="01E7477E" w:rsidR="0098539D" w:rsidRPr="0091215F" w:rsidRDefault="002429BA" w:rsidP="00ED5C74">
      <w:pPr>
        <w:pStyle w:val="ListParagraph"/>
        <w:numPr>
          <w:ilvl w:val="0"/>
          <w:numId w:val="10"/>
        </w:numPr>
        <w:spacing w:after="200"/>
        <w:rPr>
          <w:lang w:val="fr-CA"/>
        </w:rPr>
      </w:pPr>
      <w:r w:rsidRPr="0091215F">
        <w:rPr>
          <w:color w:val="000000" w:themeColor="text1"/>
          <w:shd w:val="clear" w:color="auto" w:fill="FFFFFF"/>
          <w:lang w:val="fr-CA"/>
        </w:rPr>
        <w:t>Projet N2 Africa réalisé</w:t>
      </w:r>
      <w:r w:rsidR="00EE07A3" w:rsidRPr="0091215F">
        <w:rPr>
          <w:color w:val="000000" w:themeColor="text1"/>
          <w:shd w:val="clear" w:color="auto" w:fill="FFFFFF"/>
          <w:lang w:val="fr-CA"/>
        </w:rPr>
        <w:t xml:space="preserve"> sous l’égide de l’Institut international d’agriculture tropicale</w:t>
      </w:r>
      <w:r w:rsidR="00031F38" w:rsidRPr="0091215F">
        <w:rPr>
          <w:color w:val="000000" w:themeColor="text1"/>
          <w:shd w:val="clear" w:color="auto" w:fill="FFFFFF"/>
          <w:lang w:val="fr-CA"/>
        </w:rPr>
        <w:t xml:space="preserve"> (IITA</w:t>
      </w:r>
      <w:r w:rsidR="0098539D" w:rsidRPr="0091215F">
        <w:rPr>
          <w:color w:val="000000" w:themeColor="text1"/>
          <w:shd w:val="clear" w:color="auto" w:fill="FFFFFF"/>
          <w:lang w:val="fr-CA"/>
        </w:rPr>
        <w:t>), Prof. Samuel Adjei–Nsiah</w:t>
      </w:r>
      <w:r w:rsidR="00031F38" w:rsidRPr="0091215F">
        <w:rPr>
          <w:color w:val="000000" w:themeColor="text1"/>
          <w:shd w:val="clear" w:color="auto" w:fill="FFFFFF"/>
          <w:lang w:val="fr-CA"/>
        </w:rPr>
        <w:t>.</w:t>
      </w:r>
      <w:r w:rsidR="003867AF" w:rsidRPr="0091215F">
        <w:rPr>
          <w:color w:val="000000" w:themeColor="text1"/>
          <w:shd w:val="clear" w:color="auto" w:fill="FFFFFF"/>
          <w:lang w:val="fr-CA"/>
        </w:rPr>
        <w:t xml:space="preserve"> Téléphone :</w:t>
      </w:r>
      <w:r w:rsidR="0098539D" w:rsidRPr="0091215F">
        <w:rPr>
          <w:color w:val="000000" w:themeColor="text1"/>
          <w:shd w:val="clear" w:color="auto" w:fill="FFFFFF"/>
          <w:lang w:val="fr-CA"/>
        </w:rPr>
        <w:t xml:space="preserve"> 0208676166/0245395251</w:t>
      </w:r>
      <w:r w:rsidR="00031F38" w:rsidRPr="0091215F">
        <w:rPr>
          <w:color w:val="000000" w:themeColor="text1"/>
          <w:shd w:val="clear" w:color="auto" w:fill="FFFFFF"/>
          <w:lang w:val="fr-CA"/>
        </w:rPr>
        <w:t>.</w:t>
      </w:r>
      <w:r w:rsidR="003867AF" w:rsidRPr="0091215F">
        <w:rPr>
          <w:color w:val="000000" w:themeColor="text1"/>
          <w:shd w:val="clear" w:color="auto" w:fill="FFFFFF"/>
          <w:lang w:val="fr-CA"/>
        </w:rPr>
        <w:t xml:space="preserve"> Courriel :</w:t>
      </w:r>
      <w:r w:rsidR="0098539D" w:rsidRPr="0091215F">
        <w:rPr>
          <w:shd w:val="clear" w:color="auto" w:fill="FFFFFF"/>
          <w:lang w:val="fr-CA"/>
        </w:rPr>
        <w:t xml:space="preserve"> </w:t>
      </w:r>
      <w:hyperlink r:id="rId15" w:history="1">
        <w:r w:rsidR="006F48A9" w:rsidRPr="0091215F">
          <w:rPr>
            <w:rStyle w:val="Hyperlink"/>
            <w:lang w:val="fr-CA"/>
          </w:rPr>
          <w:t>s.adjei-nsiah@cgiar.org</w:t>
        </w:r>
      </w:hyperlink>
      <w:r w:rsidR="0098539D" w:rsidRPr="0091215F">
        <w:rPr>
          <w:lang w:val="fr-CA"/>
        </w:rPr>
        <w:t xml:space="preserve"> </w:t>
      </w:r>
    </w:p>
    <w:p w14:paraId="4D7B8D15" w14:textId="320EB672" w:rsidR="0098539D" w:rsidRPr="0091215F" w:rsidRDefault="0098539D" w:rsidP="00ED5C74">
      <w:pPr>
        <w:pStyle w:val="ListParagraph"/>
        <w:numPr>
          <w:ilvl w:val="0"/>
          <w:numId w:val="10"/>
        </w:numPr>
        <w:spacing w:after="200"/>
        <w:rPr>
          <w:lang w:val="fr-CA"/>
        </w:rPr>
      </w:pPr>
      <w:r w:rsidRPr="0091215F">
        <w:rPr>
          <w:shd w:val="clear" w:color="auto" w:fill="FFFFFF"/>
          <w:lang w:val="en-US"/>
        </w:rPr>
        <w:t>Nu Image–PICS Bag, David Baba Yara</w:t>
      </w:r>
      <w:r w:rsidR="00031F38" w:rsidRPr="0091215F">
        <w:rPr>
          <w:shd w:val="clear" w:color="auto" w:fill="FFFFFF"/>
          <w:lang w:val="en-US"/>
        </w:rPr>
        <w:t>.</w:t>
      </w:r>
      <w:r w:rsidR="003867AF" w:rsidRPr="0091215F">
        <w:rPr>
          <w:shd w:val="clear" w:color="auto" w:fill="FFFFFF"/>
          <w:lang w:val="en-US"/>
        </w:rPr>
        <w:t xml:space="preserve"> </w:t>
      </w:r>
      <w:r w:rsidR="003867AF" w:rsidRPr="0091215F">
        <w:rPr>
          <w:shd w:val="clear" w:color="auto" w:fill="FFFFFF"/>
          <w:lang w:val="fr-CA"/>
        </w:rPr>
        <w:t>Téléphone :</w:t>
      </w:r>
      <w:r w:rsidRPr="0091215F">
        <w:rPr>
          <w:shd w:val="clear" w:color="auto" w:fill="FFFFFF"/>
          <w:lang w:val="fr-CA"/>
        </w:rPr>
        <w:t xml:space="preserve"> 0206618556</w:t>
      </w:r>
      <w:r w:rsidR="00031F38" w:rsidRPr="0091215F">
        <w:rPr>
          <w:shd w:val="clear" w:color="auto" w:fill="FFFFFF"/>
          <w:lang w:val="fr-CA"/>
        </w:rPr>
        <w:t>.</w:t>
      </w:r>
      <w:r w:rsidR="003867AF" w:rsidRPr="0091215F">
        <w:rPr>
          <w:shd w:val="clear" w:color="auto" w:fill="FFFFFF"/>
          <w:lang w:val="fr-CA"/>
        </w:rPr>
        <w:t xml:space="preserve"> Courriel :</w:t>
      </w:r>
      <w:r w:rsidRPr="0091215F">
        <w:rPr>
          <w:shd w:val="clear" w:color="auto" w:fill="FFFFFF"/>
          <w:lang w:val="fr-CA"/>
        </w:rPr>
        <w:t xml:space="preserve"> </w:t>
      </w:r>
      <w:hyperlink r:id="rId16" w:history="1">
        <w:r w:rsidRPr="0091215F">
          <w:rPr>
            <w:rStyle w:val="Hyperlink"/>
            <w:lang w:val="fr-CA"/>
          </w:rPr>
          <w:t>nuimage2009@yahoo.com</w:t>
        </w:r>
      </w:hyperlink>
      <w:r w:rsidRPr="0091215F">
        <w:rPr>
          <w:lang w:val="fr-CA"/>
        </w:rPr>
        <w:t xml:space="preserve"> </w:t>
      </w:r>
    </w:p>
    <w:p w14:paraId="04392BD4" w14:textId="1D6FE422" w:rsidR="00DA409A" w:rsidRPr="0091215F" w:rsidRDefault="003867AF" w:rsidP="00ED5C74">
      <w:pPr>
        <w:spacing w:after="200"/>
        <w:rPr>
          <w:rFonts w:ascii="Times New Roman" w:cs="Times New Roman"/>
          <w:b/>
          <w:i/>
          <w:lang w:val="fr-CA"/>
        </w:rPr>
      </w:pPr>
      <w:r w:rsidRPr="0091215F">
        <w:rPr>
          <w:rFonts w:ascii="Times New Roman" w:cs="Times New Roman"/>
          <w:b/>
          <w:i/>
          <w:lang w:val="fr-CA"/>
        </w:rPr>
        <w:t>Vidéos</w:t>
      </w:r>
    </w:p>
    <w:p w14:paraId="12A46770" w14:textId="6716CA5D" w:rsidR="00FC1C63" w:rsidRPr="0091215F" w:rsidRDefault="00FC1C63" w:rsidP="00ED5C74">
      <w:pPr>
        <w:pStyle w:val="Heading1"/>
        <w:spacing w:before="0" w:beforeAutospacing="0" w:after="0" w:afterAutospacing="0"/>
        <w:textAlignment w:val="top"/>
        <w:rPr>
          <w:rFonts w:ascii="Times New Roman" w:eastAsia="Times New Roman"/>
          <w:b w:val="0"/>
          <w:bCs w:val="0"/>
          <w:color w:val="222222"/>
          <w:sz w:val="24"/>
          <w:szCs w:val="24"/>
        </w:rPr>
      </w:pPr>
      <w:r w:rsidRPr="0091215F">
        <w:rPr>
          <w:rFonts w:ascii="Times New Roman"/>
          <w:b w:val="0"/>
          <w:sz w:val="24"/>
          <w:szCs w:val="24"/>
        </w:rPr>
        <w:t xml:space="preserve">Purdue Agriculture, 2012. </w:t>
      </w:r>
      <w:r w:rsidRPr="0091215F">
        <w:rPr>
          <w:rFonts w:ascii="Times New Roman" w:eastAsia="Times New Roman"/>
          <w:b w:val="0"/>
          <w:bCs w:val="0"/>
          <w:i/>
          <w:color w:val="222222"/>
          <w:sz w:val="24"/>
          <w:szCs w:val="24"/>
          <w:bdr w:val="none" w:sz="0" w:space="0" w:color="auto" w:frame="1"/>
        </w:rPr>
        <w:t>Cowpea Storage Saves African Farmers Millions.</w:t>
      </w:r>
    </w:p>
    <w:p w14:paraId="4B5BE6C5" w14:textId="6E067D85" w:rsidR="003F7DBB" w:rsidRPr="0091215F" w:rsidRDefault="00C02499" w:rsidP="00ED5C74">
      <w:pPr>
        <w:spacing w:after="200"/>
        <w:rPr>
          <w:rFonts w:ascii="Times New Roman" w:cs="Times New Roman"/>
          <w:i/>
          <w:lang w:val="en-US"/>
        </w:rPr>
      </w:pPr>
      <w:hyperlink r:id="rId17" w:history="1">
        <w:r w:rsidR="00CD7D80" w:rsidRPr="0091215F">
          <w:rPr>
            <w:rStyle w:val="Hyperlink"/>
            <w:rFonts w:ascii="Times New Roman"/>
            <w:i/>
            <w:lang w:val="en-US"/>
          </w:rPr>
          <w:t>https://www.youtube.com/watch?v=WRR9pS7B0W8&amp;feature=youtu.be</w:t>
        </w:r>
      </w:hyperlink>
      <w:r w:rsidR="00CD7D80" w:rsidRPr="0091215F">
        <w:rPr>
          <w:rFonts w:ascii="Times New Roman" w:cs="Times New Roman"/>
          <w:i/>
          <w:lang w:val="en-US"/>
        </w:rPr>
        <w:t xml:space="preserve"> </w:t>
      </w:r>
      <w:r w:rsidR="003F7DBB" w:rsidRPr="0091215F">
        <w:rPr>
          <w:rFonts w:ascii="Times New Roman" w:cs="Times New Roman"/>
          <w:i/>
          <w:lang w:val="en-US"/>
        </w:rPr>
        <w:br/>
      </w:r>
      <w:r w:rsidR="00FC1C63" w:rsidRPr="0091215F">
        <w:rPr>
          <w:rFonts w:ascii="Times New Roman" w:cs="Times New Roman"/>
          <w:lang w:val="en-US"/>
        </w:rPr>
        <w:t xml:space="preserve">Scientific Animation </w:t>
      </w:r>
      <w:r w:rsidR="003867AF" w:rsidRPr="0091215F">
        <w:rPr>
          <w:rFonts w:ascii="Times New Roman" w:cs="Times New Roman"/>
          <w:lang w:val="en-US"/>
        </w:rPr>
        <w:t>Without Borders (SAWBO), non daté</w:t>
      </w:r>
      <w:r w:rsidR="00FC1C63" w:rsidRPr="0091215F">
        <w:rPr>
          <w:rFonts w:ascii="Times New Roman" w:cs="Times New Roman"/>
          <w:lang w:val="en-US"/>
        </w:rPr>
        <w:t>.</w:t>
      </w:r>
      <w:r w:rsidR="00FC1C63" w:rsidRPr="0091215F">
        <w:rPr>
          <w:rFonts w:ascii="Times New Roman" w:cs="Times New Roman"/>
          <w:i/>
          <w:lang w:val="en-US"/>
        </w:rPr>
        <w:t xml:space="preserve"> Solar Treating of Cowpea Seeds. </w:t>
      </w:r>
      <w:hyperlink r:id="rId18" w:history="1">
        <w:r w:rsidR="00FC1C63" w:rsidRPr="0091215F">
          <w:rPr>
            <w:rStyle w:val="Hyperlink"/>
            <w:rFonts w:ascii="Times New Roman"/>
            <w:lang w:val="en-US"/>
          </w:rPr>
          <w:t>https://www.youtube.com/watch?v=epGFvCUrUJs</w:t>
        </w:r>
      </w:hyperlink>
      <w:r w:rsidR="00FC1C63" w:rsidRPr="0091215F">
        <w:rPr>
          <w:rFonts w:ascii="Times New Roman" w:cs="Times New Roman"/>
          <w:i/>
          <w:lang w:val="en-US"/>
        </w:rPr>
        <w:t xml:space="preserve"> </w:t>
      </w:r>
    </w:p>
    <w:p w14:paraId="75886E04" w14:textId="77777777" w:rsidR="00DA409A" w:rsidRPr="0091215F" w:rsidRDefault="00DA409A" w:rsidP="00ED5C74">
      <w:pPr>
        <w:tabs>
          <w:tab w:val="left" w:pos="5355"/>
        </w:tabs>
        <w:spacing w:after="200"/>
        <w:rPr>
          <w:rFonts w:ascii="Times New Roman" w:cs="Times New Roman"/>
          <w:b/>
          <w:i/>
          <w:lang w:val="fr-CA"/>
        </w:rPr>
      </w:pPr>
      <w:r w:rsidRPr="0091215F">
        <w:rPr>
          <w:rFonts w:ascii="Times New Roman" w:cs="Times New Roman"/>
          <w:b/>
          <w:i/>
          <w:lang w:val="fr-CA"/>
        </w:rPr>
        <w:t>Documents</w:t>
      </w:r>
    </w:p>
    <w:p w14:paraId="0DF19009" w14:textId="7ADAB464" w:rsidR="00C11EBF" w:rsidRPr="0091215F" w:rsidRDefault="00C11EBF" w:rsidP="00ED5C74">
      <w:pPr>
        <w:pStyle w:val="ListParagraph"/>
        <w:numPr>
          <w:ilvl w:val="0"/>
          <w:numId w:val="8"/>
        </w:numPr>
        <w:tabs>
          <w:tab w:val="left" w:pos="5355"/>
        </w:tabs>
        <w:spacing w:after="200"/>
        <w:rPr>
          <w:i/>
          <w:lang w:val="en-US"/>
        </w:rPr>
      </w:pPr>
      <w:r w:rsidRPr="0091215F">
        <w:rPr>
          <w:lang w:val="en-US"/>
        </w:rPr>
        <w:t xml:space="preserve">Food and Agriculture Organization of the United Nations (FAO), 2004. </w:t>
      </w:r>
      <w:r w:rsidRPr="0091215F">
        <w:rPr>
          <w:i/>
          <w:lang w:val="en-US"/>
        </w:rPr>
        <w:t>INPhO Post-Harvest Compendium: Cowpea</w:t>
      </w:r>
      <w:r w:rsidRPr="0091215F">
        <w:rPr>
          <w:lang w:val="en-US"/>
        </w:rPr>
        <w:t xml:space="preserve">. </w:t>
      </w:r>
      <w:hyperlink r:id="rId19" w:history="1">
        <w:r w:rsidRPr="0091215F">
          <w:rPr>
            <w:rStyle w:val="Hyperlink"/>
            <w:lang w:val="en-US"/>
          </w:rPr>
          <w:t>http://www.fao.org/fileadmin/user_upload/inpho/docs/Post_Harvest_Compendium_-_Cowpeas.pdf</w:t>
        </w:r>
      </w:hyperlink>
      <w:r w:rsidR="00A45A0C" w:rsidRPr="0091215F">
        <w:rPr>
          <w:rStyle w:val="Hyperlink"/>
          <w:lang w:val="en-US"/>
        </w:rPr>
        <w:t xml:space="preserve"> </w:t>
      </w:r>
      <w:r w:rsidR="003867AF" w:rsidRPr="0091215F">
        <w:rPr>
          <w:lang w:val="en-US"/>
        </w:rPr>
        <w:t>(1,912 KB) (en anglais seulement</w:t>
      </w:r>
      <w:r w:rsidR="00A45A0C" w:rsidRPr="0091215F">
        <w:rPr>
          <w:lang w:val="en-US"/>
        </w:rPr>
        <w:t xml:space="preserve">) </w:t>
      </w:r>
      <w:r w:rsidR="00A45A0C" w:rsidRPr="0091215F">
        <w:rPr>
          <w:rStyle w:val="Hyperlink"/>
          <w:lang w:val="en-US"/>
        </w:rPr>
        <w:t xml:space="preserve">                  </w:t>
      </w:r>
    </w:p>
    <w:p w14:paraId="2DDE9BA0" w14:textId="0AD57AA7" w:rsidR="006F48A9" w:rsidRPr="0091215F" w:rsidRDefault="006F48A9" w:rsidP="00ED5C74">
      <w:pPr>
        <w:pStyle w:val="ListParagraph"/>
        <w:numPr>
          <w:ilvl w:val="0"/>
          <w:numId w:val="8"/>
        </w:numPr>
        <w:spacing w:after="200"/>
        <w:rPr>
          <w:lang w:val="fr-CA"/>
        </w:rPr>
      </w:pPr>
      <w:r w:rsidRPr="0091215F">
        <w:rPr>
          <w:lang w:val="en-US"/>
        </w:rPr>
        <w:t xml:space="preserve">Ishikawa, H., I. Drabo, S. Muranaka, and O. Boukar. 2013. </w:t>
      </w:r>
      <w:r w:rsidRPr="0091215F">
        <w:rPr>
          <w:i/>
          <w:lang w:val="en-US"/>
        </w:rPr>
        <w:t>Cowpea field guide for Burkina Faso</w:t>
      </w:r>
      <w:r w:rsidRPr="0091215F">
        <w:rPr>
          <w:lang w:val="en-US"/>
        </w:rPr>
        <w:t xml:space="preserve">. </w:t>
      </w:r>
      <w:r w:rsidRPr="0091215F">
        <w:rPr>
          <w:lang w:val="fr-CA"/>
        </w:rPr>
        <w:t xml:space="preserve">IITA, Ibadan, Nigeria. 30 pp. </w:t>
      </w:r>
      <w:hyperlink r:id="rId20" w:history="1">
        <w:r w:rsidRPr="0091215F">
          <w:rPr>
            <w:rStyle w:val="Hyperlink"/>
            <w:lang w:val="fr-CA"/>
          </w:rPr>
          <w:t>http://biblio.iita.org/documents/S13ManIshikawaCowpeaNothomNodev.pdf-93056c479264da9365a7771527da53f5.pdf</w:t>
        </w:r>
      </w:hyperlink>
      <w:r w:rsidRPr="0091215F">
        <w:rPr>
          <w:lang w:val="fr-CA"/>
        </w:rPr>
        <w:t xml:space="preserve"> </w:t>
      </w:r>
      <w:r w:rsidR="003867AF" w:rsidRPr="0091215F">
        <w:rPr>
          <w:lang w:val="fr-CA"/>
        </w:rPr>
        <w:t>(3,221 KB) (en anglais seulement</w:t>
      </w:r>
      <w:r w:rsidR="00C30109" w:rsidRPr="0091215F">
        <w:rPr>
          <w:lang w:val="fr-CA"/>
        </w:rPr>
        <w:t>)</w:t>
      </w:r>
    </w:p>
    <w:p w14:paraId="0D1E2A80" w14:textId="07A03222" w:rsidR="006F48A9" w:rsidRPr="0091215F" w:rsidRDefault="006F48A9" w:rsidP="00ED5C74">
      <w:pPr>
        <w:pStyle w:val="ListParagraph"/>
        <w:numPr>
          <w:ilvl w:val="0"/>
          <w:numId w:val="8"/>
        </w:numPr>
        <w:spacing w:after="200"/>
        <w:rPr>
          <w:lang w:val="fr-CA"/>
        </w:rPr>
      </w:pPr>
      <w:r w:rsidRPr="0091215F">
        <w:rPr>
          <w:lang w:val="en-US"/>
        </w:rPr>
        <w:t xml:space="preserve">Mulei, W.M., Ibumi, M. and Woomer, P.L. 2011. </w:t>
      </w:r>
      <w:r w:rsidRPr="0091215F">
        <w:rPr>
          <w:i/>
          <w:lang w:val="en-US"/>
        </w:rPr>
        <w:t>Grain Legume Processing Handbook: Value Addition to Bean, Cowpea, Groundnut and Soybean by SmallScale African Farmers</w:t>
      </w:r>
      <w:r w:rsidRPr="0091215F">
        <w:rPr>
          <w:lang w:val="en-US"/>
        </w:rPr>
        <w:t xml:space="preserve">. Tropical Soil Biology and Fertility Institute of the International Centre for Tropical Agriculture. </w:t>
      </w:r>
      <w:r w:rsidRPr="0091215F">
        <w:rPr>
          <w:lang w:val="fr-CA"/>
        </w:rPr>
        <w:t xml:space="preserve">Nairobi. 42 pp. </w:t>
      </w:r>
      <w:hyperlink r:id="rId21" w:history="1">
        <w:r w:rsidRPr="0091215F">
          <w:rPr>
            <w:rStyle w:val="Hyperlink"/>
            <w:lang w:val="fr-CA"/>
          </w:rPr>
          <w:t>https://www.n2africa.org/sites/n2africa.org/files/images/Handbook%20Grain%20Legume%20Processing%20S.pdf</w:t>
        </w:r>
      </w:hyperlink>
      <w:r w:rsidRPr="0091215F">
        <w:rPr>
          <w:lang w:val="fr-CA"/>
        </w:rPr>
        <w:t xml:space="preserve"> </w:t>
      </w:r>
      <w:r w:rsidR="003867AF" w:rsidRPr="0091215F">
        <w:rPr>
          <w:lang w:val="fr-CA"/>
        </w:rPr>
        <w:t>(1,069 KB) (en anglais seulement</w:t>
      </w:r>
      <w:r w:rsidR="00C30109" w:rsidRPr="0091215F">
        <w:rPr>
          <w:lang w:val="fr-CA"/>
        </w:rPr>
        <w:t>)</w:t>
      </w:r>
    </w:p>
    <w:p w14:paraId="041884A4" w14:textId="4C22826F" w:rsidR="006F48A9" w:rsidRPr="0091215F" w:rsidRDefault="006F48A9" w:rsidP="00ED5C74">
      <w:pPr>
        <w:pStyle w:val="ListParagraph"/>
        <w:numPr>
          <w:ilvl w:val="0"/>
          <w:numId w:val="8"/>
        </w:numPr>
        <w:spacing w:after="200"/>
        <w:rPr>
          <w:lang w:val="fr-CA"/>
        </w:rPr>
      </w:pPr>
      <w:r w:rsidRPr="0091215F">
        <w:rPr>
          <w:lang w:val="en-US"/>
        </w:rPr>
        <w:t xml:space="preserve">N2Africa and ASHC (Africa Soil Health Consortium), 2014. </w:t>
      </w:r>
      <w:r w:rsidRPr="0091215F">
        <w:rPr>
          <w:i/>
          <w:lang w:val="en-US"/>
        </w:rPr>
        <w:t>Better cowpea through good agricultural practices: For farmers in Zimbabwe.</w:t>
      </w:r>
      <w:r w:rsidRPr="0091215F">
        <w:rPr>
          <w:lang w:val="en-US"/>
        </w:rPr>
        <w:t xml:space="preserve"> </w:t>
      </w:r>
      <w:hyperlink r:id="rId22" w:history="1">
        <w:r w:rsidRPr="0091215F">
          <w:rPr>
            <w:rStyle w:val="Hyperlink"/>
            <w:lang w:val="fr-CA"/>
          </w:rPr>
          <w:t>http://africasoilhealth.cabi.org/wpcms/wp-content/uploads/2014/12/290-N2Africa-Zimbabwe-cowpea-booklet.pdf</w:t>
        </w:r>
      </w:hyperlink>
      <w:r w:rsidR="003867AF" w:rsidRPr="0091215F">
        <w:rPr>
          <w:lang w:val="fr-CA"/>
        </w:rPr>
        <w:t xml:space="preserve"> (1,862 KB) (en anglais seulement</w:t>
      </w:r>
      <w:r w:rsidRPr="0091215F">
        <w:rPr>
          <w:lang w:val="fr-CA"/>
        </w:rPr>
        <w:t>)</w:t>
      </w:r>
    </w:p>
    <w:p w14:paraId="6ECF7191" w14:textId="77777777" w:rsidR="006F48A9" w:rsidRPr="0091215F" w:rsidRDefault="006F48A9" w:rsidP="00ED5C74">
      <w:pPr>
        <w:pStyle w:val="ListParagraph"/>
        <w:numPr>
          <w:ilvl w:val="0"/>
          <w:numId w:val="8"/>
        </w:numPr>
        <w:tabs>
          <w:tab w:val="left" w:pos="5355"/>
        </w:tabs>
        <w:spacing w:after="200"/>
        <w:rPr>
          <w:rStyle w:val="Hyperlink"/>
          <w:color w:val="auto"/>
          <w:u w:val="none"/>
          <w:lang w:val="fr-CA"/>
        </w:rPr>
      </w:pPr>
      <w:r w:rsidRPr="0091215F">
        <w:rPr>
          <w:lang w:val="en-US"/>
        </w:rPr>
        <w:t xml:space="preserve">National Academies Press, 2006. </w:t>
      </w:r>
      <w:r w:rsidRPr="0091215F">
        <w:rPr>
          <w:i/>
          <w:lang w:val="en-US"/>
        </w:rPr>
        <w:t>Lost Crops of Africa, Volume II: Vegetables</w:t>
      </w:r>
      <w:r w:rsidRPr="0091215F">
        <w:rPr>
          <w:lang w:val="en-US"/>
        </w:rPr>
        <w:t xml:space="preserve">, chapter 5, pages 104-117. </w:t>
      </w:r>
      <w:hyperlink r:id="rId23" w:anchor="107" w:history="1">
        <w:r w:rsidRPr="0091215F">
          <w:rPr>
            <w:rStyle w:val="Hyperlink"/>
            <w:lang w:val="fr-CA"/>
          </w:rPr>
          <w:t>http://www.nap.edu/read/11763/chapter/7#107</w:t>
        </w:r>
      </w:hyperlink>
      <w:r w:rsidRPr="0091215F">
        <w:rPr>
          <w:rStyle w:val="Hyperlink"/>
          <w:lang w:val="fr-CA"/>
        </w:rPr>
        <w:t xml:space="preserve"> </w:t>
      </w:r>
    </w:p>
    <w:p w14:paraId="072F510F" w14:textId="26E9BCF8" w:rsidR="00773556" w:rsidRPr="0091215F" w:rsidRDefault="00773556" w:rsidP="00ED5C74">
      <w:pPr>
        <w:pStyle w:val="ListParagraph"/>
        <w:numPr>
          <w:ilvl w:val="0"/>
          <w:numId w:val="8"/>
        </w:numPr>
        <w:tabs>
          <w:tab w:val="left" w:pos="5355"/>
        </w:tabs>
        <w:spacing w:after="200"/>
        <w:rPr>
          <w:i/>
          <w:lang w:val="fr-CA"/>
        </w:rPr>
      </w:pPr>
      <w:r w:rsidRPr="0091215F">
        <w:rPr>
          <w:lang w:val="en-US"/>
        </w:rPr>
        <w:t xml:space="preserve">Republic of South Africa Department of Agriculture, Forestry, and Fisheries, 2011. </w:t>
      </w:r>
      <w:r w:rsidRPr="0091215F">
        <w:rPr>
          <w:i/>
          <w:lang w:val="en-US"/>
        </w:rPr>
        <w:t>Production guidelines for cowpeas</w:t>
      </w:r>
      <w:r w:rsidRPr="0091215F">
        <w:rPr>
          <w:lang w:val="en-US"/>
        </w:rPr>
        <w:t xml:space="preserve">. </w:t>
      </w:r>
      <w:hyperlink r:id="rId24" w:history="1">
        <w:r w:rsidRPr="0091215F">
          <w:rPr>
            <w:rStyle w:val="Hyperlink"/>
            <w:lang w:val="fr-CA"/>
          </w:rPr>
          <w:t>http://www.arc.agric.za/arc-gci/Fact%20Sheets%20Library/Cowpea%20-%20Production%20guidelines%20for%20cowpea.pdf</w:t>
        </w:r>
      </w:hyperlink>
      <w:r w:rsidR="005546E1" w:rsidRPr="0091215F">
        <w:rPr>
          <w:lang w:val="fr-CA"/>
        </w:rPr>
        <w:t xml:space="preserve">  (3,485 KB)</w:t>
      </w:r>
      <w:r w:rsidRPr="0091215F">
        <w:rPr>
          <w:i/>
          <w:lang w:val="fr-CA"/>
        </w:rPr>
        <w:t xml:space="preserve"> </w:t>
      </w:r>
      <w:r w:rsidR="00F84D46" w:rsidRPr="0091215F">
        <w:rPr>
          <w:lang w:val="fr-CA"/>
        </w:rPr>
        <w:t>(en anglais seulement</w:t>
      </w:r>
      <w:r w:rsidR="00C45777" w:rsidRPr="0091215F">
        <w:rPr>
          <w:lang w:val="fr-CA"/>
        </w:rPr>
        <w:t>)</w:t>
      </w:r>
    </w:p>
    <w:p w14:paraId="3D45713C" w14:textId="5396EE5B" w:rsidR="00E421E3" w:rsidRPr="0091215F" w:rsidRDefault="00DC6FC7" w:rsidP="00ED5C74">
      <w:pPr>
        <w:pStyle w:val="ListParagraph"/>
        <w:numPr>
          <w:ilvl w:val="0"/>
          <w:numId w:val="8"/>
        </w:numPr>
        <w:tabs>
          <w:tab w:val="left" w:pos="5355"/>
        </w:tabs>
        <w:spacing w:after="200"/>
        <w:rPr>
          <w:i/>
          <w:lang w:val="fr-CA"/>
        </w:rPr>
      </w:pPr>
      <w:r w:rsidRPr="0091215F">
        <w:rPr>
          <w:lang w:val="en-US"/>
        </w:rPr>
        <w:t xml:space="preserve">Savanna Agricultural Research Institute, 2012. </w:t>
      </w:r>
      <w:r w:rsidRPr="0091215F">
        <w:rPr>
          <w:i/>
          <w:lang w:val="en-US"/>
        </w:rPr>
        <w:t>Production Guide on Cowpea</w:t>
      </w:r>
      <w:r w:rsidRPr="0091215F">
        <w:rPr>
          <w:lang w:val="en-US"/>
        </w:rPr>
        <w:t xml:space="preserve">. </w:t>
      </w:r>
      <w:hyperlink r:id="rId25" w:history="1">
        <w:r w:rsidR="00E421E3" w:rsidRPr="0091215F">
          <w:rPr>
            <w:rStyle w:val="Hyperlink"/>
            <w:lang w:val="fr-CA"/>
          </w:rPr>
          <w:t>https://csirsavannah.wordpress.com/2012/12/04/production-guide-on-cowpea-vigna-unguiculata-l-walp/</w:t>
        </w:r>
      </w:hyperlink>
      <w:r w:rsidR="00E421E3" w:rsidRPr="0091215F">
        <w:rPr>
          <w:i/>
          <w:lang w:val="fr-CA"/>
        </w:rPr>
        <w:t xml:space="preserve"> </w:t>
      </w:r>
      <w:r w:rsidR="005546E1" w:rsidRPr="0091215F">
        <w:rPr>
          <w:lang w:val="fr-CA"/>
        </w:rPr>
        <w:t xml:space="preserve">(65 KB) </w:t>
      </w:r>
      <w:r w:rsidR="00F84D46" w:rsidRPr="0091215F">
        <w:rPr>
          <w:lang w:val="fr-CA"/>
        </w:rPr>
        <w:t>(en anglais seulement</w:t>
      </w:r>
      <w:r w:rsidR="00C45777" w:rsidRPr="0091215F">
        <w:rPr>
          <w:lang w:val="fr-CA"/>
        </w:rPr>
        <w:t>)</w:t>
      </w:r>
      <w:r w:rsidR="007F75F8" w:rsidRPr="0091215F">
        <w:rPr>
          <w:lang w:val="fr-CA"/>
        </w:rPr>
        <w:t xml:space="preserve"> </w:t>
      </w:r>
    </w:p>
    <w:p w14:paraId="61ACA211" w14:textId="658BEBF1" w:rsidR="00DA409A" w:rsidRPr="0091215F" w:rsidRDefault="00F84D46" w:rsidP="00ED5C74">
      <w:pPr>
        <w:pStyle w:val="Heading2"/>
        <w:spacing w:before="0" w:after="0"/>
        <w:rPr>
          <w:rFonts w:ascii="Times New Roman" w:hAnsi="Times New Roman"/>
          <w:i w:val="0"/>
          <w:sz w:val="24"/>
          <w:szCs w:val="24"/>
          <w:highlight w:val="yellow"/>
          <w:lang w:val="fr-CA"/>
        </w:rPr>
      </w:pPr>
      <w:r w:rsidRPr="0091215F">
        <w:rPr>
          <w:rFonts w:ascii="Times New Roman" w:hAnsi="Times New Roman"/>
          <w:i w:val="0"/>
          <w:sz w:val="24"/>
          <w:szCs w:val="24"/>
          <w:lang w:val="fr-CA"/>
        </w:rPr>
        <w:t>Remerciements</w:t>
      </w:r>
    </w:p>
    <w:p w14:paraId="36D2506D" w14:textId="3EDE7489" w:rsidR="00DA409A" w:rsidRPr="0091215F" w:rsidRDefault="00F84D46" w:rsidP="00ED5C74">
      <w:pPr>
        <w:rPr>
          <w:rFonts w:ascii="Times New Roman" w:cs="Times New Roman"/>
          <w:lang w:val="fr-CA"/>
        </w:rPr>
      </w:pPr>
      <w:r w:rsidRPr="0091215F">
        <w:rPr>
          <w:rFonts w:ascii="Times New Roman" w:cs="Times New Roman"/>
          <w:lang w:val="fr-CA"/>
        </w:rPr>
        <w:t>Rédaction : Vijay Cuddeford, rédacteur, Radios Rurales Internationales</w:t>
      </w:r>
    </w:p>
    <w:p w14:paraId="3D642ECE" w14:textId="65D9D5D5" w:rsidR="008214DE" w:rsidRPr="0091215F" w:rsidRDefault="00F84D46" w:rsidP="00ED5C74">
      <w:pPr>
        <w:shd w:val="clear" w:color="auto" w:fill="FFFFFF"/>
        <w:spacing w:after="200"/>
        <w:rPr>
          <w:rFonts w:ascii="Times New Roman" w:cs="Times New Roman"/>
          <w:color w:val="000000"/>
          <w:shd w:val="clear" w:color="auto" w:fill="FFFFFF"/>
          <w:lang w:val="fr-CA"/>
        </w:rPr>
      </w:pPr>
      <w:r w:rsidRPr="0091215F">
        <w:rPr>
          <w:rFonts w:ascii="Times New Roman" w:cs="Times New Roman"/>
          <w:color w:val="000000" w:themeColor="text1"/>
          <w:lang w:val="fr-CA"/>
        </w:rPr>
        <w:t>Révis</w:t>
      </w:r>
      <w:r w:rsidR="00C836E5" w:rsidRPr="0091215F">
        <w:rPr>
          <w:rFonts w:ascii="Times New Roman" w:cs="Times New Roman"/>
          <w:color w:val="000000" w:themeColor="text1"/>
          <w:lang w:val="fr-CA"/>
        </w:rPr>
        <w:t>ion</w:t>
      </w:r>
      <w:r w:rsidRPr="0091215F">
        <w:rPr>
          <w:rFonts w:ascii="Times New Roman" w:cs="Times New Roman"/>
          <w:color w:val="000000" w:themeColor="text1"/>
          <w:lang w:val="fr-CA"/>
        </w:rPr>
        <w:t> :</w:t>
      </w:r>
      <w:r w:rsidR="00DA409A" w:rsidRPr="0091215F">
        <w:rPr>
          <w:rFonts w:ascii="Times New Roman" w:cs="Times New Roman"/>
          <w:color w:val="000000" w:themeColor="text1"/>
          <w:lang w:val="fr-CA"/>
        </w:rPr>
        <w:t xml:space="preserve"> </w:t>
      </w:r>
      <w:r w:rsidR="00C836E5" w:rsidRPr="0091215F">
        <w:rPr>
          <w:rFonts w:ascii="Times New Roman" w:cs="Times New Roman"/>
          <w:color w:val="000000"/>
          <w:shd w:val="clear" w:color="auto" w:fill="FFFFFF"/>
          <w:lang w:val="fr-CA"/>
        </w:rPr>
        <w:t>Michael Owusu, direction des services chargés des cultures, ministère de l’Alimentation et de l’Agriculture, Accra; et Augustus Addai, spécialiste local, district de Nkoranza, ministère de l’Alimentation et de l’Agriculture.</w:t>
      </w:r>
      <w:r w:rsidR="008A5634" w:rsidRPr="0091215F">
        <w:rPr>
          <w:rFonts w:ascii="Times New Roman" w:cs="Times New Roman"/>
          <w:color w:val="000000"/>
          <w:shd w:val="clear" w:color="auto" w:fill="FFFFFF"/>
          <w:lang w:val="fr-CA"/>
        </w:rPr>
        <w:t xml:space="preserve"> </w:t>
      </w:r>
    </w:p>
    <w:p w14:paraId="154660D7" w14:textId="77777777" w:rsidR="008C3E98" w:rsidRPr="00ED5C74" w:rsidRDefault="008C3E98" w:rsidP="00ED5C74">
      <w:pPr>
        <w:tabs>
          <w:tab w:val="left" w:pos="2880"/>
          <w:tab w:val="center" w:pos="4320"/>
          <w:tab w:val="right" w:pos="8640"/>
        </w:tabs>
        <w:spacing w:after="200"/>
        <w:ind w:left="1560" w:hanging="1440"/>
        <w:rPr>
          <w:rFonts w:ascii="Times New Roman" w:eastAsia="Times New Roman" w:cs="Times New Roman"/>
          <w:lang w:val="fr-CA"/>
        </w:rPr>
      </w:pPr>
      <w:r w:rsidRPr="00ED5C74">
        <w:rPr>
          <w:rFonts w:ascii="Times New Roman" w:eastAsia="Times New Roman" w:cs="Times New Roman"/>
          <w:noProof/>
          <w:sz w:val="20"/>
          <w:szCs w:val="20"/>
          <w:lang w:eastAsia="en-CA"/>
        </w:rPr>
        <w:drawing>
          <wp:anchor distT="0" distB="0" distL="114300" distR="114300" simplePos="0" relativeHeight="251663360" behindDoc="0" locked="0" layoutInCell="1" allowOverlap="1" wp14:anchorId="47FDCDC1" wp14:editId="6ECB410C">
            <wp:simplePos x="0" y="0"/>
            <wp:positionH relativeFrom="column">
              <wp:posOffset>0</wp:posOffset>
            </wp:positionH>
            <wp:positionV relativeFrom="paragraph">
              <wp:posOffset>46355</wp:posOffset>
            </wp:positionV>
            <wp:extent cx="859155" cy="21463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Pr="00ED5C74">
        <w:rPr>
          <w:rFonts w:ascii="Times New Roman" w:eastAsia="Times New Roman" w:cs="Times New Roman"/>
          <w:noProof/>
          <w:sz w:val="20"/>
          <w:szCs w:val="20"/>
          <w:lang w:val="fr-CA"/>
        </w:rPr>
        <w:t xml:space="preserve"> </w:t>
      </w:r>
      <w:r w:rsidRPr="00ED5C74">
        <w:rPr>
          <w:rFonts w:ascii="Times New Roman" w:eastAsia="Times New Roman" w:cs="Times New Roman"/>
          <w:sz w:val="20"/>
          <w:szCs w:val="20"/>
          <w:lang w:val="fr-CA"/>
        </w:rPr>
        <w:t xml:space="preserve"> </w:t>
      </w:r>
      <w:r w:rsidRPr="00ED5C74">
        <w:rPr>
          <w:rFonts w:ascii="Times New Roman" w:eastAsia="Times New Roman" w:cs="Times New Roman"/>
          <w:sz w:val="20"/>
          <w:szCs w:val="20"/>
          <w:lang w:val="fr-CA"/>
        </w:rPr>
        <w:tab/>
        <w:t>Projet réalisé avec l’appui financier du Gouvernement du Canada par l’entremise d’Affaires mondiales Canada (AMC)</w:t>
      </w:r>
    </w:p>
    <w:p w14:paraId="40E9ECD8" w14:textId="3F3EF560" w:rsidR="00C57332" w:rsidRPr="00EE620B" w:rsidRDefault="00C57332" w:rsidP="00ED5C74">
      <w:pPr>
        <w:pStyle w:val="Header"/>
        <w:spacing w:after="200"/>
        <w:ind w:left="1560" w:hanging="1440"/>
        <w:rPr>
          <w:rFonts w:ascii="Times New Roman"/>
          <w:sz w:val="20"/>
          <w:szCs w:val="20"/>
          <w:lang w:val="fr-CA"/>
        </w:rPr>
      </w:pPr>
    </w:p>
    <w:p w14:paraId="6D582908" w14:textId="77777777" w:rsidR="00C57332" w:rsidRPr="00EE620B" w:rsidRDefault="00C57332" w:rsidP="00ED5C74">
      <w:pPr>
        <w:pStyle w:val="Header"/>
        <w:spacing w:after="200"/>
        <w:ind w:left="1560" w:hanging="1440"/>
        <w:rPr>
          <w:rFonts w:ascii="Times New Roman"/>
          <w:sz w:val="20"/>
          <w:szCs w:val="20"/>
          <w:lang w:val="fr-CA"/>
        </w:rPr>
      </w:pPr>
    </w:p>
    <w:sectPr w:rsidR="00C57332" w:rsidRPr="00EE620B" w:rsidSect="00ED5C74">
      <w:headerReference w:type="even" r:id="rId27"/>
      <w:headerReference w:type="default" r:id="rId28"/>
      <w:footerReference w:type="even" r:id="rId29"/>
      <w:footerReference w:type="default" r:id="rId30"/>
      <w:headerReference w:type="first" r:id="rId31"/>
      <w:footerReference w:type="first" r:id="rId32"/>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AD00E" w14:textId="77777777" w:rsidR="00C02499" w:rsidRDefault="00C02499" w:rsidP="00D73C07">
      <w:r>
        <w:separator/>
      </w:r>
    </w:p>
  </w:endnote>
  <w:endnote w:type="continuationSeparator" w:id="0">
    <w:p w14:paraId="7352270C" w14:textId="77777777" w:rsidR="00C02499" w:rsidRDefault="00C02499" w:rsidP="00D73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Legacy Sans Smallcaps">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D9C8D" w14:textId="77777777" w:rsidR="00553FDF" w:rsidRDefault="00553F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492277"/>
      <w:docPartObj>
        <w:docPartGallery w:val="Page Numbers (Bottom of Page)"/>
        <w:docPartUnique/>
      </w:docPartObj>
    </w:sdtPr>
    <w:sdtEndPr>
      <w:rPr>
        <w:rFonts w:ascii="Times New Roman" w:cs="Times New Roman"/>
        <w:noProof/>
      </w:rPr>
    </w:sdtEndPr>
    <w:sdtContent>
      <w:p w14:paraId="0CBEAC63" w14:textId="2DFA1BD2" w:rsidR="003867AF" w:rsidRPr="00D73C07" w:rsidRDefault="003867AF">
        <w:pPr>
          <w:pStyle w:val="Footer"/>
          <w:jc w:val="right"/>
          <w:rPr>
            <w:rFonts w:ascii="Times New Roman" w:cs="Times New Roman"/>
          </w:rPr>
        </w:pPr>
        <w:r w:rsidRPr="00D73C07">
          <w:rPr>
            <w:rFonts w:ascii="Times New Roman" w:cs="Times New Roman"/>
          </w:rPr>
          <w:fldChar w:fldCharType="begin"/>
        </w:r>
        <w:r w:rsidRPr="00D73C07">
          <w:rPr>
            <w:rFonts w:ascii="Times New Roman" w:cs="Times New Roman"/>
          </w:rPr>
          <w:instrText xml:space="preserve"> PAGE   \* MERGEFORMAT </w:instrText>
        </w:r>
        <w:r w:rsidRPr="00D73C07">
          <w:rPr>
            <w:rFonts w:ascii="Times New Roman" w:cs="Times New Roman"/>
          </w:rPr>
          <w:fldChar w:fldCharType="separate"/>
        </w:r>
        <w:r w:rsidR="00AD3B06">
          <w:rPr>
            <w:rFonts w:ascii="Times New Roman" w:cs="Times New Roman"/>
            <w:noProof/>
          </w:rPr>
          <w:t>1</w:t>
        </w:r>
        <w:r w:rsidRPr="00D73C07">
          <w:rPr>
            <w:rFonts w:ascii="Times New Roman" w:cs="Times New Roman"/>
            <w:noProof/>
          </w:rPr>
          <w:fldChar w:fldCharType="end"/>
        </w:r>
      </w:p>
    </w:sdtContent>
  </w:sdt>
  <w:p w14:paraId="09E800A6" w14:textId="77777777" w:rsidR="003867AF" w:rsidRDefault="003867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0C63F" w14:textId="77777777" w:rsidR="00553FDF" w:rsidRDefault="00553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015B6" w14:textId="77777777" w:rsidR="00C02499" w:rsidRDefault="00C02499" w:rsidP="00D73C07">
      <w:r>
        <w:separator/>
      </w:r>
    </w:p>
  </w:footnote>
  <w:footnote w:type="continuationSeparator" w:id="0">
    <w:p w14:paraId="5A475832" w14:textId="77777777" w:rsidR="00C02499" w:rsidRDefault="00C02499" w:rsidP="00D73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0BA68" w14:textId="77777777" w:rsidR="00553FDF" w:rsidRDefault="00553F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5BEF6" w14:textId="77777777" w:rsidR="00553FDF" w:rsidRDefault="00553F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28965" w14:textId="77777777" w:rsidR="00553FDF" w:rsidRDefault="00553F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E25B6"/>
    <w:multiLevelType w:val="hybridMultilevel"/>
    <w:tmpl w:val="A008D932"/>
    <w:lvl w:ilvl="0" w:tplc="1E700F0C">
      <w:start w:val="1"/>
      <w:numFmt w:val="decimal"/>
      <w:lvlText w:val="%1."/>
      <w:lvlJc w:val="left"/>
      <w:pPr>
        <w:ind w:left="360" w:hanging="360"/>
      </w:pPr>
      <w:rPr>
        <w:rFonts w:hint="default"/>
        <w:b w:val="0"/>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3990606"/>
    <w:multiLevelType w:val="hybridMultilevel"/>
    <w:tmpl w:val="763ECBC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7497742"/>
    <w:multiLevelType w:val="hybridMultilevel"/>
    <w:tmpl w:val="26ECAB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964701"/>
    <w:multiLevelType w:val="hybridMultilevel"/>
    <w:tmpl w:val="51EC2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954712"/>
    <w:multiLevelType w:val="hybridMultilevel"/>
    <w:tmpl w:val="2E5869CE"/>
    <w:lvl w:ilvl="0" w:tplc="2E32BF4A">
      <w:start w:val="1"/>
      <w:numFmt w:val="decimal"/>
      <w:lvlText w:val="%1."/>
      <w:lvlJc w:val="left"/>
      <w:pPr>
        <w:ind w:left="360" w:hanging="360"/>
      </w:pPr>
      <w:rPr>
        <w:rFonts w:hint="default"/>
        <w:b w:val="0"/>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E9D34B1"/>
    <w:multiLevelType w:val="hybridMultilevel"/>
    <w:tmpl w:val="7618E118"/>
    <w:lvl w:ilvl="0" w:tplc="FAEE1614">
      <w:start w:val="4"/>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003F8"/>
    <w:multiLevelType w:val="hybridMultilevel"/>
    <w:tmpl w:val="E01E871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107994"/>
    <w:multiLevelType w:val="hybridMultilevel"/>
    <w:tmpl w:val="ED684154"/>
    <w:lvl w:ilvl="0" w:tplc="10090001">
      <w:start w:val="1"/>
      <w:numFmt w:val="bullet"/>
      <w:pStyle w:val="ListParagraph"/>
      <w:lvlText w:val=""/>
      <w:lvlJc w:val="left"/>
      <w:pPr>
        <w:ind w:left="360" w:hanging="360"/>
      </w:pPr>
      <w:rPr>
        <w:rFonts w:ascii="Symbol" w:hAnsi="Symbol" w:hint="default"/>
        <w:color w:val="000000"/>
        <w:sz w:val="24"/>
      </w:rPr>
    </w:lvl>
    <w:lvl w:ilvl="1" w:tplc="10090003">
      <w:start w:val="1"/>
      <w:numFmt w:val="decimal"/>
      <w:lvlText w:val="%2."/>
      <w:lvlJc w:val="left"/>
      <w:pPr>
        <w:ind w:left="1080" w:hanging="360"/>
      </w:pPr>
      <w:rPr>
        <w:rFonts w:cs="Times New Roman"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EDE3EA7"/>
    <w:multiLevelType w:val="hybridMultilevel"/>
    <w:tmpl w:val="915ACCBC"/>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F731BE5"/>
    <w:multiLevelType w:val="hybridMultilevel"/>
    <w:tmpl w:val="3E547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D8766B"/>
    <w:multiLevelType w:val="hybridMultilevel"/>
    <w:tmpl w:val="CB949834"/>
    <w:lvl w:ilvl="0" w:tplc="2AD0B854">
      <w:start w:val="1"/>
      <w:numFmt w:val="upperRoman"/>
      <w:lvlText w:val="%1."/>
      <w:lvlJc w:val="left"/>
      <w:pPr>
        <w:ind w:left="360" w:hanging="360"/>
      </w:pPr>
      <w:rPr>
        <w:rFonts w:cs="Times New Roman" w:hint="default"/>
        <w:b/>
        <w:i w:val="0"/>
        <w:sz w:val="24"/>
      </w:rPr>
    </w:lvl>
    <w:lvl w:ilvl="1" w:tplc="04090005">
      <w:start w:val="1"/>
      <w:numFmt w:val="lowerLetter"/>
      <w:lvlText w:val="%2."/>
      <w:lvlJc w:val="left"/>
      <w:pPr>
        <w:ind w:left="1080" w:hanging="360"/>
      </w:pPr>
      <w:rPr>
        <w:rFonts w:cs="Times New Roman"/>
      </w:rPr>
    </w:lvl>
    <w:lvl w:ilvl="2" w:tplc="10090005" w:tentative="1">
      <w:start w:val="1"/>
      <w:numFmt w:val="lowerRoman"/>
      <w:lvlText w:val="%3."/>
      <w:lvlJc w:val="right"/>
      <w:pPr>
        <w:ind w:left="1800" w:hanging="180"/>
      </w:pPr>
      <w:rPr>
        <w:rFonts w:cs="Times New Roman"/>
      </w:rPr>
    </w:lvl>
    <w:lvl w:ilvl="3" w:tplc="10090001" w:tentative="1">
      <w:start w:val="1"/>
      <w:numFmt w:val="decimal"/>
      <w:lvlText w:val="%4."/>
      <w:lvlJc w:val="left"/>
      <w:pPr>
        <w:ind w:left="2520" w:hanging="360"/>
      </w:pPr>
      <w:rPr>
        <w:rFonts w:cs="Times New Roman"/>
      </w:rPr>
    </w:lvl>
    <w:lvl w:ilvl="4" w:tplc="10090003" w:tentative="1">
      <w:start w:val="1"/>
      <w:numFmt w:val="lowerLetter"/>
      <w:lvlText w:val="%5."/>
      <w:lvlJc w:val="left"/>
      <w:pPr>
        <w:ind w:left="3240" w:hanging="360"/>
      </w:pPr>
      <w:rPr>
        <w:rFonts w:cs="Times New Roman"/>
      </w:rPr>
    </w:lvl>
    <w:lvl w:ilvl="5" w:tplc="10090005" w:tentative="1">
      <w:start w:val="1"/>
      <w:numFmt w:val="lowerRoman"/>
      <w:lvlText w:val="%6."/>
      <w:lvlJc w:val="right"/>
      <w:pPr>
        <w:ind w:left="3960" w:hanging="180"/>
      </w:pPr>
      <w:rPr>
        <w:rFonts w:cs="Times New Roman"/>
      </w:rPr>
    </w:lvl>
    <w:lvl w:ilvl="6" w:tplc="10090001" w:tentative="1">
      <w:start w:val="1"/>
      <w:numFmt w:val="decimal"/>
      <w:lvlText w:val="%7."/>
      <w:lvlJc w:val="left"/>
      <w:pPr>
        <w:ind w:left="4680" w:hanging="360"/>
      </w:pPr>
      <w:rPr>
        <w:rFonts w:cs="Times New Roman"/>
      </w:rPr>
    </w:lvl>
    <w:lvl w:ilvl="7" w:tplc="10090003" w:tentative="1">
      <w:start w:val="1"/>
      <w:numFmt w:val="lowerLetter"/>
      <w:lvlText w:val="%8."/>
      <w:lvlJc w:val="left"/>
      <w:pPr>
        <w:ind w:left="5400" w:hanging="360"/>
      </w:pPr>
      <w:rPr>
        <w:rFonts w:cs="Times New Roman"/>
      </w:rPr>
    </w:lvl>
    <w:lvl w:ilvl="8" w:tplc="10090005" w:tentative="1">
      <w:start w:val="1"/>
      <w:numFmt w:val="lowerRoman"/>
      <w:lvlText w:val="%9."/>
      <w:lvlJc w:val="right"/>
      <w:pPr>
        <w:ind w:left="6120" w:hanging="180"/>
      </w:pPr>
      <w:rPr>
        <w:rFonts w:cs="Times New Roman"/>
      </w:rPr>
    </w:lvl>
  </w:abstractNum>
  <w:abstractNum w:abstractNumId="11" w15:restartNumberingAfterBreak="0">
    <w:nsid w:val="3FEF7651"/>
    <w:multiLevelType w:val="hybridMultilevel"/>
    <w:tmpl w:val="03B44846"/>
    <w:lvl w:ilvl="0" w:tplc="59D6F31C">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4B5701EC"/>
    <w:multiLevelType w:val="hybridMultilevel"/>
    <w:tmpl w:val="E638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E75A5E"/>
    <w:multiLevelType w:val="hybridMultilevel"/>
    <w:tmpl w:val="3C5A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0B7F87"/>
    <w:multiLevelType w:val="hybridMultilevel"/>
    <w:tmpl w:val="50FC3B1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6C1814A6"/>
    <w:multiLevelType w:val="hybridMultilevel"/>
    <w:tmpl w:val="C95EA2B6"/>
    <w:lvl w:ilvl="0" w:tplc="D5D4DA80">
      <w:start w:val="4"/>
      <w:numFmt w:val="upperRoman"/>
      <w:lvlText w:val="%1."/>
      <w:lvlJc w:val="left"/>
      <w:pPr>
        <w:ind w:left="360" w:hanging="360"/>
      </w:pPr>
      <w:rPr>
        <w:rFonts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6907F4"/>
    <w:multiLevelType w:val="hybridMultilevel"/>
    <w:tmpl w:val="A168B6B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14"/>
  </w:num>
  <w:num w:numId="4">
    <w:abstractNumId w:val="15"/>
  </w:num>
  <w:num w:numId="5">
    <w:abstractNumId w:val="1"/>
  </w:num>
  <w:num w:numId="6">
    <w:abstractNumId w:val="11"/>
  </w:num>
  <w:num w:numId="7">
    <w:abstractNumId w:val="4"/>
  </w:num>
  <w:num w:numId="8">
    <w:abstractNumId w:val="0"/>
  </w:num>
  <w:num w:numId="9">
    <w:abstractNumId w:val="16"/>
  </w:num>
  <w:num w:numId="10">
    <w:abstractNumId w:val="8"/>
  </w:num>
  <w:num w:numId="11">
    <w:abstractNumId w:val="13"/>
  </w:num>
  <w:num w:numId="12">
    <w:abstractNumId w:val="12"/>
  </w:num>
  <w:num w:numId="13">
    <w:abstractNumId w:val="2"/>
  </w:num>
  <w:num w:numId="14">
    <w:abstractNumId w:val="9"/>
  </w:num>
  <w:num w:numId="15">
    <w:abstractNumId w:val="6"/>
  </w:num>
  <w:num w:numId="16">
    <w:abstractNumId w:val="5"/>
  </w:num>
  <w:num w:numId="1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1C1"/>
    <w:rsid w:val="00001CAD"/>
    <w:rsid w:val="00001FF0"/>
    <w:rsid w:val="00002A7E"/>
    <w:rsid w:val="000059DE"/>
    <w:rsid w:val="00010D6A"/>
    <w:rsid w:val="00011418"/>
    <w:rsid w:val="00012115"/>
    <w:rsid w:val="00012557"/>
    <w:rsid w:val="0001291B"/>
    <w:rsid w:val="00013A3A"/>
    <w:rsid w:val="000151AA"/>
    <w:rsid w:val="00016064"/>
    <w:rsid w:val="00016A15"/>
    <w:rsid w:val="00020029"/>
    <w:rsid w:val="00020560"/>
    <w:rsid w:val="00020A71"/>
    <w:rsid w:val="00021251"/>
    <w:rsid w:val="0002192E"/>
    <w:rsid w:val="0002232B"/>
    <w:rsid w:val="00022833"/>
    <w:rsid w:val="000232D2"/>
    <w:rsid w:val="00024D33"/>
    <w:rsid w:val="00025232"/>
    <w:rsid w:val="000258F3"/>
    <w:rsid w:val="00026DE0"/>
    <w:rsid w:val="00031698"/>
    <w:rsid w:val="00031F38"/>
    <w:rsid w:val="00032A96"/>
    <w:rsid w:val="00035B48"/>
    <w:rsid w:val="000367EF"/>
    <w:rsid w:val="00036D8E"/>
    <w:rsid w:val="00036E60"/>
    <w:rsid w:val="000373B6"/>
    <w:rsid w:val="000417A0"/>
    <w:rsid w:val="000426E3"/>
    <w:rsid w:val="00043FBF"/>
    <w:rsid w:val="00047F6F"/>
    <w:rsid w:val="0005473E"/>
    <w:rsid w:val="0005655D"/>
    <w:rsid w:val="00060843"/>
    <w:rsid w:val="00062B8D"/>
    <w:rsid w:val="00065DEC"/>
    <w:rsid w:val="00067EAC"/>
    <w:rsid w:val="00070404"/>
    <w:rsid w:val="00071B1B"/>
    <w:rsid w:val="00073B50"/>
    <w:rsid w:val="000751FE"/>
    <w:rsid w:val="000758A7"/>
    <w:rsid w:val="00077EE6"/>
    <w:rsid w:val="000828B1"/>
    <w:rsid w:val="00083CD2"/>
    <w:rsid w:val="00084040"/>
    <w:rsid w:val="000851FB"/>
    <w:rsid w:val="00085510"/>
    <w:rsid w:val="000867A7"/>
    <w:rsid w:val="00086B82"/>
    <w:rsid w:val="00090B2F"/>
    <w:rsid w:val="0009228D"/>
    <w:rsid w:val="000924BF"/>
    <w:rsid w:val="0009361D"/>
    <w:rsid w:val="0009403B"/>
    <w:rsid w:val="00095F3A"/>
    <w:rsid w:val="000967A5"/>
    <w:rsid w:val="0009707A"/>
    <w:rsid w:val="000A1977"/>
    <w:rsid w:val="000A2728"/>
    <w:rsid w:val="000A5DB0"/>
    <w:rsid w:val="000B18FD"/>
    <w:rsid w:val="000B1F58"/>
    <w:rsid w:val="000B2C87"/>
    <w:rsid w:val="000B3157"/>
    <w:rsid w:val="000B4355"/>
    <w:rsid w:val="000B6228"/>
    <w:rsid w:val="000B6479"/>
    <w:rsid w:val="000B673A"/>
    <w:rsid w:val="000C1B7B"/>
    <w:rsid w:val="000C76DA"/>
    <w:rsid w:val="000D3D30"/>
    <w:rsid w:val="000D7878"/>
    <w:rsid w:val="000E0F66"/>
    <w:rsid w:val="000E175A"/>
    <w:rsid w:val="000E346B"/>
    <w:rsid w:val="000E3BE6"/>
    <w:rsid w:val="000E6BE8"/>
    <w:rsid w:val="000E7394"/>
    <w:rsid w:val="000F01F5"/>
    <w:rsid w:val="000F616A"/>
    <w:rsid w:val="000F6C1E"/>
    <w:rsid w:val="000F7D5E"/>
    <w:rsid w:val="0010041F"/>
    <w:rsid w:val="001007D8"/>
    <w:rsid w:val="00100A40"/>
    <w:rsid w:val="001010C5"/>
    <w:rsid w:val="0010256D"/>
    <w:rsid w:val="00102E84"/>
    <w:rsid w:val="0010397C"/>
    <w:rsid w:val="00105C08"/>
    <w:rsid w:val="001067F8"/>
    <w:rsid w:val="00106F69"/>
    <w:rsid w:val="00107911"/>
    <w:rsid w:val="0011179F"/>
    <w:rsid w:val="001131C1"/>
    <w:rsid w:val="00116A91"/>
    <w:rsid w:val="00121FC6"/>
    <w:rsid w:val="00124B0E"/>
    <w:rsid w:val="00126681"/>
    <w:rsid w:val="0012722A"/>
    <w:rsid w:val="001318DF"/>
    <w:rsid w:val="00131B48"/>
    <w:rsid w:val="00134049"/>
    <w:rsid w:val="00137A6A"/>
    <w:rsid w:val="001406A7"/>
    <w:rsid w:val="001406F7"/>
    <w:rsid w:val="00141AAD"/>
    <w:rsid w:val="0014558F"/>
    <w:rsid w:val="0014570F"/>
    <w:rsid w:val="00145777"/>
    <w:rsid w:val="00146CA6"/>
    <w:rsid w:val="0014741E"/>
    <w:rsid w:val="00147CEE"/>
    <w:rsid w:val="00150014"/>
    <w:rsid w:val="00153205"/>
    <w:rsid w:val="00153E2A"/>
    <w:rsid w:val="00153E84"/>
    <w:rsid w:val="0015487B"/>
    <w:rsid w:val="00155A67"/>
    <w:rsid w:val="0016161F"/>
    <w:rsid w:val="0016307D"/>
    <w:rsid w:val="001644EE"/>
    <w:rsid w:val="00166C34"/>
    <w:rsid w:val="0017149A"/>
    <w:rsid w:val="00173182"/>
    <w:rsid w:val="00175790"/>
    <w:rsid w:val="00175AF3"/>
    <w:rsid w:val="0017656B"/>
    <w:rsid w:val="00176A5C"/>
    <w:rsid w:val="00177353"/>
    <w:rsid w:val="00177BDD"/>
    <w:rsid w:val="00181301"/>
    <w:rsid w:val="00184276"/>
    <w:rsid w:val="00186CCA"/>
    <w:rsid w:val="00193A85"/>
    <w:rsid w:val="001A0201"/>
    <w:rsid w:val="001A058B"/>
    <w:rsid w:val="001A26AF"/>
    <w:rsid w:val="001A285E"/>
    <w:rsid w:val="001A439C"/>
    <w:rsid w:val="001A47D0"/>
    <w:rsid w:val="001A68BC"/>
    <w:rsid w:val="001A6C8F"/>
    <w:rsid w:val="001A7039"/>
    <w:rsid w:val="001A7CFD"/>
    <w:rsid w:val="001B0039"/>
    <w:rsid w:val="001B021F"/>
    <w:rsid w:val="001B4669"/>
    <w:rsid w:val="001B651C"/>
    <w:rsid w:val="001C08A2"/>
    <w:rsid w:val="001C1BAE"/>
    <w:rsid w:val="001C2923"/>
    <w:rsid w:val="001C4586"/>
    <w:rsid w:val="001C47C8"/>
    <w:rsid w:val="001C524A"/>
    <w:rsid w:val="001C5FF4"/>
    <w:rsid w:val="001C69B1"/>
    <w:rsid w:val="001D21B4"/>
    <w:rsid w:val="001D22D7"/>
    <w:rsid w:val="001D5677"/>
    <w:rsid w:val="001D6BAA"/>
    <w:rsid w:val="001D74DA"/>
    <w:rsid w:val="001E0303"/>
    <w:rsid w:val="001E1673"/>
    <w:rsid w:val="001E3EAC"/>
    <w:rsid w:val="001E6EF8"/>
    <w:rsid w:val="001E7EF9"/>
    <w:rsid w:val="001F04F9"/>
    <w:rsid w:val="001F139C"/>
    <w:rsid w:val="001F13D4"/>
    <w:rsid w:val="001F41F2"/>
    <w:rsid w:val="00203D9A"/>
    <w:rsid w:val="00203DF1"/>
    <w:rsid w:val="0021003E"/>
    <w:rsid w:val="00211EEE"/>
    <w:rsid w:val="00214971"/>
    <w:rsid w:val="00215567"/>
    <w:rsid w:val="002169F6"/>
    <w:rsid w:val="00220404"/>
    <w:rsid w:val="002241CF"/>
    <w:rsid w:val="00225B6E"/>
    <w:rsid w:val="00227213"/>
    <w:rsid w:val="002302C3"/>
    <w:rsid w:val="00232452"/>
    <w:rsid w:val="00232737"/>
    <w:rsid w:val="00232A2B"/>
    <w:rsid w:val="00234BF6"/>
    <w:rsid w:val="00241607"/>
    <w:rsid w:val="00241B6E"/>
    <w:rsid w:val="00241E8B"/>
    <w:rsid w:val="002429BA"/>
    <w:rsid w:val="002443AD"/>
    <w:rsid w:val="00245F01"/>
    <w:rsid w:val="002552F1"/>
    <w:rsid w:val="00257774"/>
    <w:rsid w:val="00263C5E"/>
    <w:rsid w:val="0026452A"/>
    <w:rsid w:val="00264678"/>
    <w:rsid w:val="00272629"/>
    <w:rsid w:val="00273D9D"/>
    <w:rsid w:val="0027473F"/>
    <w:rsid w:val="00275269"/>
    <w:rsid w:val="00276AD0"/>
    <w:rsid w:val="002800C5"/>
    <w:rsid w:val="00280CAF"/>
    <w:rsid w:val="002815A0"/>
    <w:rsid w:val="00281BF4"/>
    <w:rsid w:val="00282043"/>
    <w:rsid w:val="002820DF"/>
    <w:rsid w:val="00283126"/>
    <w:rsid w:val="00284DFB"/>
    <w:rsid w:val="00287355"/>
    <w:rsid w:val="00293CD0"/>
    <w:rsid w:val="002962B4"/>
    <w:rsid w:val="002963C6"/>
    <w:rsid w:val="00297912"/>
    <w:rsid w:val="00297B69"/>
    <w:rsid w:val="002A0481"/>
    <w:rsid w:val="002A407D"/>
    <w:rsid w:val="002A465D"/>
    <w:rsid w:val="002A51A8"/>
    <w:rsid w:val="002A5534"/>
    <w:rsid w:val="002A5977"/>
    <w:rsid w:val="002B22E4"/>
    <w:rsid w:val="002B38F4"/>
    <w:rsid w:val="002B4B0B"/>
    <w:rsid w:val="002B598D"/>
    <w:rsid w:val="002B7EF5"/>
    <w:rsid w:val="002C1B7D"/>
    <w:rsid w:val="002C3AD2"/>
    <w:rsid w:val="002C469E"/>
    <w:rsid w:val="002C52B1"/>
    <w:rsid w:val="002C551B"/>
    <w:rsid w:val="002C5AC0"/>
    <w:rsid w:val="002C6324"/>
    <w:rsid w:val="002D1CF6"/>
    <w:rsid w:val="002D2F4D"/>
    <w:rsid w:val="002D4D05"/>
    <w:rsid w:val="002D4F5D"/>
    <w:rsid w:val="002D63A0"/>
    <w:rsid w:val="002D6A1D"/>
    <w:rsid w:val="002D7D84"/>
    <w:rsid w:val="002E26DB"/>
    <w:rsid w:val="002E3F55"/>
    <w:rsid w:val="002E4A4C"/>
    <w:rsid w:val="002E52BB"/>
    <w:rsid w:val="002E52F3"/>
    <w:rsid w:val="002E562B"/>
    <w:rsid w:val="002E673C"/>
    <w:rsid w:val="002E752A"/>
    <w:rsid w:val="002F17E8"/>
    <w:rsid w:val="002F63B6"/>
    <w:rsid w:val="002F7F71"/>
    <w:rsid w:val="0030079E"/>
    <w:rsid w:val="00302836"/>
    <w:rsid w:val="00303AFD"/>
    <w:rsid w:val="00303CB1"/>
    <w:rsid w:val="00303E1F"/>
    <w:rsid w:val="00306C08"/>
    <w:rsid w:val="00306CB5"/>
    <w:rsid w:val="003108A9"/>
    <w:rsid w:val="00310B01"/>
    <w:rsid w:val="00311004"/>
    <w:rsid w:val="00312B2E"/>
    <w:rsid w:val="00313D0A"/>
    <w:rsid w:val="00317810"/>
    <w:rsid w:val="0032058E"/>
    <w:rsid w:val="003229CE"/>
    <w:rsid w:val="00323EC1"/>
    <w:rsid w:val="003244BC"/>
    <w:rsid w:val="00325B7F"/>
    <w:rsid w:val="0032632E"/>
    <w:rsid w:val="00331682"/>
    <w:rsid w:val="00335D1F"/>
    <w:rsid w:val="003362C7"/>
    <w:rsid w:val="00336C39"/>
    <w:rsid w:val="00337601"/>
    <w:rsid w:val="003429A1"/>
    <w:rsid w:val="00343064"/>
    <w:rsid w:val="00343C2D"/>
    <w:rsid w:val="00343CC9"/>
    <w:rsid w:val="00345C2C"/>
    <w:rsid w:val="00347644"/>
    <w:rsid w:val="00347E90"/>
    <w:rsid w:val="00351C34"/>
    <w:rsid w:val="00351E03"/>
    <w:rsid w:val="003543C0"/>
    <w:rsid w:val="0035515F"/>
    <w:rsid w:val="00360528"/>
    <w:rsid w:val="00360D20"/>
    <w:rsid w:val="003637DD"/>
    <w:rsid w:val="00372084"/>
    <w:rsid w:val="00372108"/>
    <w:rsid w:val="00373900"/>
    <w:rsid w:val="00376925"/>
    <w:rsid w:val="00377791"/>
    <w:rsid w:val="003820B8"/>
    <w:rsid w:val="0038338E"/>
    <w:rsid w:val="003840E5"/>
    <w:rsid w:val="00385A75"/>
    <w:rsid w:val="003865FC"/>
    <w:rsid w:val="003867AF"/>
    <w:rsid w:val="00387E51"/>
    <w:rsid w:val="00387F6F"/>
    <w:rsid w:val="00390935"/>
    <w:rsid w:val="00391A23"/>
    <w:rsid w:val="00396239"/>
    <w:rsid w:val="00397B5B"/>
    <w:rsid w:val="003A1816"/>
    <w:rsid w:val="003A2FD2"/>
    <w:rsid w:val="003A38A1"/>
    <w:rsid w:val="003A68A9"/>
    <w:rsid w:val="003A6DDD"/>
    <w:rsid w:val="003A758E"/>
    <w:rsid w:val="003B0F37"/>
    <w:rsid w:val="003B2B32"/>
    <w:rsid w:val="003B5878"/>
    <w:rsid w:val="003B7116"/>
    <w:rsid w:val="003B7BBE"/>
    <w:rsid w:val="003C083E"/>
    <w:rsid w:val="003C2DE1"/>
    <w:rsid w:val="003C5B58"/>
    <w:rsid w:val="003C6FD4"/>
    <w:rsid w:val="003C751F"/>
    <w:rsid w:val="003C7B52"/>
    <w:rsid w:val="003D1482"/>
    <w:rsid w:val="003D1F8D"/>
    <w:rsid w:val="003D37D8"/>
    <w:rsid w:val="003D573C"/>
    <w:rsid w:val="003D7118"/>
    <w:rsid w:val="003E39BB"/>
    <w:rsid w:val="003E44D7"/>
    <w:rsid w:val="003F099F"/>
    <w:rsid w:val="003F101F"/>
    <w:rsid w:val="003F1591"/>
    <w:rsid w:val="003F455A"/>
    <w:rsid w:val="003F492E"/>
    <w:rsid w:val="003F6EAF"/>
    <w:rsid w:val="003F7566"/>
    <w:rsid w:val="003F7DBB"/>
    <w:rsid w:val="004020D6"/>
    <w:rsid w:val="00402EB8"/>
    <w:rsid w:val="00403278"/>
    <w:rsid w:val="00403954"/>
    <w:rsid w:val="00404AB7"/>
    <w:rsid w:val="00406504"/>
    <w:rsid w:val="0041248E"/>
    <w:rsid w:val="0041382C"/>
    <w:rsid w:val="00414AB3"/>
    <w:rsid w:val="00415544"/>
    <w:rsid w:val="00415D84"/>
    <w:rsid w:val="0041698C"/>
    <w:rsid w:val="00417839"/>
    <w:rsid w:val="00420092"/>
    <w:rsid w:val="00422526"/>
    <w:rsid w:val="00422F05"/>
    <w:rsid w:val="004302E4"/>
    <w:rsid w:val="0043115A"/>
    <w:rsid w:val="0043534E"/>
    <w:rsid w:val="00435E7C"/>
    <w:rsid w:val="00437427"/>
    <w:rsid w:val="00441BFE"/>
    <w:rsid w:val="00444860"/>
    <w:rsid w:val="0044513E"/>
    <w:rsid w:val="00445167"/>
    <w:rsid w:val="004528CC"/>
    <w:rsid w:val="00453C58"/>
    <w:rsid w:val="0045427E"/>
    <w:rsid w:val="00456F47"/>
    <w:rsid w:val="00462FE1"/>
    <w:rsid w:val="00463FC4"/>
    <w:rsid w:val="00464E6A"/>
    <w:rsid w:val="00465D89"/>
    <w:rsid w:val="00466148"/>
    <w:rsid w:val="00470238"/>
    <w:rsid w:val="0047482C"/>
    <w:rsid w:val="00474E7F"/>
    <w:rsid w:val="00475057"/>
    <w:rsid w:val="004750B3"/>
    <w:rsid w:val="004759C6"/>
    <w:rsid w:val="00475D8E"/>
    <w:rsid w:val="00476C8F"/>
    <w:rsid w:val="00481D7D"/>
    <w:rsid w:val="0048390C"/>
    <w:rsid w:val="0048451A"/>
    <w:rsid w:val="00485126"/>
    <w:rsid w:val="004854E4"/>
    <w:rsid w:val="00485802"/>
    <w:rsid w:val="00492352"/>
    <w:rsid w:val="004940E3"/>
    <w:rsid w:val="00495CB2"/>
    <w:rsid w:val="00497C71"/>
    <w:rsid w:val="004A1EC2"/>
    <w:rsid w:val="004A3F1B"/>
    <w:rsid w:val="004A43F8"/>
    <w:rsid w:val="004A4702"/>
    <w:rsid w:val="004A588D"/>
    <w:rsid w:val="004A6A1F"/>
    <w:rsid w:val="004A7FB3"/>
    <w:rsid w:val="004B03F2"/>
    <w:rsid w:val="004B4E9F"/>
    <w:rsid w:val="004B65E6"/>
    <w:rsid w:val="004B6773"/>
    <w:rsid w:val="004B67C6"/>
    <w:rsid w:val="004C00E2"/>
    <w:rsid w:val="004C062E"/>
    <w:rsid w:val="004C0D6E"/>
    <w:rsid w:val="004C2D52"/>
    <w:rsid w:val="004C56A3"/>
    <w:rsid w:val="004C7A96"/>
    <w:rsid w:val="004C7DE9"/>
    <w:rsid w:val="004D0797"/>
    <w:rsid w:val="004D1809"/>
    <w:rsid w:val="004D440B"/>
    <w:rsid w:val="004D4EBA"/>
    <w:rsid w:val="004D624A"/>
    <w:rsid w:val="004D7A20"/>
    <w:rsid w:val="004D7DD3"/>
    <w:rsid w:val="004E0940"/>
    <w:rsid w:val="004E2DB1"/>
    <w:rsid w:val="004E2F25"/>
    <w:rsid w:val="004E44B9"/>
    <w:rsid w:val="004E4A58"/>
    <w:rsid w:val="004E65B2"/>
    <w:rsid w:val="004F26D7"/>
    <w:rsid w:val="004F300A"/>
    <w:rsid w:val="004F3397"/>
    <w:rsid w:val="004F3843"/>
    <w:rsid w:val="004F3B0B"/>
    <w:rsid w:val="004F647D"/>
    <w:rsid w:val="0050022D"/>
    <w:rsid w:val="005046C2"/>
    <w:rsid w:val="00504C9E"/>
    <w:rsid w:val="005077F5"/>
    <w:rsid w:val="00510D92"/>
    <w:rsid w:val="005121F9"/>
    <w:rsid w:val="00512721"/>
    <w:rsid w:val="00515041"/>
    <w:rsid w:val="005161EB"/>
    <w:rsid w:val="005173B2"/>
    <w:rsid w:val="00520E6B"/>
    <w:rsid w:val="00523B8E"/>
    <w:rsid w:val="00525138"/>
    <w:rsid w:val="005271AA"/>
    <w:rsid w:val="005272CF"/>
    <w:rsid w:val="0052744E"/>
    <w:rsid w:val="00527A5F"/>
    <w:rsid w:val="00533119"/>
    <w:rsid w:val="00533196"/>
    <w:rsid w:val="005365BF"/>
    <w:rsid w:val="00537E4B"/>
    <w:rsid w:val="005409DE"/>
    <w:rsid w:val="00541AB9"/>
    <w:rsid w:val="0054255E"/>
    <w:rsid w:val="0054272C"/>
    <w:rsid w:val="00542A75"/>
    <w:rsid w:val="00542D19"/>
    <w:rsid w:val="00543F8E"/>
    <w:rsid w:val="005451AF"/>
    <w:rsid w:val="00547EE0"/>
    <w:rsid w:val="00550F1C"/>
    <w:rsid w:val="00551FF5"/>
    <w:rsid w:val="00553FDF"/>
    <w:rsid w:val="00554670"/>
    <w:rsid w:val="005546E1"/>
    <w:rsid w:val="005571C8"/>
    <w:rsid w:val="00561606"/>
    <w:rsid w:val="00561F4E"/>
    <w:rsid w:val="00562379"/>
    <w:rsid w:val="00567AAF"/>
    <w:rsid w:val="00567D84"/>
    <w:rsid w:val="00573818"/>
    <w:rsid w:val="00573DEE"/>
    <w:rsid w:val="00574EC7"/>
    <w:rsid w:val="00576739"/>
    <w:rsid w:val="00577A7A"/>
    <w:rsid w:val="00580681"/>
    <w:rsid w:val="005819FB"/>
    <w:rsid w:val="00582928"/>
    <w:rsid w:val="00583602"/>
    <w:rsid w:val="005855A3"/>
    <w:rsid w:val="005870C4"/>
    <w:rsid w:val="005870F4"/>
    <w:rsid w:val="005917C3"/>
    <w:rsid w:val="00591A64"/>
    <w:rsid w:val="005950B3"/>
    <w:rsid w:val="005960E9"/>
    <w:rsid w:val="0059766B"/>
    <w:rsid w:val="005A0168"/>
    <w:rsid w:val="005A0740"/>
    <w:rsid w:val="005A11D5"/>
    <w:rsid w:val="005A1F23"/>
    <w:rsid w:val="005A2122"/>
    <w:rsid w:val="005A4290"/>
    <w:rsid w:val="005A4D57"/>
    <w:rsid w:val="005A5153"/>
    <w:rsid w:val="005A7C1F"/>
    <w:rsid w:val="005A7C82"/>
    <w:rsid w:val="005B4F8E"/>
    <w:rsid w:val="005B58CE"/>
    <w:rsid w:val="005B66C1"/>
    <w:rsid w:val="005B74B3"/>
    <w:rsid w:val="005C27FA"/>
    <w:rsid w:val="005C294B"/>
    <w:rsid w:val="005C37A2"/>
    <w:rsid w:val="005C566E"/>
    <w:rsid w:val="005C6C3C"/>
    <w:rsid w:val="005C7EB3"/>
    <w:rsid w:val="005D3DD2"/>
    <w:rsid w:val="005D44C4"/>
    <w:rsid w:val="005D4E99"/>
    <w:rsid w:val="005E06F4"/>
    <w:rsid w:val="005E1197"/>
    <w:rsid w:val="005E2B72"/>
    <w:rsid w:val="005E4935"/>
    <w:rsid w:val="005E6938"/>
    <w:rsid w:val="005E6B20"/>
    <w:rsid w:val="005E785E"/>
    <w:rsid w:val="005F20A8"/>
    <w:rsid w:val="005F550A"/>
    <w:rsid w:val="005F7813"/>
    <w:rsid w:val="00600D78"/>
    <w:rsid w:val="006015E0"/>
    <w:rsid w:val="006028CA"/>
    <w:rsid w:val="00602F1E"/>
    <w:rsid w:val="00603360"/>
    <w:rsid w:val="00604D0E"/>
    <w:rsid w:val="00605F36"/>
    <w:rsid w:val="00607751"/>
    <w:rsid w:val="0061254E"/>
    <w:rsid w:val="00612573"/>
    <w:rsid w:val="00614575"/>
    <w:rsid w:val="00615989"/>
    <w:rsid w:val="006164B0"/>
    <w:rsid w:val="00616ADD"/>
    <w:rsid w:val="00616AF2"/>
    <w:rsid w:val="00617414"/>
    <w:rsid w:val="00617D3E"/>
    <w:rsid w:val="00620A8C"/>
    <w:rsid w:val="006218E8"/>
    <w:rsid w:val="00621F28"/>
    <w:rsid w:val="006232D3"/>
    <w:rsid w:val="00624B7B"/>
    <w:rsid w:val="006273C9"/>
    <w:rsid w:val="006278F1"/>
    <w:rsid w:val="00627D45"/>
    <w:rsid w:val="00627F85"/>
    <w:rsid w:val="0063148A"/>
    <w:rsid w:val="006334C6"/>
    <w:rsid w:val="0063375E"/>
    <w:rsid w:val="006345D0"/>
    <w:rsid w:val="006364F6"/>
    <w:rsid w:val="006377C0"/>
    <w:rsid w:val="006409CC"/>
    <w:rsid w:val="00642430"/>
    <w:rsid w:val="00644DB8"/>
    <w:rsid w:val="00647489"/>
    <w:rsid w:val="0064790A"/>
    <w:rsid w:val="00651734"/>
    <w:rsid w:val="0065490D"/>
    <w:rsid w:val="006600E6"/>
    <w:rsid w:val="00660D51"/>
    <w:rsid w:val="00661929"/>
    <w:rsid w:val="00664992"/>
    <w:rsid w:val="00665E33"/>
    <w:rsid w:val="00666778"/>
    <w:rsid w:val="00667BF8"/>
    <w:rsid w:val="00670044"/>
    <w:rsid w:val="006713F3"/>
    <w:rsid w:val="00671AF1"/>
    <w:rsid w:val="00671C2F"/>
    <w:rsid w:val="00672CB4"/>
    <w:rsid w:val="0067793B"/>
    <w:rsid w:val="00680128"/>
    <w:rsid w:val="00684A91"/>
    <w:rsid w:val="00685950"/>
    <w:rsid w:val="006920D4"/>
    <w:rsid w:val="00692B0D"/>
    <w:rsid w:val="0069689E"/>
    <w:rsid w:val="00696E26"/>
    <w:rsid w:val="006A364E"/>
    <w:rsid w:val="006A4524"/>
    <w:rsid w:val="006A6298"/>
    <w:rsid w:val="006B5ED8"/>
    <w:rsid w:val="006B7414"/>
    <w:rsid w:val="006B7A3B"/>
    <w:rsid w:val="006C047B"/>
    <w:rsid w:val="006C1F36"/>
    <w:rsid w:val="006C227D"/>
    <w:rsid w:val="006C3260"/>
    <w:rsid w:val="006C32ED"/>
    <w:rsid w:val="006C3B9A"/>
    <w:rsid w:val="006C5DF5"/>
    <w:rsid w:val="006C6B94"/>
    <w:rsid w:val="006D2126"/>
    <w:rsid w:val="006D2CA7"/>
    <w:rsid w:val="006D2CD3"/>
    <w:rsid w:val="006D45B3"/>
    <w:rsid w:val="006D4B49"/>
    <w:rsid w:val="006D6B3E"/>
    <w:rsid w:val="006E0D0A"/>
    <w:rsid w:val="006E2409"/>
    <w:rsid w:val="006E4BA5"/>
    <w:rsid w:val="006F1B83"/>
    <w:rsid w:val="006F33F6"/>
    <w:rsid w:val="006F4267"/>
    <w:rsid w:val="006F48A9"/>
    <w:rsid w:val="007030F4"/>
    <w:rsid w:val="00705548"/>
    <w:rsid w:val="00705ACD"/>
    <w:rsid w:val="00705DF8"/>
    <w:rsid w:val="00712935"/>
    <w:rsid w:val="00712FD7"/>
    <w:rsid w:val="00713830"/>
    <w:rsid w:val="00714BE2"/>
    <w:rsid w:val="00717738"/>
    <w:rsid w:val="00720E83"/>
    <w:rsid w:val="0072289A"/>
    <w:rsid w:val="00722C9B"/>
    <w:rsid w:val="007239C2"/>
    <w:rsid w:val="007255AA"/>
    <w:rsid w:val="00730C8C"/>
    <w:rsid w:val="00733BA1"/>
    <w:rsid w:val="0073703E"/>
    <w:rsid w:val="00737358"/>
    <w:rsid w:val="00740423"/>
    <w:rsid w:val="00740564"/>
    <w:rsid w:val="00741B52"/>
    <w:rsid w:val="0074313B"/>
    <w:rsid w:val="00743E73"/>
    <w:rsid w:val="0074559F"/>
    <w:rsid w:val="00745D4A"/>
    <w:rsid w:val="007465AF"/>
    <w:rsid w:val="007472AF"/>
    <w:rsid w:val="007512DD"/>
    <w:rsid w:val="007526CB"/>
    <w:rsid w:val="00752B96"/>
    <w:rsid w:val="00753A4D"/>
    <w:rsid w:val="00753A95"/>
    <w:rsid w:val="00754496"/>
    <w:rsid w:val="00755189"/>
    <w:rsid w:val="007562D5"/>
    <w:rsid w:val="00757D9D"/>
    <w:rsid w:val="00762687"/>
    <w:rsid w:val="007632F6"/>
    <w:rsid w:val="007635B3"/>
    <w:rsid w:val="0076449F"/>
    <w:rsid w:val="00764C74"/>
    <w:rsid w:val="00764EA0"/>
    <w:rsid w:val="00764EFE"/>
    <w:rsid w:val="00764FF8"/>
    <w:rsid w:val="0076506A"/>
    <w:rsid w:val="00766616"/>
    <w:rsid w:val="00766B75"/>
    <w:rsid w:val="00770432"/>
    <w:rsid w:val="00770D73"/>
    <w:rsid w:val="007712B2"/>
    <w:rsid w:val="00772B66"/>
    <w:rsid w:val="00773556"/>
    <w:rsid w:val="00773F19"/>
    <w:rsid w:val="007744CB"/>
    <w:rsid w:val="0078130E"/>
    <w:rsid w:val="00784735"/>
    <w:rsid w:val="00786A14"/>
    <w:rsid w:val="007901DC"/>
    <w:rsid w:val="00790683"/>
    <w:rsid w:val="00790B6F"/>
    <w:rsid w:val="00792442"/>
    <w:rsid w:val="00792804"/>
    <w:rsid w:val="0079453D"/>
    <w:rsid w:val="00794B05"/>
    <w:rsid w:val="00794DF5"/>
    <w:rsid w:val="00796033"/>
    <w:rsid w:val="00796AC4"/>
    <w:rsid w:val="007A1AA7"/>
    <w:rsid w:val="007A1E6A"/>
    <w:rsid w:val="007A20F7"/>
    <w:rsid w:val="007A25B9"/>
    <w:rsid w:val="007A5A36"/>
    <w:rsid w:val="007A68A3"/>
    <w:rsid w:val="007B2E52"/>
    <w:rsid w:val="007B315C"/>
    <w:rsid w:val="007B33ED"/>
    <w:rsid w:val="007B38BB"/>
    <w:rsid w:val="007B46B2"/>
    <w:rsid w:val="007B5301"/>
    <w:rsid w:val="007B5FBB"/>
    <w:rsid w:val="007B64C4"/>
    <w:rsid w:val="007C02D6"/>
    <w:rsid w:val="007C038B"/>
    <w:rsid w:val="007C1A0F"/>
    <w:rsid w:val="007C229D"/>
    <w:rsid w:val="007C2CD4"/>
    <w:rsid w:val="007C32A7"/>
    <w:rsid w:val="007C3D35"/>
    <w:rsid w:val="007C715E"/>
    <w:rsid w:val="007D0419"/>
    <w:rsid w:val="007D0764"/>
    <w:rsid w:val="007D0772"/>
    <w:rsid w:val="007D0CFB"/>
    <w:rsid w:val="007D22E8"/>
    <w:rsid w:val="007D4DA1"/>
    <w:rsid w:val="007D50F0"/>
    <w:rsid w:val="007D5508"/>
    <w:rsid w:val="007D5E88"/>
    <w:rsid w:val="007E03C0"/>
    <w:rsid w:val="007E0B0B"/>
    <w:rsid w:val="007E2991"/>
    <w:rsid w:val="007E3CBE"/>
    <w:rsid w:val="007E5694"/>
    <w:rsid w:val="007E5CE6"/>
    <w:rsid w:val="007E666D"/>
    <w:rsid w:val="007E7DDD"/>
    <w:rsid w:val="007F3233"/>
    <w:rsid w:val="007F63FB"/>
    <w:rsid w:val="007F659B"/>
    <w:rsid w:val="007F75F8"/>
    <w:rsid w:val="00800735"/>
    <w:rsid w:val="00802580"/>
    <w:rsid w:val="00806661"/>
    <w:rsid w:val="008068A1"/>
    <w:rsid w:val="008105E4"/>
    <w:rsid w:val="00810AB3"/>
    <w:rsid w:val="00812236"/>
    <w:rsid w:val="00812A1C"/>
    <w:rsid w:val="00814272"/>
    <w:rsid w:val="00814686"/>
    <w:rsid w:val="00815023"/>
    <w:rsid w:val="0081686D"/>
    <w:rsid w:val="00817E8E"/>
    <w:rsid w:val="00820ACB"/>
    <w:rsid w:val="008214DE"/>
    <w:rsid w:val="00824A1B"/>
    <w:rsid w:val="00824ABC"/>
    <w:rsid w:val="00825E57"/>
    <w:rsid w:val="00826FE3"/>
    <w:rsid w:val="00827AA6"/>
    <w:rsid w:val="00827B92"/>
    <w:rsid w:val="008337D2"/>
    <w:rsid w:val="008338DE"/>
    <w:rsid w:val="00836580"/>
    <w:rsid w:val="0084228B"/>
    <w:rsid w:val="0084314A"/>
    <w:rsid w:val="0084324A"/>
    <w:rsid w:val="008459F3"/>
    <w:rsid w:val="008520CE"/>
    <w:rsid w:val="00852968"/>
    <w:rsid w:val="00852CB6"/>
    <w:rsid w:val="00852CC7"/>
    <w:rsid w:val="008548C6"/>
    <w:rsid w:val="00860960"/>
    <w:rsid w:val="00862F48"/>
    <w:rsid w:val="00865D67"/>
    <w:rsid w:val="00867426"/>
    <w:rsid w:val="00867759"/>
    <w:rsid w:val="008678DA"/>
    <w:rsid w:val="0087089E"/>
    <w:rsid w:val="00873A6F"/>
    <w:rsid w:val="008777FF"/>
    <w:rsid w:val="0087791D"/>
    <w:rsid w:val="00877E45"/>
    <w:rsid w:val="0088022B"/>
    <w:rsid w:val="00880E13"/>
    <w:rsid w:val="00881150"/>
    <w:rsid w:val="00881EB2"/>
    <w:rsid w:val="008824A1"/>
    <w:rsid w:val="008846C6"/>
    <w:rsid w:val="00887D24"/>
    <w:rsid w:val="00891E44"/>
    <w:rsid w:val="00892A6A"/>
    <w:rsid w:val="00894540"/>
    <w:rsid w:val="008947B7"/>
    <w:rsid w:val="0089604D"/>
    <w:rsid w:val="008A23FA"/>
    <w:rsid w:val="008A5634"/>
    <w:rsid w:val="008A56B9"/>
    <w:rsid w:val="008A5C43"/>
    <w:rsid w:val="008A63BA"/>
    <w:rsid w:val="008A695C"/>
    <w:rsid w:val="008A6DC8"/>
    <w:rsid w:val="008B2D20"/>
    <w:rsid w:val="008B467B"/>
    <w:rsid w:val="008B63D0"/>
    <w:rsid w:val="008C081D"/>
    <w:rsid w:val="008C0ECB"/>
    <w:rsid w:val="008C1C02"/>
    <w:rsid w:val="008C2786"/>
    <w:rsid w:val="008C2860"/>
    <w:rsid w:val="008C37FF"/>
    <w:rsid w:val="008C3C92"/>
    <w:rsid w:val="008C3E98"/>
    <w:rsid w:val="008C40FB"/>
    <w:rsid w:val="008C4821"/>
    <w:rsid w:val="008C4B80"/>
    <w:rsid w:val="008C5AD7"/>
    <w:rsid w:val="008C7F6D"/>
    <w:rsid w:val="008D0EE0"/>
    <w:rsid w:val="008D2479"/>
    <w:rsid w:val="008D2E27"/>
    <w:rsid w:val="008D3BBD"/>
    <w:rsid w:val="008D42BF"/>
    <w:rsid w:val="008D5363"/>
    <w:rsid w:val="008D74B6"/>
    <w:rsid w:val="008E0BC7"/>
    <w:rsid w:val="008E123B"/>
    <w:rsid w:val="008E3540"/>
    <w:rsid w:val="008E5388"/>
    <w:rsid w:val="008E5EDF"/>
    <w:rsid w:val="008E5EEC"/>
    <w:rsid w:val="008E61FD"/>
    <w:rsid w:val="008F176A"/>
    <w:rsid w:val="008F6403"/>
    <w:rsid w:val="00903073"/>
    <w:rsid w:val="009030F0"/>
    <w:rsid w:val="009033E9"/>
    <w:rsid w:val="009060F2"/>
    <w:rsid w:val="009110C6"/>
    <w:rsid w:val="009112FB"/>
    <w:rsid w:val="009113CE"/>
    <w:rsid w:val="00911ABB"/>
    <w:rsid w:val="0091215F"/>
    <w:rsid w:val="00913475"/>
    <w:rsid w:val="00915101"/>
    <w:rsid w:val="00915D7A"/>
    <w:rsid w:val="00916BCA"/>
    <w:rsid w:val="009214FC"/>
    <w:rsid w:val="0092282B"/>
    <w:rsid w:val="00924F46"/>
    <w:rsid w:val="009253C6"/>
    <w:rsid w:val="00925B21"/>
    <w:rsid w:val="0092704A"/>
    <w:rsid w:val="009303ED"/>
    <w:rsid w:val="009319CE"/>
    <w:rsid w:val="00932DDE"/>
    <w:rsid w:val="009356D1"/>
    <w:rsid w:val="0093701C"/>
    <w:rsid w:val="009401C6"/>
    <w:rsid w:val="00940D3E"/>
    <w:rsid w:val="009417BC"/>
    <w:rsid w:val="0094285F"/>
    <w:rsid w:val="00942D38"/>
    <w:rsid w:val="00944A38"/>
    <w:rsid w:val="00945053"/>
    <w:rsid w:val="0094516D"/>
    <w:rsid w:val="0094532B"/>
    <w:rsid w:val="00945E67"/>
    <w:rsid w:val="00946C97"/>
    <w:rsid w:val="00951DE6"/>
    <w:rsid w:val="00952F42"/>
    <w:rsid w:val="00953EC4"/>
    <w:rsid w:val="00956083"/>
    <w:rsid w:val="009562D9"/>
    <w:rsid w:val="009565DF"/>
    <w:rsid w:val="00961382"/>
    <w:rsid w:val="00962C86"/>
    <w:rsid w:val="009643A5"/>
    <w:rsid w:val="00964A86"/>
    <w:rsid w:val="009656F6"/>
    <w:rsid w:val="00965E56"/>
    <w:rsid w:val="00971EFD"/>
    <w:rsid w:val="00972ED6"/>
    <w:rsid w:val="009732AA"/>
    <w:rsid w:val="00975751"/>
    <w:rsid w:val="009766B8"/>
    <w:rsid w:val="009770B1"/>
    <w:rsid w:val="00980FAC"/>
    <w:rsid w:val="009819A5"/>
    <w:rsid w:val="0098539D"/>
    <w:rsid w:val="009866C5"/>
    <w:rsid w:val="00986A2A"/>
    <w:rsid w:val="009929A3"/>
    <w:rsid w:val="009957E6"/>
    <w:rsid w:val="00996177"/>
    <w:rsid w:val="00997C99"/>
    <w:rsid w:val="009A0892"/>
    <w:rsid w:val="009A2644"/>
    <w:rsid w:val="009A465C"/>
    <w:rsid w:val="009A477E"/>
    <w:rsid w:val="009A4C36"/>
    <w:rsid w:val="009A4C86"/>
    <w:rsid w:val="009A6B6A"/>
    <w:rsid w:val="009A73F3"/>
    <w:rsid w:val="009B1276"/>
    <w:rsid w:val="009B169B"/>
    <w:rsid w:val="009B1C8F"/>
    <w:rsid w:val="009B2E5E"/>
    <w:rsid w:val="009B3B7E"/>
    <w:rsid w:val="009B51EC"/>
    <w:rsid w:val="009B5B1F"/>
    <w:rsid w:val="009C100D"/>
    <w:rsid w:val="009C2B37"/>
    <w:rsid w:val="009C3707"/>
    <w:rsid w:val="009C6972"/>
    <w:rsid w:val="009C71AF"/>
    <w:rsid w:val="009D1008"/>
    <w:rsid w:val="009D5308"/>
    <w:rsid w:val="009D5CF7"/>
    <w:rsid w:val="009D67E8"/>
    <w:rsid w:val="009E1E97"/>
    <w:rsid w:val="009E2B44"/>
    <w:rsid w:val="009E2E36"/>
    <w:rsid w:val="009E6869"/>
    <w:rsid w:val="009E6B73"/>
    <w:rsid w:val="009F01A3"/>
    <w:rsid w:val="009F0773"/>
    <w:rsid w:val="009F441C"/>
    <w:rsid w:val="009F496E"/>
    <w:rsid w:val="009F5249"/>
    <w:rsid w:val="009F689B"/>
    <w:rsid w:val="009F79D2"/>
    <w:rsid w:val="00A04684"/>
    <w:rsid w:val="00A0502D"/>
    <w:rsid w:val="00A050BF"/>
    <w:rsid w:val="00A11957"/>
    <w:rsid w:val="00A1202D"/>
    <w:rsid w:val="00A15112"/>
    <w:rsid w:val="00A16D08"/>
    <w:rsid w:val="00A22A61"/>
    <w:rsid w:val="00A23399"/>
    <w:rsid w:val="00A24520"/>
    <w:rsid w:val="00A2649D"/>
    <w:rsid w:val="00A30234"/>
    <w:rsid w:val="00A30770"/>
    <w:rsid w:val="00A33362"/>
    <w:rsid w:val="00A35386"/>
    <w:rsid w:val="00A3717F"/>
    <w:rsid w:val="00A40CB1"/>
    <w:rsid w:val="00A415A7"/>
    <w:rsid w:val="00A424C5"/>
    <w:rsid w:val="00A4379A"/>
    <w:rsid w:val="00A4542F"/>
    <w:rsid w:val="00A45A0C"/>
    <w:rsid w:val="00A50BFD"/>
    <w:rsid w:val="00A51D5C"/>
    <w:rsid w:val="00A5248F"/>
    <w:rsid w:val="00A52D02"/>
    <w:rsid w:val="00A54CC9"/>
    <w:rsid w:val="00A6086C"/>
    <w:rsid w:val="00A60A50"/>
    <w:rsid w:val="00A6324C"/>
    <w:rsid w:val="00A663D5"/>
    <w:rsid w:val="00A66DF1"/>
    <w:rsid w:val="00A67FD0"/>
    <w:rsid w:val="00A704B8"/>
    <w:rsid w:val="00A7184B"/>
    <w:rsid w:val="00A71AFC"/>
    <w:rsid w:val="00A72254"/>
    <w:rsid w:val="00A767E3"/>
    <w:rsid w:val="00A8168E"/>
    <w:rsid w:val="00A81D7D"/>
    <w:rsid w:val="00A83723"/>
    <w:rsid w:val="00A85311"/>
    <w:rsid w:val="00A8598D"/>
    <w:rsid w:val="00A85B60"/>
    <w:rsid w:val="00A923D1"/>
    <w:rsid w:val="00A9501D"/>
    <w:rsid w:val="00A965A5"/>
    <w:rsid w:val="00AA1010"/>
    <w:rsid w:val="00AA10B6"/>
    <w:rsid w:val="00AA27E9"/>
    <w:rsid w:val="00AA4076"/>
    <w:rsid w:val="00AA412E"/>
    <w:rsid w:val="00AA4B71"/>
    <w:rsid w:val="00AA5867"/>
    <w:rsid w:val="00AA5D0E"/>
    <w:rsid w:val="00AA6EFB"/>
    <w:rsid w:val="00AA706B"/>
    <w:rsid w:val="00AB25F7"/>
    <w:rsid w:val="00AB36C5"/>
    <w:rsid w:val="00AB598C"/>
    <w:rsid w:val="00AB5CCB"/>
    <w:rsid w:val="00AB63F1"/>
    <w:rsid w:val="00AC018E"/>
    <w:rsid w:val="00AC1C88"/>
    <w:rsid w:val="00AD03AF"/>
    <w:rsid w:val="00AD11EF"/>
    <w:rsid w:val="00AD1C17"/>
    <w:rsid w:val="00AD2759"/>
    <w:rsid w:val="00AD3B06"/>
    <w:rsid w:val="00AD4DF5"/>
    <w:rsid w:val="00AD4F41"/>
    <w:rsid w:val="00AD4FF6"/>
    <w:rsid w:val="00AD6B28"/>
    <w:rsid w:val="00AD78F5"/>
    <w:rsid w:val="00AE3C62"/>
    <w:rsid w:val="00AF0505"/>
    <w:rsid w:val="00AF0706"/>
    <w:rsid w:val="00AF229C"/>
    <w:rsid w:val="00AF58D8"/>
    <w:rsid w:val="00AF64BF"/>
    <w:rsid w:val="00AF682A"/>
    <w:rsid w:val="00B00BCC"/>
    <w:rsid w:val="00B0473B"/>
    <w:rsid w:val="00B06DF3"/>
    <w:rsid w:val="00B070C2"/>
    <w:rsid w:val="00B07770"/>
    <w:rsid w:val="00B07E9C"/>
    <w:rsid w:val="00B10321"/>
    <w:rsid w:val="00B10D76"/>
    <w:rsid w:val="00B11BC9"/>
    <w:rsid w:val="00B133C6"/>
    <w:rsid w:val="00B1483A"/>
    <w:rsid w:val="00B1514C"/>
    <w:rsid w:val="00B161AD"/>
    <w:rsid w:val="00B168A1"/>
    <w:rsid w:val="00B2177B"/>
    <w:rsid w:val="00B217E2"/>
    <w:rsid w:val="00B22EF7"/>
    <w:rsid w:val="00B24BE9"/>
    <w:rsid w:val="00B274E7"/>
    <w:rsid w:val="00B30FA0"/>
    <w:rsid w:val="00B31741"/>
    <w:rsid w:val="00B321D1"/>
    <w:rsid w:val="00B344B0"/>
    <w:rsid w:val="00B3475F"/>
    <w:rsid w:val="00B40261"/>
    <w:rsid w:val="00B428F4"/>
    <w:rsid w:val="00B431A9"/>
    <w:rsid w:val="00B444B2"/>
    <w:rsid w:val="00B445BA"/>
    <w:rsid w:val="00B45C84"/>
    <w:rsid w:val="00B47A77"/>
    <w:rsid w:val="00B47C19"/>
    <w:rsid w:val="00B503A0"/>
    <w:rsid w:val="00B53879"/>
    <w:rsid w:val="00B607DC"/>
    <w:rsid w:val="00B60CB0"/>
    <w:rsid w:val="00B612E9"/>
    <w:rsid w:val="00B637F0"/>
    <w:rsid w:val="00B6383D"/>
    <w:rsid w:val="00B63A0D"/>
    <w:rsid w:val="00B6606B"/>
    <w:rsid w:val="00B665EC"/>
    <w:rsid w:val="00B66974"/>
    <w:rsid w:val="00B66B22"/>
    <w:rsid w:val="00B67F39"/>
    <w:rsid w:val="00B70688"/>
    <w:rsid w:val="00B72586"/>
    <w:rsid w:val="00B737FA"/>
    <w:rsid w:val="00B7564D"/>
    <w:rsid w:val="00B75E13"/>
    <w:rsid w:val="00B8056B"/>
    <w:rsid w:val="00B8164B"/>
    <w:rsid w:val="00B81A17"/>
    <w:rsid w:val="00B83044"/>
    <w:rsid w:val="00B83464"/>
    <w:rsid w:val="00B85C18"/>
    <w:rsid w:val="00B8648C"/>
    <w:rsid w:val="00B86C5A"/>
    <w:rsid w:val="00B90FE4"/>
    <w:rsid w:val="00B92888"/>
    <w:rsid w:val="00B92C93"/>
    <w:rsid w:val="00B94A9A"/>
    <w:rsid w:val="00BA0B75"/>
    <w:rsid w:val="00BA2D78"/>
    <w:rsid w:val="00BA346E"/>
    <w:rsid w:val="00BA4798"/>
    <w:rsid w:val="00BA4C42"/>
    <w:rsid w:val="00BB0815"/>
    <w:rsid w:val="00BB1477"/>
    <w:rsid w:val="00BB23C7"/>
    <w:rsid w:val="00BB33FF"/>
    <w:rsid w:val="00BB3C47"/>
    <w:rsid w:val="00BB43EF"/>
    <w:rsid w:val="00BB500A"/>
    <w:rsid w:val="00BB5A53"/>
    <w:rsid w:val="00BB5E40"/>
    <w:rsid w:val="00BB7D8D"/>
    <w:rsid w:val="00BC1F15"/>
    <w:rsid w:val="00BC6A94"/>
    <w:rsid w:val="00BC6F9E"/>
    <w:rsid w:val="00BD05A4"/>
    <w:rsid w:val="00BD0C96"/>
    <w:rsid w:val="00BD322D"/>
    <w:rsid w:val="00BD5A6A"/>
    <w:rsid w:val="00BD5B19"/>
    <w:rsid w:val="00BE1B91"/>
    <w:rsid w:val="00BE1F41"/>
    <w:rsid w:val="00BE2B42"/>
    <w:rsid w:val="00BE2DA4"/>
    <w:rsid w:val="00BE3F75"/>
    <w:rsid w:val="00BE417E"/>
    <w:rsid w:val="00BF5350"/>
    <w:rsid w:val="00BF55D1"/>
    <w:rsid w:val="00BF5CB3"/>
    <w:rsid w:val="00BF7274"/>
    <w:rsid w:val="00C008A4"/>
    <w:rsid w:val="00C02499"/>
    <w:rsid w:val="00C02F8A"/>
    <w:rsid w:val="00C03341"/>
    <w:rsid w:val="00C076ED"/>
    <w:rsid w:val="00C11EBF"/>
    <w:rsid w:val="00C128A7"/>
    <w:rsid w:val="00C128BC"/>
    <w:rsid w:val="00C13C52"/>
    <w:rsid w:val="00C13ED6"/>
    <w:rsid w:val="00C1400F"/>
    <w:rsid w:val="00C14C32"/>
    <w:rsid w:val="00C16829"/>
    <w:rsid w:val="00C17445"/>
    <w:rsid w:val="00C20C21"/>
    <w:rsid w:val="00C21C97"/>
    <w:rsid w:val="00C224A2"/>
    <w:rsid w:val="00C23F6D"/>
    <w:rsid w:val="00C24441"/>
    <w:rsid w:val="00C260EE"/>
    <w:rsid w:val="00C26D1B"/>
    <w:rsid w:val="00C30109"/>
    <w:rsid w:val="00C32AC4"/>
    <w:rsid w:val="00C34FA0"/>
    <w:rsid w:val="00C35A99"/>
    <w:rsid w:val="00C377BA"/>
    <w:rsid w:val="00C37F3C"/>
    <w:rsid w:val="00C40B69"/>
    <w:rsid w:val="00C40CAA"/>
    <w:rsid w:val="00C43244"/>
    <w:rsid w:val="00C4502E"/>
    <w:rsid w:val="00C450E0"/>
    <w:rsid w:val="00C455EC"/>
    <w:rsid w:val="00C45777"/>
    <w:rsid w:val="00C45FDE"/>
    <w:rsid w:val="00C464D3"/>
    <w:rsid w:val="00C4655B"/>
    <w:rsid w:val="00C46F2C"/>
    <w:rsid w:val="00C47243"/>
    <w:rsid w:val="00C5326C"/>
    <w:rsid w:val="00C53864"/>
    <w:rsid w:val="00C5416E"/>
    <w:rsid w:val="00C558DF"/>
    <w:rsid w:val="00C57332"/>
    <w:rsid w:val="00C600CD"/>
    <w:rsid w:val="00C60341"/>
    <w:rsid w:val="00C60BCD"/>
    <w:rsid w:val="00C61128"/>
    <w:rsid w:val="00C61708"/>
    <w:rsid w:val="00C61B3D"/>
    <w:rsid w:val="00C64C19"/>
    <w:rsid w:val="00C6607B"/>
    <w:rsid w:val="00C712B7"/>
    <w:rsid w:val="00C723CD"/>
    <w:rsid w:val="00C7389B"/>
    <w:rsid w:val="00C761E3"/>
    <w:rsid w:val="00C7716A"/>
    <w:rsid w:val="00C80E6B"/>
    <w:rsid w:val="00C836E5"/>
    <w:rsid w:val="00C84DC9"/>
    <w:rsid w:val="00C84FF3"/>
    <w:rsid w:val="00C85CAD"/>
    <w:rsid w:val="00C872B4"/>
    <w:rsid w:val="00C87963"/>
    <w:rsid w:val="00C947AB"/>
    <w:rsid w:val="00C95E5C"/>
    <w:rsid w:val="00C97EF8"/>
    <w:rsid w:val="00CA41EA"/>
    <w:rsid w:val="00CA47E9"/>
    <w:rsid w:val="00CA60ED"/>
    <w:rsid w:val="00CA670F"/>
    <w:rsid w:val="00CA6B21"/>
    <w:rsid w:val="00CB128C"/>
    <w:rsid w:val="00CB342F"/>
    <w:rsid w:val="00CB3640"/>
    <w:rsid w:val="00CB4625"/>
    <w:rsid w:val="00CB56C7"/>
    <w:rsid w:val="00CB6361"/>
    <w:rsid w:val="00CC452C"/>
    <w:rsid w:val="00CC503C"/>
    <w:rsid w:val="00CC75BD"/>
    <w:rsid w:val="00CC7D08"/>
    <w:rsid w:val="00CD03CA"/>
    <w:rsid w:val="00CD1414"/>
    <w:rsid w:val="00CD375A"/>
    <w:rsid w:val="00CD5749"/>
    <w:rsid w:val="00CD7587"/>
    <w:rsid w:val="00CD7D80"/>
    <w:rsid w:val="00CE077B"/>
    <w:rsid w:val="00CE0993"/>
    <w:rsid w:val="00CE28A0"/>
    <w:rsid w:val="00CE2EAD"/>
    <w:rsid w:val="00CE492B"/>
    <w:rsid w:val="00CE751E"/>
    <w:rsid w:val="00CF2EA1"/>
    <w:rsid w:val="00CF3250"/>
    <w:rsid w:val="00CF5442"/>
    <w:rsid w:val="00D014F0"/>
    <w:rsid w:val="00D028AA"/>
    <w:rsid w:val="00D037BF"/>
    <w:rsid w:val="00D03BC3"/>
    <w:rsid w:val="00D06C17"/>
    <w:rsid w:val="00D06F6F"/>
    <w:rsid w:val="00D10AC0"/>
    <w:rsid w:val="00D11687"/>
    <w:rsid w:val="00D1245F"/>
    <w:rsid w:val="00D132CC"/>
    <w:rsid w:val="00D141A7"/>
    <w:rsid w:val="00D14A45"/>
    <w:rsid w:val="00D162A6"/>
    <w:rsid w:val="00D16425"/>
    <w:rsid w:val="00D17C7A"/>
    <w:rsid w:val="00D21617"/>
    <w:rsid w:val="00D21FA9"/>
    <w:rsid w:val="00D248F0"/>
    <w:rsid w:val="00D24BA7"/>
    <w:rsid w:val="00D24D98"/>
    <w:rsid w:val="00D25EC5"/>
    <w:rsid w:val="00D2686C"/>
    <w:rsid w:val="00D27CF6"/>
    <w:rsid w:val="00D30814"/>
    <w:rsid w:val="00D314CC"/>
    <w:rsid w:val="00D32183"/>
    <w:rsid w:val="00D32218"/>
    <w:rsid w:val="00D32AED"/>
    <w:rsid w:val="00D33295"/>
    <w:rsid w:val="00D338BB"/>
    <w:rsid w:val="00D344CD"/>
    <w:rsid w:val="00D36377"/>
    <w:rsid w:val="00D3737E"/>
    <w:rsid w:val="00D40A7F"/>
    <w:rsid w:val="00D426E3"/>
    <w:rsid w:val="00D42ADC"/>
    <w:rsid w:val="00D42F87"/>
    <w:rsid w:val="00D45901"/>
    <w:rsid w:val="00D46004"/>
    <w:rsid w:val="00D460FF"/>
    <w:rsid w:val="00D46FCE"/>
    <w:rsid w:val="00D476DE"/>
    <w:rsid w:val="00D513F5"/>
    <w:rsid w:val="00D54BE5"/>
    <w:rsid w:val="00D55597"/>
    <w:rsid w:val="00D55DB9"/>
    <w:rsid w:val="00D610C4"/>
    <w:rsid w:val="00D61956"/>
    <w:rsid w:val="00D64EB5"/>
    <w:rsid w:val="00D65AEF"/>
    <w:rsid w:val="00D65BF3"/>
    <w:rsid w:val="00D7191C"/>
    <w:rsid w:val="00D7354A"/>
    <w:rsid w:val="00D73C07"/>
    <w:rsid w:val="00D74655"/>
    <w:rsid w:val="00D75024"/>
    <w:rsid w:val="00D755A1"/>
    <w:rsid w:val="00D771FA"/>
    <w:rsid w:val="00D8097F"/>
    <w:rsid w:val="00D8389E"/>
    <w:rsid w:val="00D85DD1"/>
    <w:rsid w:val="00D87407"/>
    <w:rsid w:val="00D90A6A"/>
    <w:rsid w:val="00D938D9"/>
    <w:rsid w:val="00D97504"/>
    <w:rsid w:val="00D97562"/>
    <w:rsid w:val="00D97E98"/>
    <w:rsid w:val="00DA21E2"/>
    <w:rsid w:val="00DA409A"/>
    <w:rsid w:val="00DA62FE"/>
    <w:rsid w:val="00DA6C20"/>
    <w:rsid w:val="00DA73BC"/>
    <w:rsid w:val="00DB0C05"/>
    <w:rsid w:val="00DB42B8"/>
    <w:rsid w:val="00DB47FE"/>
    <w:rsid w:val="00DB55D3"/>
    <w:rsid w:val="00DB6078"/>
    <w:rsid w:val="00DB7B83"/>
    <w:rsid w:val="00DC0FEE"/>
    <w:rsid w:val="00DC1687"/>
    <w:rsid w:val="00DC23A1"/>
    <w:rsid w:val="00DC270D"/>
    <w:rsid w:val="00DC3DEF"/>
    <w:rsid w:val="00DC61E0"/>
    <w:rsid w:val="00DC6FC7"/>
    <w:rsid w:val="00DC73F0"/>
    <w:rsid w:val="00DC7C8E"/>
    <w:rsid w:val="00DC7CC6"/>
    <w:rsid w:val="00DD2F31"/>
    <w:rsid w:val="00DE018D"/>
    <w:rsid w:val="00DE0DFA"/>
    <w:rsid w:val="00DE1C14"/>
    <w:rsid w:val="00DE3678"/>
    <w:rsid w:val="00DE3A37"/>
    <w:rsid w:val="00DE46D8"/>
    <w:rsid w:val="00DE614D"/>
    <w:rsid w:val="00DE68E2"/>
    <w:rsid w:val="00DF233D"/>
    <w:rsid w:val="00DF3759"/>
    <w:rsid w:val="00DF711A"/>
    <w:rsid w:val="00DF74CD"/>
    <w:rsid w:val="00E02AC6"/>
    <w:rsid w:val="00E033CB"/>
    <w:rsid w:val="00E04522"/>
    <w:rsid w:val="00E069F4"/>
    <w:rsid w:val="00E1006B"/>
    <w:rsid w:val="00E106DF"/>
    <w:rsid w:val="00E1089F"/>
    <w:rsid w:val="00E13B8F"/>
    <w:rsid w:val="00E13F67"/>
    <w:rsid w:val="00E16CA5"/>
    <w:rsid w:val="00E17924"/>
    <w:rsid w:val="00E17BE8"/>
    <w:rsid w:val="00E17DC8"/>
    <w:rsid w:val="00E20281"/>
    <w:rsid w:val="00E20AF6"/>
    <w:rsid w:val="00E24F66"/>
    <w:rsid w:val="00E27991"/>
    <w:rsid w:val="00E27D20"/>
    <w:rsid w:val="00E3129C"/>
    <w:rsid w:val="00E31896"/>
    <w:rsid w:val="00E338DE"/>
    <w:rsid w:val="00E35488"/>
    <w:rsid w:val="00E35C05"/>
    <w:rsid w:val="00E41236"/>
    <w:rsid w:val="00E41815"/>
    <w:rsid w:val="00E421E3"/>
    <w:rsid w:val="00E427ED"/>
    <w:rsid w:val="00E42A5D"/>
    <w:rsid w:val="00E441EE"/>
    <w:rsid w:val="00E447C8"/>
    <w:rsid w:val="00E476F2"/>
    <w:rsid w:val="00E50870"/>
    <w:rsid w:val="00E52D3A"/>
    <w:rsid w:val="00E53B31"/>
    <w:rsid w:val="00E54147"/>
    <w:rsid w:val="00E54EFD"/>
    <w:rsid w:val="00E567B6"/>
    <w:rsid w:val="00E57326"/>
    <w:rsid w:val="00E621C9"/>
    <w:rsid w:val="00E6294B"/>
    <w:rsid w:val="00E633C9"/>
    <w:rsid w:val="00E63BC5"/>
    <w:rsid w:val="00E640C0"/>
    <w:rsid w:val="00E708B4"/>
    <w:rsid w:val="00E70900"/>
    <w:rsid w:val="00E70B4D"/>
    <w:rsid w:val="00E70FAA"/>
    <w:rsid w:val="00E71D81"/>
    <w:rsid w:val="00E72530"/>
    <w:rsid w:val="00E75F03"/>
    <w:rsid w:val="00E76486"/>
    <w:rsid w:val="00E77AA8"/>
    <w:rsid w:val="00E8319C"/>
    <w:rsid w:val="00E85A2B"/>
    <w:rsid w:val="00E9059A"/>
    <w:rsid w:val="00E92744"/>
    <w:rsid w:val="00E92943"/>
    <w:rsid w:val="00E93680"/>
    <w:rsid w:val="00E97272"/>
    <w:rsid w:val="00E979C4"/>
    <w:rsid w:val="00EA109D"/>
    <w:rsid w:val="00EA168F"/>
    <w:rsid w:val="00EA3295"/>
    <w:rsid w:val="00EA390B"/>
    <w:rsid w:val="00EA43D9"/>
    <w:rsid w:val="00EA74FA"/>
    <w:rsid w:val="00EB0D45"/>
    <w:rsid w:val="00EB29A8"/>
    <w:rsid w:val="00EB3FF7"/>
    <w:rsid w:val="00EB43E3"/>
    <w:rsid w:val="00EB62F7"/>
    <w:rsid w:val="00EB7551"/>
    <w:rsid w:val="00EB7FC2"/>
    <w:rsid w:val="00EC31E9"/>
    <w:rsid w:val="00EC42D2"/>
    <w:rsid w:val="00EC60B5"/>
    <w:rsid w:val="00EC63EC"/>
    <w:rsid w:val="00EC6657"/>
    <w:rsid w:val="00EC7152"/>
    <w:rsid w:val="00ED1808"/>
    <w:rsid w:val="00ED3179"/>
    <w:rsid w:val="00ED3A3F"/>
    <w:rsid w:val="00ED556D"/>
    <w:rsid w:val="00ED5C74"/>
    <w:rsid w:val="00ED6FDE"/>
    <w:rsid w:val="00ED7217"/>
    <w:rsid w:val="00ED762F"/>
    <w:rsid w:val="00EE07A3"/>
    <w:rsid w:val="00EE08D8"/>
    <w:rsid w:val="00EE34F9"/>
    <w:rsid w:val="00EE5D8B"/>
    <w:rsid w:val="00EE5DC9"/>
    <w:rsid w:val="00EE620B"/>
    <w:rsid w:val="00EF0A86"/>
    <w:rsid w:val="00EF2CC3"/>
    <w:rsid w:val="00EF2D22"/>
    <w:rsid w:val="00EF3824"/>
    <w:rsid w:val="00EF522C"/>
    <w:rsid w:val="00EF58C7"/>
    <w:rsid w:val="00EF7616"/>
    <w:rsid w:val="00F00341"/>
    <w:rsid w:val="00F015FE"/>
    <w:rsid w:val="00F0174F"/>
    <w:rsid w:val="00F0681E"/>
    <w:rsid w:val="00F0693D"/>
    <w:rsid w:val="00F11500"/>
    <w:rsid w:val="00F1374C"/>
    <w:rsid w:val="00F137D8"/>
    <w:rsid w:val="00F150D5"/>
    <w:rsid w:val="00F20C79"/>
    <w:rsid w:val="00F22894"/>
    <w:rsid w:val="00F2339C"/>
    <w:rsid w:val="00F23435"/>
    <w:rsid w:val="00F24BB6"/>
    <w:rsid w:val="00F25B6C"/>
    <w:rsid w:val="00F26735"/>
    <w:rsid w:val="00F26A83"/>
    <w:rsid w:val="00F3022D"/>
    <w:rsid w:val="00F303D8"/>
    <w:rsid w:val="00F315FC"/>
    <w:rsid w:val="00F3292B"/>
    <w:rsid w:val="00F32EB4"/>
    <w:rsid w:val="00F33235"/>
    <w:rsid w:val="00F341DF"/>
    <w:rsid w:val="00F3684A"/>
    <w:rsid w:val="00F406DF"/>
    <w:rsid w:val="00F439C4"/>
    <w:rsid w:val="00F43A66"/>
    <w:rsid w:val="00F524A4"/>
    <w:rsid w:val="00F527AF"/>
    <w:rsid w:val="00F52A8E"/>
    <w:rsid w:val="00F543A8"/>
    <w:rsid w:val="00F543C5"/>
    <w:rsid w:val="00F54C11"/>
    <w:rsid w:val="00F559F8"/>
    <w:rsid w:val="00F56537"/>
    <w:rsid w:val="00F57130"/>
    <w:rsid w:val="00F57BF8"/>
    <w:rsid w:val="00F57C38"/>
    <w:rsid w:val="00F57D08"/>
    <w:rsid w:val="00F60E2F"/>
    <w:rsid w:val="00F61249"/>
    <w:rsid w:val="00F61512"/>
    <w:rsid w:val="00F62378"/>
    <w:rsid w:val="00F63715"/>
    <w:rsid w:val="00F6375E"/>
    <w:rsid w:val="00F63EDC"/>
    <w:rsid w:val="00F64739"/>
    <w:rsid w:val="00F6563F"/>
    <w:rsid w:val="00F66C9C"/>
    <w:rsid w:val="00F70A82"/>
    <w:rsid w:val="00F70AD2"/>
    <w:rsid w:val="00F73366"/>
    <w:rsid w:val="00F7374B"/>
    <w:rsid w:val="00F7471A"/>
    <w:rsid w:val="00F82172"/>
    <w:rsid w:val="00F82E0D"/>
    <w:rsid w:val="00F832ED"/>
    <w:rsid w:val="00F84D46"/>
    <w:rsid w:val="00F8655E"/>
    <w:rsid w:val="00F8671B"/>
    <w:rsid w:val="00F87940"/>
    <w:rsid w:val="00F90D5B"/>
    <w:rsid w:val="00F925B5"/>
    <w:rsid w:val="00F93795"/>
    <w:rsid w:val="00F943A6"/>
    <w:rsid w:val="00F949BA"/>
    <w:rsid w:val="00FA438A"/>
    <w:rsid w:val="00FA620A"/>
    <w:rsid w:val="00FA649B"/>
    <w:rsid w:val="00FB0D80"/>
    <w:rsid w:val="00FB3B6A"/>
    <w:rsid w:val="00FB4FE6"/>
    <w:rsid w:val="00FB5197"/>
    <w:rsid w:val="00FC1A9D"/>
    <w:rsid w:val="00FC1C63"/>
    <w:rsid w:val="00FC1E94"/>
    <w:rsid w:val="00FC3B6A"/>
    <w:rsid w:val="00FC4935"/>
    <w:rsid w:val="00FC5E52"/>
    <w:rsid w:val="00FD0FC1"/>
    <w:rsid w:val="00FD19BD"/>
    <w:rsid w:val="00FD304A"/>
    <w:rsid w:val="00FD483C"/>
    <w:rsid w:val="00FD4BC5"/>
    <w:rsid w:val="00FD5A79"/>
    <w:rsid w:val="00FD6F80"/>
    <w:rsid w:val="00FE1495"/>
    <w:rsid w:val="00FF002D"/>
    <w:rsid w:val="00FF0DAB"/>
    <w:rsid w:val="00FF1C32"/>
    <w:rsid w:val="00FF437D"/>
    <w:rsid w:val="00FF4676"/>
    <w:rsid w:val="00FF4906"/>
    <w:rsid w:val="00FF4C62"/>
    <w:rsid w:val="00FF562A"/>
    <w:rsid w:val="00FF71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5B5F55"/>
  <w15:docId w15:val="{9286703E-CD97-4D17-9ED4-70AF8FC4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1C1"/>
    <w:rPr>
      <w:rFonts w:ascii="TimesNewRoman" w:eastAsia="TimesNewRoman" w:hAnsi="Times New Roman" w:cs="TimesNewRoman"/>
      <w:sz w:val="24"/>
      <w:szCs w:val="24"/>
      <w:lang w:eastAsia="en-US"/>
    </w:rPr>
  </w:style>
  <w:style w:type="paragraph" w:styleId="Heading1">
    <w:name w:val="heading 1"/>
    <w:basedOn w:val="Normal"/>
    <w:link w:val="Heading1Char"/>
    <w:uiPriority w:val="99"/>
    <w:qFormat/>
    <w:rsid w:val="001131C1"/>
    <w:pPr>
      <w:spacing w:before="100" w:beforeAutospacing="1" w:after="100" w:afterAutospacing="1"/>
      <w:outlineLvl w:val="0"/>
    </w:pPr>
    <w:rPr>
      <w:rFonts w:cs="Times New Roman"/>
      <w:b/>
      <w:bCs/>
      <w:kern w:val="36"/>
      <w:sz w:val="48"/>
      <w:szCs w:val="48"/>
      <w:lang w:eastAsia="en-CA"/>
    </w:rPr>
  </w:style>
  <w:style w:type="paragraph" w:styleId="Heading2">
    <w:name w:val="heading 2"/>
    <w:basedOn w:val="Normal"/>
    <w:next w:val="Normal"/>
    <w:link w:val="Heading2Char"/>
    <w:uiPriority w:val="99"/>
    <w:qFormat/>
    <w:rsid w:val="001131C1"/>
    <w:pPr>
      <w:keepNext/>
      <w:spacing w:before="240" w:after="60"/>
      <w:outlineLvl w:val="1"/>
    </w:pPr>
    <w:rPr>
      <w:rFonts w:ascii="Cambria" w:eastAsia="Times New Roman" w:hAnsi="Cambria" w:cs="Times New Roman"/>
      <w:b/>
      <w:bCs/>
      <w:i/>
      <w:iCs/>
      <w:sz w:val="28"/>
      <w:szCs w:val="28"/>
      <w:lang w:eastAsia="en-CA"/>
    </w:rPr>
  </w:style>
  <w:style w:type="paragraph" w:styleId="Heading3">
    <w:name w:val="heading 3"/>
    <w:basedOn w:val="Normal"/>
    <w:next w:val="Normal"/>
    <w:link w:val="Heading3Char"/>
    <w:uiPriority w:val="99"/>
    <w:qFormat/>
    <w:rsid w:val="007562D5"/>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4D7A20"/>
    <w:pPr>
      <w:keepNext/>
      <w:keepLines/>
      <w:spacing w:before="200"/>
      <w:outlineLvl w:val="3"/>
    </w:pPr>
    <w:rPr>
      <w:rFonts w:ascii="Cambria" w:eastAsia="Times New Roman" w:hAnsi="Cambria" w:cs="Times New Roman"/>
      <w:b/>
      <w:bCs/>
      <w:i/>
      <w:iCs/>
      <w:color w:val="4F81BD"/>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31C1"/>
    <w:rPr>
      <w:rFonts w:ascii="TimesNewRoman" w:eastAsia="TimesNewRoman" w:cs="Times New Roman"/>
      <w:b/>
      <w:kern w:val="36"/>
      <w:sz w:val="48"/>
    </w:rPr>
  </w:style>
  <w:style w:type="character" w:customStyle="1" w:styleId="Heading2Char">
    <w:name w:val="Heading 2 Char"/>
    <w:basedOn w:val="DefaultParagraphFont"/>
    <w:link w:val="Heading2"/>
    <w:uiPriority w:val="99"/>
    <w:locked/>
    <w:rsid w:val="001131C1"/>
    <w:rPr>
      <w:rFonts w:ascii="Cambria" w:hAnsi="Cambria" w:cs="Times New Roman"/>
      <w:b/>
      <w:i/>
      <w:sz w:val="28"/>
    </w:rPr>
  </w:style>
  <w:style w:type="character" w:customStyle="1" w:styleId="Heading3Char">
    <w:name w:val="Heading 3 Char"/>
    <w:basedOn w:val="DefaultParagraphFont"/>
    <w:link w:val="Heading3"/>
    <w:uiPriority w:val="99"/>
    <w:semiHidden/>
    <w:locked/>
    <w:rsid w:val="007562D5"/>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4D7A20"/>
    <w:rPr>
      <w:rFonts w:ascii="Cambria" w:hAnsi="Cambria" w:cs="Times New Roman"/>
      <w:b/>
      <w:i/>
      <w:color w:val="4F81BD"/>
      <w:sz w:val="24"/>
    </w:rPr>
  </w:style>
  <w:style w:type="character" w:styleId="Hyperlink">
    <w:name w:val="Hyperlink"/>
    <w:basedOn w:val="DefaultParagraphFont"/>
    <w:uiPriority w:val="99"/>
    <w:rsid w:val="001131C1"/>
    <w:rPr>
      <w:rFonts w:cs="Times New Roman"/>
      <w:color w:val="0000FF"/>
      <w:u w:val="single"/>
    </w:rPr>
  </w:style>
  <w:style w:type="paragraph" w:styleId="ListParagraph">
    <w:name w:val="List Paragraph"/>
    <w:basedOn w:val="Normal"/>
    <w:qFormat/>
    <w:rsid w:val="001131C1"/>
    <w:pPr>
      <w:numPr>
        <w:numId w:val="2"/>
      </w:numPr>
      <w:contextualSpacing/>
    </w:pPr>
    <w:rPr>
      <w:rFonts w:ascii="Times New Roman" w:eastAsia="Times New Roman" w:cs="Times New Roman"/>
      <w:lang w:eastAsia="en-CA"/>
    </w:rPr>
  </w:style>
  <w:style w:type="paragraph" w:styleId="Header">
    <w:name w:val="header"/>
    <w:basedOn w:val="Normal"/>
    <w:link w:val="HeaderChar"/>
    <w:uiPriority w:val="99"/>
    <w:rsid w:val="001131C1"/>
    <w:pPr>
      <w:tabs>
        <w:tab w:val="center" w:pos="4680"/>
        <w:tab w:val="right" w:pos="9360"/>
      </w:tabs>
    </w:pPr>
    <w:rPr>
      <w:rFonts w:cs="Times New Roman"/>
      <w:lang w:eastAsia="en-CA"/>
    </w:rPr>
  </w:style>
  <w:style w:type="character" w:customStyle="1" w:styleId="HeaderChar">
    <w:name w:val="Header Char"/>
    <w:basedOn w:val="DefaultParagraphFont"/>
    <w:link w:val="Header"/>
    <w:uiPriority w:val="99"/>
    <w:locked/>
    <w:rsid w:val="001131C1"/>
    <w:rPr>
      <w:rFonts w:ascii="TimesNewRoman" w:eastAsia="TimesNewRoman" w:cs="Times New Roman"/>
      <w:sz w:val="24"/>
    </w:rPr>
  </w:style>
  <w:style w:type="character" w:styleId="CommentReference">
    <w:name w:val="annotation reference"/>
    <w:basedOn w:val="DefaultParagraphFont"/>
    <w:uiPriority w:val="99"/>
    <w:semiHidden/>
    <w:rsid w:val="001131C1"/>
    <w:rPr>
      <w:rFonts w:cs="Times New Roman"/>
      <w:sz w:val="16"/>
    </w:rPr>
  </w:style>
  <w:style w:type="paragraph" w:styleId="CommentText">
    <w:name w:val="annotation text"/>
    <w:basedOn w:val="Normal"/>
    <w:link w:val="CommentTextChar"/>
    <w:uiPriority w:val="99"/>
    <w:rsid w:val="001131C1"/>
    <w:rPr>
      <w:rFonts w:cs="Times New Roman"/>
      <w:sz w:val="20"/>
      <w:szCs w:val="20"/>
      <w:lang w:eastAsia="en-CA"/>
    </w:rPr>
  </w:style>
  <w:style w:type="character" w:customStyle="1" w:styleId="CommentTextChar">
    <w:name w:val="Comment Text Char"/>
    <w:basedOn w:val="DefaultParagraphFont"/>
    <w:link w:val="CommentText"/>
    <w:uiPriority w:val="99"/>
    <w:locked/>
    <w:rsid w:val="001131C1"/>
    <w:rPr>
      <w:rFonts w:ascii="TimesNewRoman" w:eastAsia="TimesNewRoman" w:cs="Times New Roman"/>
      <w:sz w:val="20"/>
    </w:rPr>
  </w:style>
  <w:style w:type="paragraph" w:customStyle="1" w:styleId="Default">
    <w:name w:val="Default"/>
    <w:rsid w:val="001131C1"/>
    <w:pPr>
      <w:autoSpaceDE w:val="0"/>
      <w:autoSpaceDN w:val="0"/>
      <w:adjustRightInd w:val="0"/>
    </w:pPr>
    <w:rPr>
      <w:rFonts w:ascii="Arial" w:eastAsia="Times New Roman" w:hAnsi="Arial" w:cs="Arial"/>
      <w:color w:val="000000"/>
      <w:sz w:val="24"/>
      <w:szCs w:val="24"/>
    </w:rPr>
  </w:style>
  <w:style w:type="character" w:customStyle="1" w:styleId="apple-converted-space">
    <w:name w:val="apple-converted-space"/>
    <w:basedOn w:val="DefaultParagraphFont"/>
    <w:rsid w:val="001131C1"/>
    <w:rPr>
      <w:rFonts w:cs="Times New Roman"/>
    </w:rPr>
  </w:style>
  <w:style w:type="paragraph" w:styleId="Caption">
    <w:name w:val="caption"/>
    <w:basedOn w:val="Normal"/>
    <w:next w:val="Normal"/>
    <w:uiPriority w:val="99"/>
    <w:qFormat/>
    <w:rsid w:val="001131C1"/>
    <w:pPr>
      <w:spacing w:after="200"/>
    </w:pPr>
    <w:rPr>
      <w:b/>
      <w:bCs/>
      <w:color w:val="4F81BD"/>
      <w:sz w:val="18"/>
      <w:szCs w:val="18"/>
    </w:rPr>
  </w:style>
  <w:style w:type="character" w:customStyle="1" w:styleId="A6">
    <w:name w:val="A6"/>
    <w:uiPriority w:val="99"/>
    <w:rsid w:val="001131C1"/>
    <w:rPr>
      <w:color w:val="000000"/>
      <w:sz w:val="21"/>
    </w:rPr>
  </w:style>
  <w:style w:type="paragraph" w:styleId="BalloonText">
    <w:name w:val="Balloon Text"/>
    <w:basedOn w:val="Normal"/>
    <w:link w:val="BalloonTextChar"/>
    <w:uiPriority w:val="99"/>
    <w:semiHidden/>
    <w:rsid w:val="001131C1"/>
    <w:rPr>
      <w:rFonts w:ascii="Tahoma" w:eastAsia="Times New Roman" w:hAnsi="Tahoma" w:cs="Times New Roman"/>
      <w:sz w:val="16"/>
      <w:szCs w:val="16"/>
      <w:lang w:eastAsia="en-CA"/>
    </w:rPr>
  </w:style>
  <w:style w:type="character" w:customStyle="1" w:styleId="BalloonTextChar">
    <w:name w:val="Balloon Text Char"/>
    <w:basedOn w:val="DefaultParagraphFont"/>
    <w:link w:val="BalloonText"/>
    <w:uiPriority w:val="99"/>
    <w:semiHidden/>
    <w:locked/>
    <w:rsid w:val="001131C1"/>
    <w:rPr>
      <w:rFonts w:ascii="Tahoma" w:hAnsi="Tahoma" w:cs="Times New Roman"/>
      <w:sz w:val="16"/>
    </w:rPr>
  </w:style>
  <w:style w:type="paragraph" w:customStyle="1" w:styleId="LightGrid-Accent31">
    <w:name w:val="Light Grid - Accent 31"/>
    <w:basedOn w:val="Normal"/>
    <w:uiPriority w:val="99"/>
    <w:rsid w:val="001C4586"/>
    <w:pPr>
      <w:spacing w:after="200" w:line="276" w:lineRule="auto"/>
      <w:ind w:left="720"/>
      <w:contextualSpacing/>
    </w:pPr>
    <w:rPr>
      <w:rFonts w:ascii="Times New Roman" w:eastAsia="Calibri" w:cs="Times New Roman"/>
      <w:szCs w:val="22"/>
    </w:rPr>
  </w:style>
  <w:style w:type="paragraph" w:styleId="CommentSubject">
    <w:name w:val="annotation subject"/>
    <w:basedOn w:val="CommentText"/>
    <w:next w:val="CommentText"/>
    <w:link w:val="CommentSubjectChar"/>
    <w:uiPriority w:val="99"/>
    <w:semiHidden/>
    <w:rsid w:val="00BE1B91"/>
    <w:rPr>
      <w:b/>
      <w:bCs/>
    </w:rPr>
  </w:style>
  <w:style w:type="character" w:customStyle="1" w:styleId="CommentSubjectChar">
    <w:name w:val="Comment Subject Char"/>
    <w:basedOn w:val="CommentTextChar"/>
    <w:link w:val="CommentSubject"/>
    <w:uiPriority w:val="99"/>
    <w:semiHidden/>
    <w:locked/>
    <w:rsid w:val="00BE1B91"/>
    <w:rPr>
      <w:rFonts w:ascii="TimesNewRoman" w:eastAsia="TimesNewRoman" w:cs="Times New Roman"/>
      <w:b/>
      <w:sz w:val="20"/>
    </w:rPr>
  </w:style>
  <w:style w:type="paragraph" w:customStyle="1" w:styleId="Pa29">
    <w:name w:val="Pa29"/>
    <w:basedOn w:val="Default"/>
    <w:next w:val="Default"/>
    <w:uiPriority w:val="99"/>
    <w:rsid w:val="00BC6F9E"/>
    <w:pPr>
      <w:spacing w:line="241" w:lineRule="atLeast"/>
    </w:pPr>
    <w:rPr>
      <w:rFonts w:ascii="Calibri" w:eastAsia="Calibri" w:hAnsi="Calibri" w:cs="Times New Roman"/>
      <w:color w:val="auto"/>
      <w:lang w:eastAsia="en-US"/>
    </w:rPr>
  </w:style>
  <w:style w:type="paragraph" w:customStyle="1" w:styleId="Pa40">
    <w:name w:val="Pa40"/>
    <w:basedOn w:val="Default"/>
    <w:next w:val="Default"/>
    <w:uiPriority w:val="99"/>
    <w:rsid w:val="00BC6F9E"/>
    <w:pPr>
      <w:spacing w:line="241" w:lineRule="atLeast"/>
    </w:pPr>
    <w:rPr>
      <w:rFonts w:ascii="Calibri" w:eastAsia="Calibri" w:hAnsi="Calibri" w:cs="Times New Roman"/>
      <w:color w:val="auto"/>
      <w:lang w:eastAsia="en-US"/>
    </w:rPr>
  </w:style>
  <w:style w:type="character" w:customStyle="1" w:styleId="A11">
    <w:name w:val="A11"/>
    <w:uiPriority w:val="99"/>
    <w:rsid w:val="00BC6F9E"/>
    <w:rPr>
      <w:rFonts w:ascii="Symbol" w:hAnsi="Symbol"/>
      <w:color w:val="000000"/>
      <w:sz w:val="21"/>
    </w:rPr>
  </w:style>
  <w:style w:type="paragraph" w:customStyle="1" w:styleId="Pa3">
    <w:name w:val="Pa3"/>
    <w:basedOn w:val="Default"/>
    <w:next w:val="Default"/>
    <w:uiPriority w:val="99"/>
    <w:rsid w:val="00BC6F9E"/>
    <w:pPr>
      <w:spacing w:line="241" w:lineRule="atLeast"/>
    </w:pPr>
    <w:rPr>
      <w:rFonts w:ascii="Calibri" w:eastAsia="Calibri" w:hAnsi="Calibri" w:cs="Times New Roman"/>
      <w:color w:val="auto"/>
      <w:lang w:eastAsia="en-US"/>
    </w:rPr>
  </w:style>
  <w:style w:type="paragraph" w:customStyle="1" w:styleId="Pa18">
    <w:name w:val="Pa18"/>
    <w:basedOn w:val="Default"/>
    <w:next w:val="Default"/>
    <w:uiPriority w:val="99"/>
    <w:rsid w:val="00FD5A79"/>
    <w:pPr>
      <w:spacing w:line="241" w:lineRule="atLeast"/>
    </w:pPr>
    <w:rPr>
      <w:rFonts w:ascii="Calibri" w:eastAsia="Calibri" w:hAnsi="Calibri" w:cs="Times New Roman"/>
      <w:color w:val="auto"/>
      <w:lang w:eastAsia="en-US"/>
    </w:rPr>
  </w:style>
  <w:style w:type="character" w:customStyle="1" w:styleId="A9">
    <w:name w:val="A9"/>
    <w:uiPriority w:val="99"/>
    <w:rsid w:val="00FD5A79"/>
    <w:rPr>
      <w:color w:val="000000"/>
      <w:sz w:val="12"/>
    </w:rPr>
  </w:style>
  <w:style w:type="paragraph" w:customStyle="1" w:styleId="Pa44">
    <w:name w:val="Pa44"/>
    <w:basedOn w:val="Default"/>
    <w:next w:val="Default"/>
    <w:uiPriority w:val="99"/>
    <w:rsid w:val="00FD5A79"/>
    <w:pPr>
      <w:spacing w:line="241" w:lineRule="atLeast"/>
    </w:pPr>
    <w:rPr>
      <w:rFonts w:ascii="Calibri" w:eastAsia="Calibri" w:hAnsi="Calibri" w:cs="Times New Roman"/>
      <w:color w:val="auto"/>
      <w:lang w:eastAsia="en-US"/>
    </w:rPr>
  </w:style>
  <w:style w:type="character" w:customStyle="1" w:styleId="A2">
    <w:name w:val="A2"/>
    <w:uiPriority w:val="99"/>
    <w:rsid w:val="00FD5A79"/>
    <w:rPr>
      <w:b/>
      <w:color w:val="000000"/>
    </w:rPr>
  </w:style>
  <w:style w:type="paragraph" w:customStyle="1" w:styleId="Pa01">
    <w:name w:val="Pa0+1"/>
    <w:basedOn w:val="Default"/>
    <w:next w:val="Default"/>
    <w:uiPriority w:val="99"/>
    <w:rsid w:val="006600E6"/>
    <w:pPr>
      <w:spacing w:line="241" w:lineRule="atLeast"/>
    </w:pPr>
    <w:rPr>
      <w:rFonts w:ascii="Calibri" w:eastAsia="Calibri" w:hAnsi="Calibri" w:cs="Times New Roman"/>
      <w:color w:val="auto"/>
      <w:lang w:eastAsia="en-US"/>
    </w:rPr>
  </w:style>
  <w:style w:type="paragraph" w:customStyle="1" w:styleId="rtejustify">
    <w:name w:val="rtejustify"/>
    <w:basedOn w:val="Normal"/>
    <w:uiPriority w:val="99"/>
    <w:rsid w:val="00D85DD1"/>
    <w:pPr>
      <w:spacing w:before="100" w:beforeAutospacing="1" w:after="100" w:afterAutospacing="1"/>
    </w:pPr>
    <w:rPr>
      <w:rFonts w:ascii="Times New Roman" w:eastAsia="Times New Roman" w:cs="Times New Roman"/>
      <w:lang w:eastAsia="en-CA"/>
    </w:rPr>
  </w:style>
  <w:style w:type="character" w:styleId="Strong">
    <w:name w:val="Strong"/>
    <w:basedOn w:val="DefaultParagraphFont"/>
    <w:uiPriority w:val="22"/>
    <w:qFormat/>
    <w:rsid w:val="00D85DD1"/>
    <w:rPr>
      <w:rFonts w:cs="Times New Roman"/>
      <w:b/>
    </w:rPr>
  </w:style>
  <w:style w:type="paragraph" w:styleId="Revision">
    <w:name w:val="Revision"/>
    <w:hidden/>
    <w:uiPriority w:val="99"/>
    <w:semiHidden/>
    <w:rsid w:val="003A38A1"/>
    <w:rPr>
      <w:rFonts w:ascii="TimesNewRoman" w:eastAsia="TimesNewRoman" w:hAnsi="Times New Roman" w:cs="TimesNewRoman"/>
      <w:sz w:val="24"/>
      <w:szCs w:val="24"/>
      <w:lang w:eastAsia="en-US"/>
    </w:rPr>
  </w:style>
  <w:style w:type="character" w:customStyle="1" w:styleId="italic">
    <w:name w:val="italic"/>
    <w:basedOn w:val="DefaultParagraphFont"/>
    <w:uiPriority w:val="99"/>
    <w:rsid w:val="00975751"/>
    <w:rPr>
      <w:rFonts w:cs="Times New Roman"/>
    </w:rPr>
  </w:style>
  <w:style w:type="paragraph" w:customStyle="1" w:styleId="FreeForm">
    <w:name w:val="Free Form"/>
    <w:uiPriority w:val="99"/>
    <w:rsid w:val="001D21B4"/>
    <w:rPr>
      <w:rFonts w:ascii="Helvetica" w:hAnsi="Helvetica"/>
      <w:color w:val="000000"/>
      <w:sz w:val="24"/>
      <w:szCs w:val="20"/>
      <w:lang w:val="en-US"/>
    </w:rPr>
  </w:style>
  <w:style w:type="paragraph" w:customStyle="1" w:styleId="svarticle">
    <w:name w:val="svarticle"/>
    <w:basedOn w:val="Normal"/>
    <w:uiPriority w:val="99"/>
    <w:rsid w:val="00DF74CD"/>
    <w:pPr>
      <w:spacing w:before="100" w:beforeAutospacing="1" w:after="100" w:afterAutospacing="1"/>
    </w:pPr>
    <w:rPr>
      <w:rFonts w:ascii="Times New Roman" w:eastAsia="Times New Roman" w:cs="Times New Roman"/>
      <w:lang w:eastAsia="en-CA"/>
    </w:rPr>
  </w:style>
  <w:style w:type="character" w:customStyle="1" w:styleId="interref">
    <w:name w:val="interref"/>
    <w:basedOn w:val="DefaultParagraphFont"/>
    <w:uiPriority w:val="99"/>
    <w:rsid w:val="00116A91"/>
    <w:rPr>
      <w:rFonts w:cs="Times New Roman"/>
    </w:rPr>
  </w:style>
  <w:style w:type="character" w:styleId="Emphasis">
    <w:name w:val="Emphasis"/>
    <w:basedOn w:val="DefaultParagraphFont"/>
    <w:uiPriority w:val="20"/>
    <w:qFormat/>
    <w:rsid w:val="00116A91"/>
    <w:rPr>
      <w:rFonts w:cs="Times New Roman"/>
      <w:i/>
      <w:iCs/>
    </w:rPr>
  </w:style>
  <w:style w:type="table" w:styleId="TableGrid">
    <w:name w:val="Table Grid"/>
    <w:basedOn w:val="TableNormal"/>
    <w:uiPriority w:val="99"/>
    <w:rsid w:val="0037779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6">
    <w:name w:val="A16"/>
    <w:uiPriority w:val="99"/>
    <w:rsid w:val="004302E4"/>
    <w:rPr>
      <w:color w:val="000000"/>
      <w:sz w:val="28"/>
    </w:rPr>
  </w:style>
  <w:style w:type="paragraph" w:customStyle="1" w:styleId="Pa13">
    <w:name w:val="Pa13"/>
    <w:basedOn w:val="Default"/>
    <w:next w:val="Default"/>
    <w:uiPriority w:val="99"/>
    <w:rsid w:val="004302E4"/>
    <w:pPr>
      <w:spacing w:line="601" w:lineRule="atLeast"/>
    </w:pPr>
    <w:rPr>
      <w:rFonts w:ascii="Legacy Sans Smallcaps" w:eastAsia="Calibri" w:hAnsi="Legacy Sans Smallcaps" w:cs="Times New Roman"/>
      <w:color w:val="auto"/>
    </w:rPr>
  </w:style>
  <w:style w:type="character" w:customStyle="1" w:styleId="A15">
    <w:name w:val="A15"/>
    <w:uiPriority w:val="99"/>
    <w:rsid w:val="004302E4"/>
    <w:rPr>
      <w:color w:val="000000"/>
      <w:sz w:val="40"/>
    </w:rPr>
  </w:style>
  <w:style w:type="character" w:styleId="FollowedHyperlink">
    <w:name w:val="FollowedHyperlink"/>
    <w:basedOn w:val="DefaultParagraphFont"/>
    <w:uiPriority w:val="99"/>
    <w:semiHidden/>
    <w:rsid w:val="00ED762F"/>
    <w:rPr>
      <w:rFonts w:cs="Times New Roman"/>
      <w:color w:val="800080"/>
      <w:u w:val="single"/>
    </w:rPr>
  </w:style>
  <w:style w:type="character" w:customStyle="1" w:styleId="Emphasis1">
    <w:name w:val="Emphasis1"/>
    <w:basedOn w:val="DefaultParagraphFont"/>
    <w:uiPriority w:val="99"/>
    <w:rsid w:val="00713830"/>
    <w:rPr>
      <w:rFonts w:cs="Times New Roman"/>
    </w:rPr>
  </w:style>
  <w:style w:type="paragraph" w:customStyle="1" w:styleId="normal3240web41">
    <w:name w:val="normal3240web41"/>
    <w:basedOn w:val="Normal"/>
    <w:uiPriority w:val="99"/>
    <w:rsid w:val="00E1006B"/>
    <w:pPr>
      <w:spacing w:before="100" w:beforeAutospacing="1" w:after="100" w:afterAutospacing="1"/>
    </w:pPr>
    <w:rPr>
      <w:rFonts w:ascii="Times New Roman" w:eastAsia="Calibri" w:cs="Times New Roman"/>
      <w:lang w:eastAsia="en-CA"/>
    </w:rPr>
  </w:style>
  <w:style w:type="paragraph" w:styleId="Footer">
    <w:name w:val="footer"/>
    <w:basedOn w:val="Normal"/>
    <w:link w:val="FooterChar"/>
    <w:uiPriority w:val="99"/>
    <w:unhideWhenUsed/>
    <w:rsid w:val="00D73C07"/>
    <w:pPr>
      <w:tabs>
        <w:tab w:val="center" w:pos="4680"/>
        <w:tab w:val="right" w:pos="9360"/>
      </w:tabs>
    </w:pPr>
  </w:style>
  <w:style w:type="character" w:customStyle="1" w:styleId="FooterChar">
    <w:name w:val="Footer Char"/>
    <w:basedOn w:val="DefaultParagraphFont"/>
    <w:link w:val="Footer"/>
    <w:uiPriority w:val="99"/>
    <w:rsid w:val="00D73C07"/>
    <w:rPr>
      <w:rFonts w:ascii="TimesNewRoman" w:eastAsia="TimesNewRoman" w:hAnsi="Times New Roman" w:cs="TimesNewRoman"/>
      <w:sz w:val="24"/>
      <w:szCs w:val="24"/>
      <w:lang w:eastAsia="en-US"/>
    </w:rPr>
  </w:style>
  <w:style w:type="paragraph" w:styleId="FootnoteText">
    <w:name w:val="footnote text"/>
    <w:basedOn w:val="Normal"/>
    <w:link w:val="FootnoteTextChar"/>
    <w:uiPriority w:val="99"/>
    <w:unhideWhenUsed/>
    <w:rsid w:val="00F832ED"/>
    <w:rPr>
      <w:rFonts w:ascii="Times New Roman" w:eastAsiaTheme="minorHAnsi" w:cstheme="minorBidi"/>
      <w:sz w:val="20"/>
      <w:szCs w:val="20"/>
    </w:rPr>
  </w:style>
  <w:style w:type="character" w:customStyle="1" w:styleId="FootnoteTextChar">
    <w:name w:val="Footnote Text Char"/>
    <w:basedOn w:val="DefaultParagraphFont"/>
    <w:link w:val="FootnoteText"/>
    <w:uiPriority w:val="99"/>
    <w:rsid w:val="00F832ED"/>
    <w:rPr>
      <w:rFonts w:ascii="Times New Roman" w:eastAsiaTheme="minorHAnsi" w:hAnsi="Times New Roman" w:cstheme="minorBidi"/>
      <w:sz w:val="20"/>
      <w:szCs w:val="20"/>
      <w:lang w:eastAsia="en-US"/>
    </w:rPr>
  </w:style>
  <w:style w:type="character" w:styleId="FootnoteReference">
    <w:name w:val="footnote reference"/>
    <w:basedOn w:val="DefaultParagraphFont"/>
    <w:uiPriority w:val="99"/>
    <w:semiHidden/>
    <w:unhideWhenUsed/>
    <w:rsid w:val="00F832ED"/>
    <w:rPr>
      <w:vertAlign w:val="superscript"/>
    </w:rPr>
  </w:style>
  <w:style w:type="character" w:customStyle="1" w:styleId="hvr">
    <w:name w:val="hvr"/>
    <w:basedOn w:val="DefaultParagraphFont"/>
    <w:rsid w:val="00B274E7"/>
  </w:style>
  <w:style w:type="character" w:customStyle="1" w:styleId="Date1">
    <w:name w:val="Date1"/>
    <w:basedOn w:val="DefaultParagraphFont"/>
    <w:rsid w:val="00E421E3"/>
  </w:style>
  <w:style w:type="character" w:customStyle="1" w:styleId="comments">
    <w:name w:val="comments"/>
    <w:basedOn w:val="DefaultParagraphFont"/>
    <w:rsid w:val="00E421E3"/>
  </w:style>
  <w:style w:type="paragraph" w:styleId="NormalWeb">
    <w:name w:val="Normal (Web)"/>
    <w:basedOn w:val="Normal"/>
    <w:uiPriority w:val="99"/>
    <w:unhideWhenUsed/>
    <w:rsid w:val="00E421E3"/>
    <w:pPr>
      <w:spacing w:before="100" w:beforeAutospacing="1" w:after="100" w:afterAutospacing="1"/>
    </w:pPr>
    <w:rPr>
      <w:rFonts w:ascii="Times New Roman" w:eastAsia="Times New Roman" w:cs="Times New Roman"/>
      <w:lang w:eastAsia="en-CA"/>
    </w:rPr>
  </w:style>
  <w:style w:type="paragraph" w:customStyle="1" w:styleId="bodytext">
    <w:name w:val="bodytext"/>
    <w:basedOn w:val="Normal"/>
    <w:rsid w:val="00827B92"/>
    <w:pPr>
      <w:spacing w:before="100" w:beforeAutospacing="1" w:after="100" w:afterAutospacing="1"/>
    </w:pPr>
    <w:rPr>
      <w:rFonts w:ascii="Times New Roman" w:eastAsia="Times New Roman" w:cs="Times New Roman"/>
      <w:lang w:eastAsia="en-CA"/>
    </w:rPr>
  </w:style>
  <w:style w:type="paragraph" w:customStyle="1" w:styleId="bodytextfp">
    <w:name w:val="bodytextfp"/>
    <w:basedOn w:val="Normal"/>
    <w:rsid w:val="00827B92"/>
    <w:pPr>
      <w:spacing w:before="100" w:beforeAutospacing="1" w:after="100" w:afterAutospacing="1"/>
    </w:pPr>
    <w:rPr>
      <w:rFonts w:ascii="Times New Roman" w:eastAsia="Times New Roman" w:cs="Times New Roman"/>
      <w:lang w:eastAsia="en-CA"/>
    </w:rPr>
  </w:style>
  <w:style w:type="character" w:customStyle="1" w:styleId="page-number">
    <w:name w:val="page-number"/>
    <w:basedOn w:val="DefaultParagraphFont"/>
    <w:rsid w:val="00827B92"/>
  </w:style>
  <w:style w:type="paragraph" w:styleId="z-TopofForm">
    <w:name w:val="HTML Top of Form"/>
    <w:basedOn w:val="Normal"/>
    <w:next w:val="Normal"/>
    <w:link w:val="z-TopofFormChar"/>
    <w:hidden/>
    <w:uiPriority w:val="99"/>
    <w:semiHidden/>
    <w:unhideWhenUsed/>
    <w:rsid w:val="00827B92"/>
    <w:pPr>
      <w:pBdr>
        <w:bottom w:val="single" w:sz="6" w:space="1" w:color="auto"/>
      </w:pBdr>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827B92"/>
    <w:rPr>
      <w:rFonts w:ascii="Arial" w:eastAsia="Times New Roman" w:hAnsi="Arial" w:cs="Arial"/>
      <w:vanish/>
      <w:sz w:val="16"/>
      <w:szCs w:val="16"/>
    </w:rPr>
  </w:style>
  <w:style w:type="character" w:customStyle="1" w:styleId="icon-text">
    <w:name w:val="icon-text"/>
    <w:basedOn w:val="DefaultParagraphFont"/>
    <w:rsid w:val="00827B92"/>
  </w:style>
  <w:style w:type="paragraph" w:styleId="z-BottomofForm">
    <w:name w:val="HTML Bottom of Form"/>
    <w:basedOn w:val="Normal"/>
    <w:next w:val="Normal"/>
    <w:link w:val="z-BottomofFormChar"/>
    <w:hidden/>
    <w:uiPriority w:val="99"/>
    <w:semiHidden/>
    <w:unhideWhenUsed/>
    <w:rsid w:val="00827B92"/>
    <w:pPr>
      <w:pBdr>
        <w:top w:val="single" w:sz="6" w:space="1" w:color="auto"/>
      </w:pBdr>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827B92"/>
    <w:rPr>
      <w:rFonts w:ascii="Arial" w:eastAsia="Times New Roman" w:hAnsi="Arial" w:cs="Arial"/>
      <w:vanish/>
      <w:sz w:val="16"/>
      <w:szCs w:val="16"/>
    </w:rPr>
  </w:style>
  <w:style w:type="paragraph" w:customStyle="1" w:styleId="endnotenumtext">
    <w:name w:val="endnotenumtext"/>
    <w:basedOn w:val="Normal"/>
    <w:rsid w:val="00F7374B"/>
    <w:pPr>
      <w:spacing w:before="100" w:beforeAutospacing="1" w:after="100" w:afterAutospacing="1"/>
    </w:pPr>
    <w:rPr>
      <w:rFonts w:ascii="Times New Roman" w:eastAsia="Times New Roman" w:cs="Times New Roman"/>
      <w:lang w:eastAsia="en-CA"/>
    </w:rPr>
  </w:style>
  <w:style w:type="paragraph" w:customStyle="1" w:styleId="footnote">
    <w:name w:val="footnote"/>
    <w:basedOn w:val="Normal"/>
    <w:rsid w:val="00F7374B"/>
    <w:pPr>
      <w:spacing w:before="100" w:beforeAutospacing="1" w:after="100" w:afterAutospacing="1"/>
    </w:pPr>
    <w:rPr>
      <w:rFonts w:ascii="Times New Roman" w:eastAsia="Times New Roman"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38252">
      <w:bodyDiv w:val="1"/>
      <w:marLeft w:val="0"/>
      <w:marRight w:val="0"/>
      <w:marTop w:val="0"/>
      <w:marBottom w:val="0"/>
      <w:divBdr>
        <w:top w:val="none" w:sz="0" w:space="0" w:color="auto"/>
        <w:left w:val="none" w:sz="0" w:space="0" w:color="auto"/>
        <w:bottom w:val="none" w:sz="0" w:space="0" w:color="auto"/>
        <w:right w:val="none" w:sz="0" w:space="0" w:color="auto"/>
      </w:divBdr>
      <w:divsChild>
        <w:div w:id="303438390">
          <w:marLeft w:val="0"/>
          <w:marRight w:val="0"/>
          <w:marTop w:val="0"/>
          <w:marBottom w:val="0"/>
          <w:divBdr>
            <w:top w:val="single" w:sz="4" w:space="0" w:color="CCCCCC"/>
            <w:left w:val="none" w:sz="0" w:space="0" w:color="auto"/>
            <w:bottom w:val="none" w:sz="0" w:space="0" w:color="auto"/>
            <w:right w:val="none" w:sz="0" w:space="0" w:color="auto"/>
          </w:divBdr>
          <w:divsChild>
            <w:div w:id="1836797698">
              <w:marLeft w:val="0"/>
              <w:marRight w:val="0"/>
              <w:marTop w:val="0"/>
              <w:marBottom w:val="0"/>
              <w:divBdr>
                <w:top w:val="none" w:sz="0" w:space="0" w:color="auto"/>
                <w:left w:val="none" w:sz="0" w:space="0" w:color="auto"/>
                <w:bottom w:val="none" w:sz="0" w:space="0" w:color="auto"/>
                <w:right w:val="none" w:sz="0" w:space="0" w:color="auto"/>
              </w:divBdr>
              <w:divsChild>
                <w:div w:id="280495477">
                  <w:marLeft w:val="0"/>
                  <w:marRight w:val="0"/>
                  <w:marTop w:val="0"/>
                  <w:marBottom w:val="0"/>
                  <w:divBdr>
                    <w:top w:val="none" w:sz="0" w:space="0" w:color="auto"/>
                    <w:left w:val="none" w:sz="0" w:space="0" w:color="auto"/>
                    <w:bottom w:val="none" w:sz="0" w:space="0" w:color="auto"/>
                    <w:right w:val="none" w:sz="0" w:space="0" w:color="auto"/>
                  </w:divBdr>
                  <w:divsChild>
                    <w:div w:id="773138932">
                      <w:marLeft w:val="0"/>
                      <w:marRight w:val="0"/>
                      <w:marTop w:val="0"/>
                      <w:marBottom w:val="0"/>
                      <w:divBdr>
                        <w:top w:val="none" w:sz="0" w:space="0" w:color="auto"/>
                        <w:left w:val="none" w:sz="0" w:space="0" w:color="auto"/>
                        <w:bottom w:val="none" w:sz="0" w:space="0" w:color="auto"/>
                        <w:right w:val="none" w:sz="0" w:space="0" w:color="auto"/>
                      </w:divBdr>
                      <w:divsChild>
                        <w:div w:id="550196582">
                          <w:marLeft w:val="0"/>
                          <w:marRight w:val="0"/>
                          <w:marTop w:val="0"/>
                          <w:marBottom w:val="0"/>
                          <w:divBdr>
                            <w:top w:val="none" w:sz="0" w:space="0" w:color="auto"/>
                            <w:left w:val="none" w:sz="0" w:space="0" w:color="auto"/>
                            <w:bottom w:val="none" w:sz="0" w:space="0" w:color="auto"/>
                            <w:right w:val="none" w:sz="0" w:space="0" w:color="auto"/>
                          </w:divBdr>
                          <w:divsChild>
                            <w:div w:id="1970939514">
                              <w:marLeft w:val="0"/>
                              <w:marRight w:val="0"/>
                              <w:marTop w:val="0"/>
                              <w:marBottom w:val="0"/>
                              <w:divBdr>
                                <w:top w:val="none" w:sz="0" w:space="0" w:color="auto"/>
                                <w:left w:val="none" w:sz="0" w:space="0" w:color="auto"/>
                                <w:bottom w:val="none" w:sz="0" w:space="0" w:color="auto"/>
                                <w:right w:val="none" w:sz="0" w:space="0" w:color="auto"/>
                              </w:divBdr>
                            </w:div>
                          </w:divsChild>
                        </w:div>
                        <w:div w:id="1461731060">
                          <w:marLeft w:val="0"/>
                          <w:marRight w:val="0"/>
                          <w:marTop w:val="0"/>
                          <w:marBottom w:val="0"/>
                          <w:divBdr>
                            <w:top w:val="none" w:sz="0" w:space="0" w:color="auto"/>
                            <w:left w:val="none" w:sz="0" w:space="0" w:color="auto"/>
                            <w:bottom w:val="none" w:sz="0" w:space="0" w:color="auto"/>
                            <w:right w:val="none" w:sz="0" w:space="0" w:color="auto"/>
                          </w:divBdr>
                          <w:divsChild>
                            <w:div w:id="103154584">
                              <w:marLeft w:val="0"/>
                              <w:marRight w:val="0"/>
                              <w:marTop w:val="0"/>
                              <w:marBottom w:val="0"/>
                              <w:divBdr>
                                <w:top w:val="none" w:sz="0" w:space="0" w:color="auto"/>
                                <w:left w:val="none" w:sz="0" w:space="0" w:color="auto"/>
                                <w:bottom w:val="none" w:sz="0" w:space="0" w:color="auto"/>
                                <w:right w:val="none" w:sz="0" w:space="0" w:color="auto"/>
                              </w:divBdr>
                            </w:div>
                            <w:div w:id="1571423362">
                              <w:marLeft w:val="0"/>
                              <w:marRight w:val="0"/>
                              <w:marTop w:val="0"/>
                              <w:marBottom w:val="0"/>
                              <w:divBdr>
                                <w:top w:val="none" w:sz="0" w:space="0" w:color="auto"/>
                                <w:left w:val="none" w:sz="0" w:space="0" w:color="auto"/>
                                <w:bottom w:val="none" w:sz="0" w:space="0" w:color="auto"/>
                                <w:right w:val="none" w:sz="0" w:space="0" w:color="auto"/>
                              </w:divBdr>
                            </w:div>
                            <w:div w:id="186243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63180">
          <w:marLeft w:val="381"/>
          <w:marRight w:val="381"/>
          <w:marTop w:val="480"/>
          <w:marBottom w:val="240"/>
          <w:divBdr>
            <w:top w:val="none" w:sz="0" w:space="0" w:color="auto"/>
            <w:left w:val="none" w:sz="0" w:space="0" w:color="auto"/>
            <w:bottom w:val="none" w:sz="0" w:space="0" w:color="auto"/>
            <w:right w:val="none" w:sz="0" w:space="0" w:color="auto"/>
          </w:divBdr>
        </w:div>
        <w:div w:id="679699286">
          <w:marLeft w:val="381"/>
          <w:marRight w:val="381"/>
          <w:marTop w:val="480"/>
          <w:marBottom w:val="240"/>
          <w:divBdr>
            <w:top w:val="none" w:sz="0" w:space="0" w:color="auto"/>
            <w:left w:val="none" w:sz="0" w:space="0" w:color="auto"/>
            <w:bottom w:val="none" w:sz="0" w:space="0" w:color="auto"/>
            <w:right w:val="none" w:sz="0" w:space="0" w:color="auto"/>
          </w:divBdr>
        </w:div>
      </w:divsChild>
    </w:div>
    <w:div w:id="279846801">
      <w:marLeft w:val="0"/>
      <w:marRight w:val="0"/>
      <w:marTop w:val="0"/>
      <w:marBottom w:val="0"/>
      <w:divBdr>
        <w:top w:val="none" w:sz="0" w:space="0" w:color="auto"/>
        <w:left w:val="none" w:sz="0" w:space="0" w:color="auto"/>
        <w:bottom w:val="none" w:sz="0" w:space="0" w:color="auto"/>
        <w:right w:val="none" w:sz="0" w:space="0" w:color="auto"/>
      </w:divBdr>
    </w:div>
    <w:div w:id="279846802">
      <w:marLeft w:val="0"/>
      <w:marRight w:val="0"/>
      <w:marTop w:val="0"/>
      <w:marBottom w:val="0"/>
      <w:divBdr>
        <w:top w:val="none" w:sz="0" w:space="0" w:color="auto"/>
        <w:left w:val="none" w:sz="0" w:space="0" w:color="auto"/>
        <w:bottom w:val="none" w:sz="0" w:space="0" w:color="auto"/>
        <w:right w:val="none" w:sz="0" w:space="0" w:color="auto"/>
      </w:divBdr>
    </w:div>
    <w:div w:id="279846804">
      <w:marLeft w:val="0"/>
      <w:marRight w:val="0"/>
      <w:marTop w:val="0"/>
      <w:marBottom w:val="0"/>
      <w:divBdr>
        <w:top w:val="none" w:sz="0" w:space="0" w:color="auto"/>
        <w:left w:val="none" w:sz="0" w:space="0" w:color="auto"/>
        <w:bottom w:val="none" w:sz="0" w:space="0" w:color="auto"/>
        <w:right w:val="none" w:sz="0" w:space="0" w:color="auto"/>
      </w:divBdr>
    </w:div>
    <w:div w:id="279846805">
      <w:marLeft w:val="0"/>
      <w:marRight w:val="0"/>
      <w:marTop w:val="0"/>
      <w:marBottom w:val="0"/>
      <w:divBdr>
        <w:top w:val="none" w:sz="0" w:space="0" w:color="auto"/>
        <w:left w:val="none" w:sz="0" w:space="0" w:color="auto"/>
        <w:bottom w:val="none" w:sz="0" w:space="0" w:color="auto"/>
        <w:right w:val="none" w:sz="0" w:space="0" w:color="auto"/>
      </w:divBdr>
    </w:div>
    <w:div w:id="279846806">
      <w:marLeft w:val="0"/>
      <w:marRight w:val="0"/>
      <w:marTop w:val="0"/>
      <w:marBottom w:val="0"/>
      <w:divBdr>
        <w:top w:val="none" w:sz="0" w:space="0" w:color="auto"/>
        <w:left w:val="none" w:sz="0" w:space="0" w:color="auto"/>
        <w:bottom w:val="none" w:sz="0" w:space="0" w:color="auto"/>
        <w:right w:val="none" w:sz="0" w:space="0" w:color="auto"/>
      </w:divBdr>
    </w:div>
    <w:div w:id="279846807">
      <w:marLeft w:val="0"/>
      <w:marRight w:val="0"/>
      <w:marTop w:val="0"/>
      <w:marBottom w:val="0"/>
      <w:divBdr>
        <w:top w:val="none" w:sz="0" w:space="0" w:color="auto"/>
        <w:left w:val="none" w:sz="0" w:space="0" w:color="auto"/>
        <w:bottom w:val="none" w:sz="0" w:space="0" w:color="auto"/>
        <w:right w:val="none" w:sz="0" w:space="0" w:color="auto"/>
      </w:divBdr>
    </w:div>
    <w:div w:id="279846809">
      <w:marLeft w:val="0"/>
      <w:marRight w:val="0"/>
      <w:marTop w:val="0"/>
      <w:marBottom w:val="0"/>
      <w:divBdr>
        <w:top w:val="none" w:sz="0" w:space="0" w:color="auto"/>
        <w:left w:val="none" w:sz="0" w:space="0" w:color="auto"/>
        <w:bottom w:val="none" w:sz="0" w:space="0" w:color="auto"/>
        <w:right w:val="none" w:sz="0" w:space="0" w:color="auto"/>
      </w:divBdr>
      <w:divsChild>
        <w:div w:id="279846803">
          <w:marLeft w:val="0"/>
          <w:marRight w:val="0"/>
          <w:marTop w:val="0"/>
          <w:marBottom w:val="0"/>
          <w:divBdr>
            <w:top w:val="none" w:sz="0" w:space="0" w:color="auto"/>
            <w:left w:val="none" w:sz="0" w:space="0" w:color="auto"/>
            <w:bottom w:val="none" w:sz="0" w:space="0" w:color="auto"/>
            <w:right w:val="none" w:sz="0" w:space="0" w:color="auto"/>
          </w:divBdr>
        </w:div>
        <w:div w:id="279846808">
          <w:marLeft w:val="0"/>
          <w:marRight w:val="0"/>
          <w:marTop w:val="0"/>
          <w:marBottom w:val="0"/>
          <w:divBdr>
            <w:top w:val="none" w:sz="0" w:space="0" w:color="auto"/>
            <w:left w:val="none" w:sz="0" w:space="0" w:color="auto"/>
            <w:bottom w:val="none" w:sz="0" w:space="0" w:color="auto"/>
            <w:right w:val="none" w:sz="0" w:space="0" w:color="auto"/>
          </w:divBdr>
        </w:div>
      </w:divsChild>
    </w:div>
    <w:div w:id="279846810">
      <w:marLeft w:val="0"/>
      <w:marRight w:val="0"/>
      <w:marTop w:val="0"/>
      <w:marBottom w:val="0"/>
      <w:divBdr>
        <w:top w:val="none" w:sz="0" w:space="0" w:color="auto"/>
        <w:left w:val="none" w:sz="0" w:space="0" w:color="auto"/>
        <w:bottom w:val="none" w:sz="0" w:space="0" w:color="auto"/>
        <w:right w:val="none" w:sz="0" w:space="0" w:color="auto"/>
      </w:divBdr>
    </w:div>
    <w:div w:id="402530005">
      <w:bodyDiv w:val="1"/>
      <w:marLeft w:val="0"/>
      <w:marRight w:val="0"/>
      <w:marTop w:val="0"/>
      <w:marBottom w:val="0"/>
      <w:divBdr>
        <w:top w:val="none" w:sz="0" w:space="0" w:color="auto"/>
        <w:left w:val="none" w:sz="0" w:space="0" w:color="auto"/>
        <w:bottom w:val="none" w:sz="0" w:space="0" w:color="auto"/>
        <w:right w:val="none" w:sz="0" w:space="0" w:color="auto"/>
      </w:divBdr>
    </w:div>
    <w:div w:id="1015350119">
      <w:bodyDiv w:val="1"/>
      <w:marLeft w:val="0"/>
      <w:marRight w:val="0"/>
      <w:marTop w:val="0"/>
      <w:marBottom w:val="0"/>
      <w:divBdr>
        <w:top w:val="none" w:sz="0" w:space="0" w:color="auto"/>
        <w:left w:val="none" w:sz="0" w:space="0" w:color="auto"/>
        <w:bottom w:val="none" w:sz="0" w:space="0" w:color="auto"/>
        <w:right w:val="none" w:sz="0" w:space="0" w:color="auto"/>
      </w:divBdr>
    </w:div>
    <w:div w:id="1584531747">
      <w:bodyDiv w:val="1"/>
      <w:marLeft w:val="0"/>
      <w:marRight w:val="0"/>
      <w:marTop w:val="0"/>
      <w:marBottom w:val="0"/>
      <w:divBdr>
        <w:top w:val="none" w:sz="0" w:space="0" w:color="auto"/>
        <w:left w:val="none" w:sz="0" w:space="0" w:color="auto"/>
        <w:bottom w:val="none" w:sz="0" w:space="0" w:color="auto"/>
        <w:right w:val="none" w:sz="0" w:space="0" w:color="auto"/>
      </w:divBdr>
      <w:divsChild>
        <w:div w:id="1714619925">
          <w:marLeft w:val="0"/>
          <w:marRight w:val="0"/>
          <w:marTop w:val="0"/>
          <w:marBottom w:val="0"/>
          <w:divBdr>
            <w:top w:val="none" w:sz="0" w:space="0" w:color="auto"/>
            <w:left w:val="none" w:sz="0" w:space="0" w:color="auto"/>
            <w:bottom w:val="none" w:sz="0" w:space="0" w:color="auto"/>
            <w:right w:val="none" w:sz="0" w:space="0" w:color="auto"/>
          </w:divBdr>
        </w:div>
      </w:divsChild>
    </w:div>
    <w:div w:id="1921401369">
      <w:bodyDiv w:val="1"/>
      <w:marLeft w:val="0"/>
      <w:marRight w:val="0"/>
      <w:marTop w:val="0"/>
      <w:marBottom w:val="0"/>
      <w:divBdr>
        <w:top w:val="none" w:sz="0" w:space="0" w:color="auto"/>
        <w:left w:val="none" w:sz="0" w:space="0" w:color="auto"/>
        <w:bottom w:val="none" w:sz="0" w:space="0" w:color="auto"/>
        <w:right w:val="none" w:sz="0" w:space="0" w:color="auto"/>
      </w:divBdr>
      <w:divsChild>
        <w:div w:id="44722566">
          <w:marLeft w:val="0"/>
          <w:marRight w:val="0"/>
          <w:marTop w:val="120"/>
          <w:marBottom w:val="120"/>
          <w:divBdr>
            <w:top w:val="none" w:sz="0" w:space="0" w:color="auto"/>
            <w:left w:val="none" w:sz="0" w:space="0" w:color="auto"/>
            <w:bottom w:val="none" w:sz="0" w:space="0" w:color="auto"/>
            <w:right w:val="none" w:sz="0" w:space="0" w:color="auto"/>
          </w:divBdr>
        </w:div>
        <w:div w:id="572933948">
          <w:marLeft w:val="381"/>
          <w:marRight w:val="381"/>
          <w:marTop w:val="240"/>
          <w:marBottom w:val="240"/>
          <w:divBdr>
            <w:top w:val="none" w:sz="0" w:space="0" w:color="auto"/>
            <w:left w:val="none" w:sz="0" w:space="0" w:color="auto"/>
            <w:bottom w:val="none" w:sz="0" w:space="0" w:color="auto"/>
            <w:right w:val="none" w:sz="0" w:space="0" w:color="auto"/>
          </w:divBdr>
        </w:div>
        <w:div w:id="860313520">
          <w:marLeft w:val="0"/>
          <w:marRight w:val="0"/>
          <w:marTop w:val="0"/>
          <w:marBottom w:val="0"/>
          <w:divBdr>
            <w:top w:val="single" w:sz="4" w:space="0" w:color="CCCCCC"/>
            <w:left w:val="none" w:sz="0" w:space="0" w:color="auto"/>
            <w:bottom w:val="none" w:sz="0" w:space="0" w:color="auto"/>
            <w:right w:val="none" w:sz="0" w:space="0" w:color="auto"/>
          </w:divBdr>
          <w:divsChild>
            <w:div w:id="1935748821">
              <w:marLeft w:val="0"/>
              <w:marRight w:val="0"/>
              <w:marTop w:val="0"/>
              <w:marBottom w:val="0"/>
              <w:divBdr>
                <w:top w:val="none" w:sz="0" w:space="0" w:color="auto"/>
                <w:left w:val="none" w:sz="0" w:space="0" w:color="auto"/>
                <w:bottom w:val="none" w:sz="0" w:space="0" w:color="auto"/>
                <w:right w:val="none" w:sz="0" w:space="0" w:color="auto"/>
              </w:divBdr>
              <w:divsChild>
                <w:div w:id="2117945529">
                  <w:marLeft w:val="0"/>
                  <w:marRight w:val="0"/>
                  <w:marTop w:val="0"/>
                  <w:marBottom w:val="0"/>
                  <w:divBdr>
                    <w:top w:val="none" w:sz="0" w:space="0" w:color="auto"/>
                    <w:left w:val="none" w:sz="0" w:space="0" w:color="auto"/>
                    <w:bottom w:val="none" w:sz="0" w:space="0" w:color="auto"/>
                    <w:right w:val="none" w:sz="0" w:space="0" w:color="auto"/>
                  </w:divBdr>
                  <w:divsChild>
                    <w:div w:id="454564692">
                      <w:marLeft w:val="0"/>
                      <w:marRight w:val="0"/>
                      <w:marTop w:val="0"/>
                      <w:marBottom w:val="0"/>
                      <w:divBdr>
                        <w:top w:val="none" w:sz="0" w:space="0" w:color="auto"/>
                        <w:left w:val="none" w:sz="0" w:space="0" w:color="auto"/>
                        <w:bottom w:val="none" w:sz="0" w:space="0" w:color="auto"/>
                        <w:right w:val="none" w:sz="0" w:space="0" w:color="auto"/>
                      </w:divBdr>
                      <w:divsChild>
                        <w:div w:id="722024619">
                          <w:marLeft w:val="0"/>
                          <w:marRight w:val="0"/>
                          <w:marTop w:val="0"/>
                          <w:marBottom w:val="0"/>
                          <w:divBdr>
                            <w:top w:val="none" w:sz="0" w:space="0" w:color="auto"/>
                            <w:left w:val="none" w:sz="0" w:space="0" w:color="auto"/>
                            <w:bottom w:val="none" w:sz="0" w:space="0" w:color="auto"/>
                            <w:right w:val="none" w:sz="0" w:space="0" w:color="auto"/>
                          </w:divBdr>
                          <w:divsChild>
                            <w:div w:id="477959691">
                              <w:marLeft w:val="0"/>
                              <w:marRight w:val="0"/>
                              <w:marTop w:val="0"/>
                              <w:marBottom w:val="0"/>
                              <w:divBdr>
                                <w:top w:val="none" w:sz="0" w:space="0" w:color="auto"/>
                                <w:left w:val="none" w:sz="0" w:space="0" w:color="auto"/>
                                <w:bottom w:val="none" w:sz="0" w:space="0" w:color="auto"/>
                                <w:right w:val="none" w:sz="0" w:space="0" w:color="auto"/>
                              </w:divBdr>
                            </w:div>
                            <w:div w:id="504520471">
                              <w:marLeft w:val="0"/>
                              <w:marRight w:val="0"/>
                              <w:marTop w:val="0"/>
                              <w:marBottom w:val="0"/>
                              <w:divBdr>
                                <w:top w:val="none" w:sz="0" w:space="0" w:color="auto"/>
                                <w:left w:val="none" w:sz="0" w:space="0" w:color="auto"/>
                                <w:bottom w:val="none" w:sz="0" w:space="0" w:color="auto"/>
                                <w:right w:val="none" w:sz="0" w:space="0" w:color="auto"/>
                              </w:divBdr>
                            </w:div>
                            <w:div w:id="890575471">
                              <w:marLeft w:val="0"/>
                              <w:marRight w:val="0"/>
                              <w:marTop w:val="0"/>
                              <w:marBottom w:val="0"/>
                              <w:divBdr>
                                <w:top w:val="none" w:sz="0" w:space="0" w:color="auto"/>
                                <w:left w:val="none" w:sz="0" w:space="0" w:color="auto"/>
                                <w:bottom w:val="none" w:sz="0" w:space="0" w:color="auto"/>
                                <w:right w:val="none" w:sz="0" w:space="0" w:color="auto"/>
                              </w:divBdr>
                            </w:div>
                          </w:divsChild>
                        </w:div>
                        <w:div w:id="1757626821">
                          <w:marLeft w:val="0"/>
                          <w:marRight w:val="0"/>
                          <w:marTop w:val="0"/>
                          <w:marBottom w:val="0"/>
                          <w:divBdr>
                            <w:top w:val="none" w:sz="0" w:space="0" w:color="auto"/>
                            <w:left w:val="none" w:sz="0" w:space="0" w:color="auto"/>
                            <w:bottom w:val="none" w:sz="0" w:space="0" w:color="auto"/>
                            <w:right w:val="none" w:sz="0" w:space="0" w:color="auto"/>
                          </w:divBdr>
                          <w:divsChild>
                            <w:div w:id="206498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6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68792">
      <w:bodyDiv w:val="1"/>
      <w:marLeft w:val="0"/>
      <w:marRight w:val="0"/>
      <w:marTop w:val="0"/>
      <w:marBottom w:val="0"/>
      <w:divBdr>
        <w:top w:val="none" w:sz="0" w:space="0" w:color="auto"/>
        <w:left w:val="none" w:sz="0" w:space="0" w:color="auto"/>
        <w:bottom w:val="none" w:sz="0" w:space="0" w:color="auto"/>
        <w:right w:val="none" w:sz="0" w:space="0" w:color="auto"/>
      </w:divBdr>
    </w:div>
    <w:div w:id="2071078825">
      <w:bodyDiv w:val="1"/>
      <w:marLeft w:val="0"/>
      <w:marRight w:val="0"/>
      <w:marTop w:val="0"/>
      <w:marBottom w:val="0"/>
      <w:divBdr>
        <w:top w:val="none" w:sz="0" w:space="0" w:color="auto"/>
        <w:left w:val="none" w:sz="0" w:space="0" w:color="auto"/>
        <w:bottom w:val="none" w:sz="0" w:space="0" w:color="auto"/>
        <w:right w:val="none" w:sz="0" w:space="0" w:color="auto"/>
      </w:divBdr>
      <w:divsChild>
        <w:div w:id="1947687736">
          <w:marLeft w:val="0"/>
          <w:marRight w:val="0"/>
          <w:marTop w:val="0"/>
          <w:marBottom w:val="188"/>
          <w:divBdr>
            <w:top w:val="none" w:sz="0" w:space="0" w:color="auto"/>
            <w:left w:val="none" w:sz="0" w:space="0" w:color="auto"/>
            <w:bottom w:val="none" w:sz="0" w:space="0" w:color="auto"/>
            <w:right w:val="none" w:sz="0" w:space="0" w:color="auto"/>
          </w:divBdr>
        </w:div>
      </w:divsChild>
    </w:div>
    <w:div w:id="213374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ipts.farmradio.fm/fr/radio-resource-packs/pochette-95-rechercher-et-realiser-des-emissions-axees-sur-les-agriculteurs/introduction-aux-chaines-de-valeur/" TargetMode="External"/><Relationship Id="rId18" Type="http://schemas.openxmlformats.org/officeDocument/2006/relationships/hyperlink" Target="https://www.youtube.com/watch?v=epGFvCUrUJs"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s://www.n2africa.org/sites/n2africa.org/files/images/Handbook%20Grain%20Legume%20Processing%20S.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youtube.com/watch?v=WRR9pS7B0W8&amp;feature=youtu.be" TargetMode="External"/><Relationship Id="rId25" Type="http://schemas.openxmlformats.org/officeDocument/2006/relationships/hyperlink" Target="https://csirsavannah.wordpress.com/2012/12/04/production-guide-on-cowpea-vigna-unguiculata-l-wal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nuimage2009@yahoo.com" TargetMode="External"/><Relationship Id="rId20" Type="http://schemas.openxmlformats.org/officeDocument/2006/relationships/hyperlink" Target="http://biblio.iita.org/documents/S13ManIshikawaCowpeaNothomNodev.pdf-93056c479264da9365a7771527da53f5.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arc.agric.za/arc-gci/Fact%20Sheets%20Library/Cowpea%20-%20Production%20guidelines%20for%20cowpea.pdf"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s.adjei-nsiah@cgiar.org" TargetMode="External"/><Relationship Id="rId23" Type="http://schemas.openxmlformats.org/officeDocument/2006/relationships/hyperlink" Target="http://www.nap.edu/read/11763/chapter/7"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fao.org/fileadmin/user_upload/inpho/docs/Post_Harvest_Compendium_-_Cowpeas.pdf"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dkatopkle@yahoo.com" TargetMode="External"/><Relationship Id="rId22" Type="http://schemas.openxmlformats.org/officeDocument/2006/relationships/hyperlink" Target="http://africasoilhealth.cabi.org/wpcms/wp-content/uploads/2014/12/290-N2Africa-Zimbabwe-cowpea-booklet.pdf"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Alternate_x0020_Keywords xmlns="31deac30-74c1-4b0b-b468-3c15d62e38d4" xsi:nil="true"/>
    <WUSC_x0020_Keywords xmlns="8d2f1292-89c4-4bf9-a76a-dff66f66233a"/>
    <Document_x0020_Type xmlns="8d2f1292-89c4-4bf9-a76a-dff66f66233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C208E-87F9-4DEF-9379-9FA69EF92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026303F-B270-4238-ABEC-95F10C7C3EA2}">
  <ds:schemaRefs>
    <ds:schemaRef ds:uri="http://schemas.microsoft.com/office/2006/metadata/properties"/>
    <ds:schemaRef ds:uri="31deac30-74c1-4b0b-b468-3c15d62e38d4"/>
    <ds:schemaRef ds:uri="8d2f1292-89c4-4bf9-a76a-dff66f66233a"/>
  </ds:schemaRefs>
</ds:datastoreItem>
</file>

<file path=customXml/itemProps3.xml><?xml version="1.0" encoding="utf-8"?>
<ds:datastoreItem xmlns:ds="http://schemas.openxmlformats.org/officeDocument/2006/customXml" ds:itemID="{EE847AD0-5FA0-4FC3-887D-135A16D87204}">
  <ds:schemaRefs>
    <ds:schemaRef ds:uri="http://schemas.microsoft.com/sharepoint/v3/contenttype/forms"/>
  </ds:schemaRefs>
</ds:datastoreItem>
</file>

<file path=customXml/itemProps4.xml><?xml version="1.0" encoding="utf-8"?>
<ds:datastoreItem xmlns:ds="http://schemas.openxmlformats.org/officeDocument/2006/customXml" ds:itemID="{4123285A-9D40-44E1-AECE-C782E6B90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5746</Words>
  <Characters>32756</Characters>
  <Application>Microsoft Office Word</Application>
  <DocSecurity>0</DocSecurity>
  <Lines>272</Lines>
  <Paragraphs>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Grizli777</Company>
  <LinksUpToDate>false</LinksUpToDate>
  <CharactersWithSpaces>38426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Cuddeford</dc:creator>
  <cp:keywords/>
  <dc:description/>
  <cp:lastModifiedBy>Microsoft</cp:lastModifiedBy>
  <cp:revision>2</cp:revision>
  <dcterms:created xsi:type="dcterms:W3CDTF">2017-01-25T01:28:00Z</dcterms:created>
  <dcterms:modified xsi:type="dcterms:W3CDTF">2017-01-25T01:28:00Z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
  </property>
  <property fmtid="{D5CDD505-2E9C-101B-9397-08002B2CF9AE}" pid="4" name="WUSC Keywords">
    <vt:lpwstr/>
  </property>
  <property fmtid="{D5CDD505-2E9C-101B-9397-08002B2CF9AE}" pid="5" name="Document Type">
    <vt:lpwstr/>
  </property>
</Properties>
</file>