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09A" w:rsidRPr="00A93E74" w:rsidRDefault="005F4C7B" w:rsidP="00D32183">
      <w:pPr>
        <w:spacing w:after="200"/>
        <w:rPr>
          <w:rFonts w:ascii="Times New Roman" w:cs="Times New Roman"/>
          <w:lang w:val="fr-CA"/>
        </w:rPr>
      </w:pPr>
      <w:r w:rsidRPr="00A4032E">
        <w:rPr>
          <w:b/>
          <w:bCs/>
          <w:noProof/>
          <w:sz w:val="20"/>
          <w:szCs w:val="20"/>
          <w:lang w:eastAsia="en-CA"/>
        </w:rPr>
        <w:drawing>
          <wp:anchor distT="0" distB="0" distL="114300" distR="114300" simplePos="0" relativeHeight="251661312" behindDoc="1" locked="0" layoutInCell="1" allowOverlap="1">
            <wp:simplePos x="0" y="0"/>
            <wp:positionH relativeFrom="column">
              <wp:posOffset>-63795</wp:posOffset>
            </wp:positionH>
            <wp:positionV relativeFrom="paragraph">
              <wp:posOffset>-159488</wp:posOffset>
            </wp:positionV>
            <wp:extent cx="2337683" cy="57249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34264" cy="576000"/>
                    </a:xfrm>
                    <a:prstGeom prst="rect">
                      <a:avLst/>
                    </a:prstGeom>
                    <a:noFill/>
                    <a:ln>
                      <a:noFill/>
                    </a:ln>
                  </pic:spPr>
                </pic:pic>
              </a:graphicData>
            </a:graphic>
          </wp:anchor>
        </w:drawing>
      </w:r>
      <w:r w:rsidR="007B5301" w:rsidRPr="00A93E74">
        <w:rPr>
          <w:rFonts w:ascii="Times New Roman" w:cs="Times New Roman"/>
          <w:noProof/>
          <w:lang w:eastAsia="en-CA"/>
        </w:rPr>
        <w:drawing>
          <wp:anchor distT="0" distB="0" distL="114300" distR="114300" simplePos="0" relativeHeight="251659264" behindDoc="1" locked="0" layoutInCell="1" allowOverlap="1">
            <wp:simplePos x="0" y="0"/>
            <wp:positionH relativeFrom="column">
              <wp:posOffset>-61180</wp:posOffset>
            </wp:positionH>
            <wp:positionV relativeFrom="paragraph">
              <wp:posOffset>-156928</wp:posOffset>
            </wp:positionV>
            <wp:extent cx="1733702" cy="651053"/>
            <wp:effectExtent l="0" t="0" r="0" b="0"/>
            <wp:wrapNone/>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2" cstate="print"/>
                    <a:stretch>
                      <a:fillRect/>
                    </a:stretch>
                  </pic:blipFill>
                  <pic:spPr bwMode="auto">
                    <a:xfrm>
                      <a:off x="0" y="0"/>
                      <a:ext cx="1733702" cy="651053"/>
                    </a:xfrm>
                    <a:prstGeom prst="rect">
                      <a:avLst/>
                    </a:prstGeom>
                    <a:noFill/>
                    <a:ln w="9525">
                      <a:noFill/>
                      <a:miter lim="800000"/>
                      <a:headEnd/>
                      <a:tailEnd/>
                    </a:ln>
                  </pic:spPr>
                </pic:pic>
              </a:graphicData>
            </a:graphic>
          </wp:anchor>
        </w:drawing>
      </w:r>
    </w:p>
    <w:p w:rsidR="003C751F" w:rsidRPr="00A93E74" w:rsidRDefault="003C751F" w:rsidP="00D32183">
      <w:pPr>
        <w:pStyle w:val="Heading1"/>
        <w:spacing w:before="0" w:beforeAutospacing="0" w:after="200" w:afterAutospacing="0"/>
        <w:rPr>
          <w:rFonts w:ascii="Times New Roman"/>
          <w:b w:val="0"/>
          <w:bCs w:val="0"/>
          <w:sz w:val="24"/>
          <w:szCs w:val="20"/>
          <w:lang w:val="fr-CA"/>
        </w:rPr>
      </w:pPr>
    </w:p>
    <w:p w:rsidR="00DA409A" w:rsidRPr="00A93E74" w:rsidRDefault="00A93E74" w:rsidP="00D32183">
      <w:pPr>
        <w:pStyle w:val="Heading1"/>
        <w:spacing w:before="0" w:beforeAutospacing="0" w:after="0" w:afterAutospacing="0"/>
        <w:rPr>
          <w:rFonts w:ascii="Times New Roman"/>
          <w:b w:val="0"/>
          <w:bCs w:val="0"/>
          <w:sz w:val="20"/>
          <w:szCs w:val="20"/>
          <w:lang w:val="fr-CA"/>
        </w:rPr>
      </w:pPr>
      <w:r>
        <w:rPr>
          <w:rFonts w:ascii="Times New Roman"/>
          <w:b w:val="0"/>
          <w:bCs w:val="0"/>
          <w:sz w:val="20"/>
          <w:szCs w:val="20"/>
          <w:lang w:val="fr-CA"/>
        </w:rPr>
        <w:t>Ensemble</w:t>
      </w:r>
      <w:r w:rsidR="00DA409A" w:rsidRPr="00A93E74">
        <w:rPr>
          <w:rFonts w:ascii="Times New Roman"/>
          <w:b w:val="0"/>
          <w:bCs w:val="0"/>
          <w:sz w:val="20"/>
          <w:szCs w:val="20"/>
          <w:lang w:val="fr-CA"/>
        </w:rPr>
        <w:t xml:space="preserve"> 10</w:t>
      </w:r>
      <w:r w:rsidR="00527A5F" w:rsidRPr="00A93E74">
        <w:rPr>
          <w:rFonts w:ascii="Times New Roman"/>
          <w:b w:val="0"/>
          <w:bCs w:val="0"/>
          <w:sz w:val="20"/>
          <w:szCs w:val="20"/>
          <w:lang w:val="fr-CA"/>
        </w:rPr>
        <w:t>3</w:t>
      </w:r>
      <w:r>
        <w:rPr>
          <w:rFonts w:ascii="Times New Roman"/>
          <w:b w:val="0"/>
          <w:bCs w:val="0"/>
          <w:sz w:val="20"/>
          <w:szCs w:val="20"/>
          <w:lang w:val="fr-CA"/>
        </w:rPr>
        <w:t>, Élément</w:t>
      </w:r>
      <w:r w:rsidR="00DA409A" w:rsidRPr="00A93E74">
        <w:rPr>
          <w:rFonts w:ascii="Times New Roman"/>
          <w:b w:val="0"/>
          <w:bCs w:val="0"/>
          <w:sz w:val="20"/>
          <w:szCs w:val="20"/>
          <w:lang w:val="fr-CA"/>
        </w:rPr>
        <w:t xml:space="preserve"> 1</w:t>
      </w:r>
    </w:p>
    <w:p w:rsidR="00DA409A" w:rsidRPr="00A93E74" w:rsidRDefault="00A93E74" w:rsidP="00D32183">
      <w:pPr>
        <w:rPr>
          <w:rFonts w:ascii="Times New Roman" w:cs="Times New Roman"/>
          <w:sz w:val="20"/>
          <w:szCs w:val="20"/>
          <w:lang w:val="fr-CA"/>
        </w:rPr>
      </w:pPr>
      <w:r>
        <w:rPr>
          <w:rFonts w:ascii="Times New Roman" w:cs="Times New Roman"/>
          <w:sz w:val="20"/>
          <w:szCs w:val="20"/>
          <w:lang w:val="fr-CA"/>
        </w:rPr>
        <w:t>Type : Série d’enjeux</w:t>
      </w:r>
    </w:p>
    <w:p w:rsidR="0098539D" w:rsidRPr="00A93E74" w:rsidRDefault="00A93E74" w:rsidP="00D32183">
      <w:pPr>
        <w:rPr>
          <w:rFonts w:ascii="Times New Roman" w:cs="Times New Roman"/>
          <w:sz w:val="20"/>
          <w:szCs w:val="20"/>
          <w:lang w:val="fr-CA"/>
        </w:rPr>
      </w:pPr>
      <w:r>
        <w:rPr>
          <w:rFonts w:ascii="Times New Roman" w:cs="Times New Roman"/>
          <w:sz w:val="20"/>
          <w:szCs w:val="20"/>
          <w:lang w:val="fr-CA"/>
        </w:rPr>
        <w:t>Mars</w:t>
      </w:r>
      <w:r w:rsidR="0098539D" w:rsidRPr="00A93E74">
        <w:rPr>
          <w:rFonts w:ascii="Times New Roman" w:cs="Times New Roman"/>
          <w:sz w:val="20"/>
          <w:szCs w:val="20"/>
          <w:lang w:val="fr-CA"/>
        </w:rPr>
        <w:t xml:space="preserve"> 2016</w:t>
      </w:r>
    </w:p>
    <w:p w:rsidR="00DA409A" w:rsidRPr="00A93E74" w:rsidRDefault="00DA409A" w:rsidP="00D32183">
      <w:pPr>
        <w:spacing w:after="200"/>
        <w:rPr>
          <w:rFonts w:ascii="Times New Roman" w:cs="Times New Roman"/>
          <w:b/>
          <w:lang w:val="fr-CA"/>
        </w:rPr>
      </w:pPr>
      <w:bookmarkStart w:id="0" w:name="_GoBack"/>
      <w:bookmarkEnd w:id="0"/>
    </w:p>
    <w:p w:rsidR="00DA409A" w:rsidRPr="00A93E74" w:rsidRDefault="00A93E74" w:rsidP="00D32183">
      <w:pPr>
        <w:spacing w:after="200"/>
        <w:rPr>
          <w:rFonts w:ascii="Times New Roman" w:cs="Times New Roman"/>
          <w:b/>
          <w:sz w:val="28"/>
          <w:szCs w:val="28"/>
          <w:lang w:val="fr-CA"/>
        </w:rPr>
      </w:pPr>
      <w:r>
        <w:rPr>
          <w:rFonts w:ascii="Times New Roman" w:cs="Times New Roman"/>
          <w:b/>
          <w:sz w:val="28"/>
          <w:szCs w:val="28"/>
          <w:lang w:val="fr-CA"/>
        </w:rPr>
        <w:t>Production du niébé</w:t>
      </w:r>
    </w:p>
    <w:p w:rsidR="00DA409A" w:rsidRPr="00A654E6" w:rsidRDefault="00DA409A" w:rsidP="00A654E6">
      <w:pPr>
        <w:pStyle w:val="ListParagraph"/>
        <w:numPr>
          <w:ilvl w:val="0"/>
          <w:numId w:val="1"/>
        </w:numPr>
        <w:spacing w:after="200"/>
        <w:rPr>
          <w:b/>
          <w:lang w:val="fr-CA"/>
        </w:rPr>
      </w:pPr>
      <w:r w:rsidRPr="00A654E6">
        <w:rPr>
          <w:b/>
          <w:lang w:val="fr-CA"/>
        </w:rPr>
        <w:t xml:space="preserve">Introduction </w:t>
      </w:r>
      <w:r w:rsidR="00F91A6C" w:rsidRPr="00A654E6">
        <w:rPr>
          <w:b/>
          <w:lang w:val="fr-CA"/>
        </w:rPr>
        <w:t>et mode d’emploi</w:t>
      </w:r>
      <w:r w:rsidR="00A93E74" w:rsidRPr="00A654E6">
        <w:rPr>
          <w:b/>
          <w:lang w:val="fr-CA"/>
        </w:rPr>
        <w:t xml:space="preserve"> de la présente série d’enjeux</w:t>
      </w:r>
    </w:p>
    <w:p w:rsidR="00A93E74" w:rsidRPr="00A654E6" w:rsidRDefault="00A93E74" w:rsidP="00A654E6">
      <w:pPr>
        <w:spacing w:after="200"/>
        <w:rPr>
          <w:rFonts w:ascii="Times New Roman" w:cs="Times New Roman"/>
          <w:lang w:val="fr-CA"/>
        </w:rPr>
      </w:pPr>
      <w:r w:rsidRPr="00A654E6">
        <w:rPr>
          <w:rFonts w:ascii="Times New Roman" w:cs="Times New Roman"/>
          <w:lang w:val="fr-CA"/>
        </w:rPr>
        <w:t>La présente s</w:t>
      </w:r>
      <w:r w:rsidR="00F91A6C" w:rsidRPr="00A654E6">
        <w:rPr>
          <w:rFonts w:ascii="Times New Roman" w:cs="Times New Roman"/>
          <w:lang w:val="fr-CA"/>
        </w:rPr>
        <w:t>érie d’enjeux vise à</w:t>
      </w:r>
      <w:r w:rsidRPr="00A654E6">
        <w:rPr>
          <w:rFonts w:ascii="Times New Roman" w:cs="Times New Roman"/>
          <w:lang w:val="fr-CA"/>
        </w:rPr>
        <w:t xml:space="preserve"> fournir aux radiodiffuseuses et aux radiodiffuseurs les informations nécessaires à la réalisation d’émissions radiophoniques utiles et </w:t>
      </w:r>
      <w:r w:rsidR="00F91A6C" w:rsidRPr="00A654E6">
        <w:rPr>
          <w:rFonts w:ascii="Times New Roman" w:cs="Times New Roman"/>
          <w:lang w:val="fr-CA"/>
        </w:rPr>
        <w:t>divertissantes sur la culture</w:t>
      </w:r>
      <w:r w:rsidRPr="00A654E6">
        <w:rPr>
          <w:rFonts w:ascii="Times New Roman" w:cs="Times New Roman"/>
          <w:lang w:val="fr-CA"/>
        </w:rPr>
        <w:t xml:space="preserve"> de niébé. </w:t>
      </w:r>
    </w:p>
    <w:p w:rsidR="00DA409A" w:rsidRPr="00A654E6" w:rsidRDefault="00A93E74" w:rsidP="00A654E6">
      <w:pPr>
        <w:spacing w:after="200"/>
        <w:rPr>
          <w:rFonts w:ascii="Times New Roman" w:cs="Times New Roman"/>
          <w:lang w:val="fr-CA"/>
        </w:rPr>
      </w:pPr>
      <w:r w:rsidRPr="00A654E6">
        <w:rPr>
          <w:rFonts w:ascii="Times New Roman" w:cs="Times New Roman"/>
          <w:lang w:val="fr-CA"/>
        </w:rPr>
        <w:t xml:space="preserve">Cette série porte sur la culture du niébé au nord du Ghana, mais vous pouvez adapter facilement les informations à d’autres pays d’Afrique subsaharienne où le niébé est cultivé. </w:t>
      </w:r>
    </w:p>
    <w:p w:rsidR="00DA409A" w:rsidRPr="00A654E6" w:rsidRDefault="002E74CD" w:rsidP="00A654E6">
      <w:pPr>
        <w:spacing w:after="200"/>
        <w:rPr>
          <w:rFonts w:ascii="Times New Roman" w:cs="Times New Roman"/>
          <w:lang w:val="fr-CA"/>
        </w:rPr>
      </w:pPr>
      <w:r w:rsidRPr="00A654E6">
        <w:rPr>
          <w:rFonts w:ascii="Times New Roman" w:cs="Times New Roman"/>
          <w:lang w:val="fr-CA"/>
        </w:rPr>
        <w:t xml:space="preserve">La </w:t>
      </w:r>
      <w:r w:rsidRPr="00A654E6">
        <w:rPr>
          <w:rFonts w:ascii="Times New Roman" w:cs="Times New Roman"/>
          <w:b/>
          <w:lang w:val="fr-CA"/>
        </w:rPr>
        <w:t xml:space="preserve">Section </w:t>
      </w:r>
      <w:r w:rsidR="00A654E6" w:rsidRPr="00A654E6">
        <w:rPr>
          <w:rFonts w:ascii="Times New Roman" w:cs="Times New Roman"/>
          <w:b/>
          <w:lang w:val="fr-CA"/>
        </w:rPr>
        <w:t>2</w:t>
      </w:r>
      <w:r w:rsidRPr="00A654E6">
        <w:rPr>
          <w:rFonts w:ascii="Times New Roman" w:cs="Times New Roman"/>
          <w:lang w:val="fr-CA"/>
        </w:rPr>
        <w:t xml:space="preserve"> fournit des renseignements généraux sur le volet production de la chaîne de v</w:t>
      </w:r>
      <w:r w:rsidR="00FC067F" w:rsidRPr="00A654E6">
        <w:rPr>
          <w:rFonts w:ascii="Times New Roman" w:cs="Times New Roman"/>
          <w:lang w:val="fr-CA"/>
        </w:rPr>
        <w:t>aleur du niébé. (Référez-vous</w:t>
      </w:r>
      <w:r w:rsidRPr="00A654E6">
        <w:rPr>
          <w:rFonts w:ascii="Times New Roman" w:cs="Times New Roman"/>
          <w:lang w:val="fr-CA"/>
        </w:rPr>
        <w:t xml:space="preserve"> à l’Élément 9 de l’Ensemble de ressources 95 - </w:t>
      </w:r>
      <w:hyperlink r:id="rId13" w:history="1">
        <w:r w:rsidR="00AD2684" w:rsidRPr="00A654E6">
          <w:rPr>
            <w:rStyle w:val="Hyperlink"/>
            <w:rFonts w:ascii="Times New Roman"/>
            <w:i/>
            <w:lang w:val="fr-CA"/>
          </w:rPr>
          <w:t>Introduction aux chaînes de valeur</w:t>
        </w:r>
      </w:hyperlink>
      <w:r w:rsidRPr="00A654E6">
        <w:rPr>
          <w:rStyle w:val="Hyperlink"/>
          <w:rFonts w:ascii="Times New Roman"/>
          <w:color w:val="auto"/>
          <w:u w:val="none"/>
          <w:lang w:val="fr-CA"/>
        </w:rPr>
        <w:t xml:space="preserve"> pour voir la définition de la « chaîne de valeur » et mieux comprendre pourquoi les chaînes de valeur sont importantes pour les radiodiffuseurs et les agricultrices et les agriculteurs.)</w:t>
      </w:r>
      <w:r w:rsidR="00063208" w:rsidRPr="00A654E6">
        <w:rPr>
          <w:rStyle w:val="Hyperlink"/>
          <w:rFonts w:ascii="Times New Roman"/>
          <w:color w:val="auto"/>
          <w:u w:val="none"/>
          <w:lang w:val="fr-CA"/>
        </w:rPr>
        <w:t xml:space="preserve"> </w:t>
      </w:r>
    </w:p>
    <w:p w:rsidR="00DA409A" w:rsidRPr="00A654E6" w:rsidRDefault="001B67B3" w:rsidP="00A654E6">
      <w:pPr>
        <w:spacing w:after="200"/>
        <w:rPr>
          <w:rFonts w:ascii="Times New Roman" w:cs="Times New Roman"/>
          <w:lang w:val="fr-CA"/>
        </w:rPr>
      </w:pPr>
      <w:r w:rsidRPr="00A654E6">
        <w:rPr>
          <w:rFonts w:ascii="Times New Roman" w:cs="Times New Roman"/>
          <w:lang w:val="fr-CA"/>
        </w:rPr>
        <w:t xml:space="preserve">Enfin, dans la </w:t>
      </w:r>
      <w:r w:rsidRPr="00A654E6">
        <w:rPr>
          <w:rFonts w:ascii="Times New Roman" w:cs="Times New Roman"/>
          <w:b/>
          <w:lang w:val="fr-CA"/>
        </w:rPr>
        <w:t xml:space="preserve">Section </w:t>
      </w:r>
      <w:r w:rsidR="00A654E6" w:rsidRPr="00A654E6">
        <w:rPr>
          <w:rFonts w:ascii="Times New Roman" w:cs="Times New Roman"/>
          <w:b/>
          <w:lang w:val="fr-CA"/>
        </w:rPr>
        <w:t>3</w:t>
      </w:r>
      <w:r w:rsidRPr="00A654E6">
        <w:rPr>
          <w:rFonts w:ascii="Times New Roman" w:cs="Times New Roman"/>
          <w:lang w:val="fr-CA"/>
        </w:rPr>
        <w:t>, nous dressons une liste de sources d’informations supplémentaires sur la culture du niébé. Nous y avons inclus des liens à partir desquels vous pouvez trouver des organismes de référence, des émissions rad</w:t>
      </w:r>
      <w:r w:rsidR="0055727F" w:rsidRPr="00A654E6">
        <w:rPr>
          <w:rFonts w:ascii="Times New Roman" w:cs="Times New Roman"/>
          <w:lang w:val="fr-CA"/>
        </w:rPr>
        <w:t>iophoniques disponibles en ligne</w:t>
      </w:r>
      <w:r w:rsidRPr="00A654E6">
        <w:rPr>
          <w:rFonts w:ascii="Times New Roman" w:cs="Times New Roman"/>
          <w:lang w:val="fr-CA"/>
        </w:rPr>
        <w:t xml:space="preserve">, des vidéos postées en </w:t>
      </w:r>
      <w:r w:rsidR="0055727F" w:rsidRPr="00A654E6">
        <w:rPr>
          <w:rFonts w:ascii="Times New Roman" w:cs="Times New Roman"/>
          <w:lang w:val="fr-CA"/>
        </w:rPr>
        <w:t>ligne et des documents en ligne</w:t>
      </w:r>
      <w:r w:rsidRPr="00A654E6">
        <w:rPr>
          <w:rFonts w:ascii="Times New Roman" w:cs="Times New Roman"/>
          <w:lang w:val="fr-CA"/>
        </w:rPr>
        <w:t xml:space="preserve">. </w:t>
      </w:r>
    </w:p>
    <w:p w:rsidR="00DA409A" w:rsidRPr="00A654E6" w:rsidRDefault="001B67B3" w:rsidP="00A654E6">
      <w:pPr>
        <w:spacing w:after="200"/>
        <w:rPr>
          <w:rFonts w:ascii="Times New Roman" w:cs="Times New Roman"/>
          <w:lang w:val="fr-CA"/>
        </w:rPr>
      </w:pPr>
      <w:r w:rsidRPr="00A654E6">
        <w:rPr>
          <w:rFonts w:ascii="Times New Roman" w:cs="Times New Roman"/>
          <w:lang w:val="fr-CA"/>
        </w:rPr>
        <w:t>Vous pourriez vous servir de</w:t>
      </w:r>
      <w:r w:rsidR="0055727F" w:rsidRPr="00A654E6">
        <w:rPr>
          <w:rFonts w:ascii="Times New Roman" w:cs="Times New Roman"/>
          <w:lang w:val="fr-CA"/>
        </w:rPr>
        <w:t xml:space="preserve">s informations de cette </w:t>
      </w:r>
      <w:r w:rsidRPr="00A654E6">
        <w:rPr>
          <w:rFonts w:ascii="Times New Roman" w:cs="Times New Roman"/>
          <w:lang w:val="fr-CA"/>
        </w:rPr>
        <w:t>série d’enjeux de plusieurs manières. Par exemple :</w:t>
      </w:r>
      <w:r w:rsidR="00567C9E" w:rsidRPr="00A654E6">
        <w:rPr>
          <w:rFonts w:ascii="Times New Roman" w:cs="Times New Roman"/>
          <w:lang w:val="fr-CA"/>
        </w:rPr>
        <w:t xml:space="preserve"> </w:t>
      </w:r>
    </w:p>
    <w:p w:rsidR="001B67B3" w:rsidRPr="00A654E6" w:rsidRDefault="001B67B3" w:rsidP="00A654E6">
      <w:pPr>
        <w:pStyle w:val="ListParagraph"/>
        <w:numPr>
          <w:ilvl w:val="0"/>
          <w:numId w:val="5"/>
        </w:numPr>
        <w:spacing w:after="200"/>
        <w:rPr>
          <w:lang w:val="fr-CA"/>
        </w:rPr>
      </w:pPr>
      <w:r w:rsidRPr="00A654E6">
        <w:rPr>
          <w:lang w:val="fr-CA"/>
        </w:rPr>
        <w:t xml:space="preserve">Vous pourriez interviewer des agricultrices et des agriculteurs qui cultivent du niébé, en leur posant les questions suivantes : </w:t>
      </w:r>
    </w:p>
    <w:p w:rsidR="001B67B3" w:rsidRPr="00A654E6" w:rsidRDefault="001B67B3" w:rsidP="00A654E6">
      <w:pPr>
        <w:pStyle w:val="ListParagraph"/>
        <w:numPr>
          <w:ilvl w:val="1"/>
          <w:numId w:val="5"/>
        </w:numPr>
        <w:spacing w:after="200"/>
        <w:rPr>
          <w:lang w:val="fr-CA"/>
        </w:rPr>
      </w:pPr>
      <w:r w:rsidRPr="00A654E6">
        <w:rPr>
          <w:lang w:val="fr-CA"/>
        </w:rPr>
        <w:t>La cu</w:t>
      </w:r>
      <w:r w:rsidR="00567C9E" w:rsidRPr="00A654E6">
        <w:rPr>
          <w:lang w:val="fr-CA"/>
        </w:rPr>
        <w:t>lture du niébé est-elle courante</w:t>
      </w:r>
      <w:r w:rsidRPr="00A654E6">
        <w:rPr>
          <w:lang w:val="fr-CA"/>
        </w:rPr>
        <w:t xml:space="preserve"> dans votre région?</w:t>
      </w:r>
    </w:p>
    <w:p w:rsidR="001B67B3" w:rsidRPr="00A654E6" w:rsidRDefault="001B67B3" w:rsidP="00A654E6">
      <w:pPr>
        <w:pStyle w:val="ListParagraph"/>
        <w:numPr>
          <w:ilvl w:val="1"/>
          <w:numId w:val="5"/>
        </w:numPr>
        <w:spacing w:after="200"/>
        <w:rPr>
          <w:lang w:val="fr-CA"/>
        </w:rPr>
      </w:pPr>
      <w:r w:rsidRPr="00A654E6">
        <w:rPr>
          <w:lang w:val="fr-CA"/>
        </w:rPr>
        <w:t xml:space="preserve">Si oui, à quels problèmes sont confrontés les cultivatrices et les </w:t>
      </w:r>
      <w:r w:rsidR="00567C9E" w:rsidRPr="00A654E6">
        <w:rPr>
          <w:lang w:val="fr-CA"/>
        </w:rPr>
        <w:t>cultivateurs, surtout concernant les insectes</w:t>
      </w:r>
      <w:r w:rsidRPr="00A654E6">
        <w:rPr>
          <w:lang w:val="fr-CA"/>
        </w:rPr>
        <w:t xml:space="preserve"> nuisibles et les maladies? Certains d’entre eux ont-ils trouvé des solutions à ces problèmes, et dont ils pourraient parler dans votre émission? Que pensent les agents de vulgarisation et d’autres experts de ces problèmes? </w:t>
      </w:r>
    </w:p>
    <w:p w:rsidR="001B67B3" w:rsidRPr="00A654E6" w:rsidRDefault="001B67B3" w:rsidP="00A654E6">
      <w:pPr>
        <w:pStyle w:val="ListParagraph"/>
        <w:numPr>
          <w:ilvl w:val="1"/>
          <w:numId w:val="5"/>
        </w:numPr>
        <w:spacing w:after="200"/>
        <w:rPr>
          <w:lang w:val="fr-CA"/>
        </w:rPr>
      </w:pPr>
      <w:r w:rsidRPr="00A654E6">
        <w:rPr>
          <w:lang w:val="fr-CA"/>
        </w:rPr>
        <w:t>Les agricultrices et les agricul</w:t>
      </w:r>
      <w:r w:rsidR="00567C9E" w:rsidRPr="00A654E6">
        <w:rPr>
          <w:lang w:val="fr-CA"/>
        </w:rPr>
        <w:t>teurs cultivent surtout le niébé</w:t>
      </w:r>
      <w:r w:rsidRPr="00A654E6">
        <w:rPr>
          <w:lang w:val="fr-CA"/>
        </w:rPr>
        <w:t xml:space="preserve"> pour leur consommation personnelle?</w:t>
      </w:r>
    </w:p>
    <w:p w:rsidR="001B67B3" w:rsidRPr="00A654E6" w:rsidRDefault="001B67B3" w:rsidP="00A654E6">
      <w:pPr>
        <w:pStyle w:val="ListParagraph"/>
        <w:numPr>
          <w:ilvl w:val="1"/>
          <w:numId w:val="5"/>
        </w:numPr>
        <w:spacing w:after="200"/>
        <w:rPr>
          <w:lang w:val="fr-CA"/>
        </w:rPr>
      </w:pPr>
      <w:r w:rsidRPr="00A654E6">
        <w:rPr>
          <w:lang w:val="fr-CA"/>
        </w:rPr>
        <w:t>La production de niébé est-elle une activité rentable dans votre région? Quelles sont les perspectives économiques?</w:t>
      </w:r>
    </w:p>
    <w:p w:rsidR="006D7F0D" w:rsidRPr="00A654E6" w:rsidRDefault="006D7F0D" w:rsidP="00A654E6">
      <w:pPr>
        <w:pStyle w:val="ListParagraph"/>
        <w:numPr>
          <w:ilvl w:val="0"/>
          <w:numId w:val="3"/>
        </w:numPr>
        <w:spacing w:after="200"/>
        <w:rPr>
          <w:lang w:val="fr-CA"/>
        </w:rPr>
      </w:pPr>
      <w:r w:rsidRPr="00A654E6">
        <w:rPr>
          <w:lang w:val="fr-CA"/>
        </w:rPr>
        <w:t xml:space="preserve">Vous pouvez utiliser les renseignements de la </w:t>
      </w:r>
      <w:r w:rsidRPr="00A654E6">
        <w:rPr>
          <w:b/>
          <w:lang w:val="fr-CA"/>
        </w:rPr>
        <w:t xml:space="preserve">Section </w:t>
      </w:r>
      <w:r w:rsidR="00A654E6" w:rsidRPr="00A654E6">
        <w:rPr>
          <w:b/>
          <w:lang w:val="fr-CA"/>
        </w:rPr>
        <w:t>2</w:t>
      </w:r>
      <w:r w:rsidRPr="00A654E6">
        <w:rPr>
          <w:lang w:val="fr-CA"/>
        </w:rPr>
        <w:t xml:space="preserve"> en guise d’information générale pour la réalisation d’une émission quelconque sur la culture du niébé. </w:t>
      </w:r>
    </w:p>
    <w:p w:rsidR="00AE11EA" w:rsidRPr="00A654E6" w:rsidRDefault="00AE11EA" w:rsidP="00A654E6">
      <w:pPr>
        <w:pStyle w:val="ListParagraph"/>
        <w:numPr>
          <w:ilvl w:val="0"/>
          <w:numId w:val="3"/>
        </w:numPr>
        <w:spacing w:after="200"/>
        <w:rPr>
          <w:lang w:val="fr-CA"/>
        </w:rPr>
      </w:pPr>
      <w:r w:rsidRPr="00A654E6">
        <w:rPr>
          <w:lang w:val="fr-CA"/>
        </w:rPr>
        <w:t>Vous pourriez contacter un</w:t>
      </w:r>
      <w:r w:rsidR="00AD2684" w:rsidRPr="00A654E6">
        <w:rPr>
          <w:lang w:val="fr-CA"/>
        </w:rPr>
        <w:t xml:space="preserve"> </w:t>
      </w:r>
      <w:r w:rsidRPr="00A654E6">
        <w:rPr>
          <w:lang w:val="fr-CA"/>
        </w:rPr>
        <w:t xml:space="preserve">ou plusieurs des organismes mentionnés dans la </w:t>
      </w:r>
      <w:r w:rsidRPr="00A654E6">
        <w:rPr>
          <w:b/>
          <w:lang w:val="fr-CA"/>
        </w:rPr>
        <w:t xml:space="preserve">Section </w:t>
      </w:r>
      <w:r w:rsidR="00A654E6" w:rsidRPr="00A654E6">
        <w:rPr>
          <w:b/>
          <w:lang w:val="fr-CA"/>
        </w:rPr>
        <w:t>3</w:t>
      </w:r>
      <w:r w:rsidR="00567C9E" w:rsidRPr="00A654E6">
        <w:rPr>
          <w:lang w:val="fr-CA"/>
        </w:rPr>
        <w:t xml:space="preserve"> pour recueillir</w:t>
      </w:r>
      <w:r w:rsidRPr="00A654E6">
        <w:rPr>
          <w:lang w:val="fr-CA"/>
        </w:rPr>
        <w:t xml:space="preserve"> d’autres renseignements ou interviewer des spécialistes. </w:t>
      </w:r>
    </w:p>
    <w:p w:rsidR="00AE11EA" w:rsidRPr="00A654E6" w:rsidRDefault="00AE11EA" w:rsidP="00A654E6">
      <w:pPr>
        <w:pStyle w:val="ListParagraph"/>
        <w:numPr>
          <w:ilvl w:val="0"/>
          <w:numId w:val="3"/>
        </w:numPr>
        <w:spacing w:after="200"/>
        <w:rPr>
          <w:lang w:val="fr-CA"/>
        </w:rPr>
      </w:pPr>
      <w:r w:rsidRPr="00A654E6">
        <w:rPr>
          <w:lang w:val="fr-CA"/>
        </w:rPr>
        <w:t>Vous pourriez vous inspirer des</w:t>
      </w:r>
      <w:r w:rsidR="005F5CA0" w:rsidRPr="00A654E6">
        <w:rPr>
          <w:lang w:val="fr-CA"/>
        </w:rPr>
        <w:t xml:space="preserve"> ressources sonores et vidéos</w:t>
      </w:r>
      <w:r w:rsidRPr="00A654E6">
        <w:rPr>
          <w:lang w:val="fr-CA"/>
        </w:rPr>
        <w:t xml:space="preserve"> et des documents en ligne figurant dans la </w:t>
      </w:r>
      <w:r w:rsidRPr="00A654E6">
        <w:rPr>
          <w:b/>
          <w:lang w:val="fr-CA"/>
        </w:rPr>
        <w:t xml:space="preserve">Section </w:t>
      </w:r>
      <w:r w:rsidR="00A654E6" w:rsidRPr="00A654E6">
        <w:rPr>
          <w:b/>
          <w:lang w:val="fr-CA"/>
        </w:rPr>
        <w:t>3</w:t>
      </w:r>
      <w:r w:rsidRPr="00A654E6">
        <w:rPr>
          <w:lang w:val="fr-CA"/>
        </w:rPr>
        <w:t xml:space="preserve"> pour réaliser des émissions sur la culture du niébé. </w:t>
      </w:r>
    </w:p>
    <w:p w:rsidR="00DA409A" w:rsidRPr="00A654E6" w:rsidRDefault="00AE11EA" w:rsidP="00A654E6">
      <w:pPr>
        <w:numPr>
          <w:ilvl w:val="0"/>
          <w:numId w:val="1"/>
        </w:numPr>
        <w:spacing w:after="200"/>
        <w:rPr>
          <w:rFonts w:ascii="Times New Roman" w:cs="Times New Roman"/>
          <w:b/>
          <w:lang w:val="fr-CA"/>
        </w:rPr>
      </w:pPr>
      <w:r w:rsidRPr="00A654E6">
        <w:rPr>
          <w:rFonts w:ascii="Times New Roman" w:cs="Times New Roman"/>
          <w:b/>
          <w:lang w:val="fr-CA"/>
        </w:rPr>
        <w:lastRenderedPageBreak/>
        <w:t>Renseignements généraux sur la production du niébé au Ghana</w:t>
      </w:r>
    </w:p>
    <w:p w:rsidR="00464E6A" w:rsidRPr="00A654E6" w:rsidRDefault="00464E6A" w:rsidP="00A654E6">
      <w:pPr>
        <w:spacing w:after="200"/>
        <w:rPr>
          <w:rFonts w:ascii="Times New Roman" w:cs="Times New Roman"/>
          <w:b/>
          <w:lang w:val="fr-CA"/>
        </w:rPr>
      </w:pPr>
      <w:r w:rsidRPr="00A654E6">
        <w:rPr>
          <w:rFonts w:ascii="Times New Roman" w:cs="Times New Roman"/>
          <w:b/>
          <w:lang w:val="fr-CA"/>
        </w:rPr>
        <w:t xml:space="preserve">Introduction </w:t>
      </w:r>
    </w:p>
    <w:p w:rsidR="00AE11EA" w:rsidRPr="00A654E6" w:rsidRDefault="00AE11EA" w:rsidP="00A654E6">
      <w:pPr>
        <w:pStyle w:val="NormalWeb"/>
        <w:shd w:val="clear" w:color="auto" w:fill="FFFFFF"/>
        <w:spacing w:before="0" w:beforeAutospacing="0" w:after="200" w:afterAutospacing="0"/>
        <w:textAlignment w:val="baseline"/>
        <w:rPr>
          <w:lang w:val="fr-CA"/>
        </w:rPr>
      </w:pPr>
      <w:r w:rsidRPr="00A654E6">
        <w:rPr>
          <w:lang w:val="fr-CA"/>
        </w:rPr>
        <w:t>Au Ghana, les agricultrices et les agriculteurs cultivent le niébé sur plus de 180 000 hectares, ce qui dépasse la production nationale de toutes les autres légumineuses. En 2011, la p</w:t>
      </w:r>
      <w:r w:rsidR="005F5CA0" w:rsidRPr="00A654E6">
        <w:rPr>
          <w:lang w:val="fr-CA"/>
        </w:rPr>
        <w:t>roduction annuelle était estimée</w:t>
      </w:r>
      <w:r w:rsidRPr="00A654E6">
        <w:rPr>
          <w:lang w:val="fr-CA"/>
        </w:rPr>
        <w:t xml:space="preserve"> à plus de 235 000 tonnes. Le rendement moyen était d’environ 1,3 de tonne métrique par hectare. La plu</w:t>
      </w:r>
      <w:r w:rsidR="00A726C4" w:rsidRPr="00A654E6">
        <w:rPr>
          <w:lang w:val="fr-CA"/>
        </w:rPr>
        <w:t xml:space="preserve">s grande partie du niébé cultivé au Ghana provient des régions de la savane, au nord, mais les productrices et les producteurs peuvent en cultiver partout ailleurs dans le pays. </w:t>
      </w:r>
    </w:p>
    <w:p w:rsidR="00AE11EA" w:rsidRPr="00A654E6" w:rsidRDefault="00A726C4" w:rsidP="00A654E6">
      <w:pPr>
        <w:pStyle w:val="NormalWeb"/>
        <w:shd w:val="clear" w:color="auto" w:fill="FFFFFF"/>
        <w:spacing w:before="0" w:beforeAutospacing="0" w:after="200" w:afterAutospacing="0"/>
        <w:textAlignment w:val="baseline"/>
        <w:rPr>
          <w:lang w:val="fr-CA"/>
        </w:rPr>
      </w:pPr>
      <w:r w:rsidRPr="00A654E6">
        <w:rPr>
          <w:lang w:val="fr-CA"/>
        </w:rPr>
        <w:t xml:space="preserve">En Afrique de l’Ouest, presque chaque famille consomme régulièrement du niébé. Le niébé produit en Afrique de l’Ouest et centrale représente presque 70 % de la production mondiale et environ 80 % des terres agricoles dans le monde sont consacrées à la culture du niébé. </w:t>
      </w:r>
    </w:p>
    <w:p w:rsidR="00C5326C" w:rsidRPr="00A654E6" w:rsidRDefault="00A726C4" w:rsidP="00A654E6">
      <w:pPr>
        <w:pStyle w:val="NormalWeb"/>
        <w:shd w:val="clear" w:color="auto" w:fill="FFFFFF"/>
        <w:spacing w:before="0" w:beforeAutospacing="0" w:after="200" w:afterAutospacing="0"/>
        <w:textAlignment w:val="baseline"/>
        <w:rPr>
          <w:lang w:val="fr-CA"/>
        </w:rPr>
      </w:pPr>
      <w:r w:rsidRPr="00A654E6">
        <w:rPr>
          <w:lang w:val="fr-CA"/>
        </w:rPr>
        <w:t xml:space="preserve">La demande pour le niébé est de plus en </w:t>
      </w:r>
      <w:r w:rsidR="00CD383F" w:rsidRPr="00A654E6">
        <w:rPr>
          <w:lang w:val="fr-CA"/>
        </w:rPr>
        <w:t xml:space="preserve">plus importante au Ghana en raison de la forte croissance démographique, surtout dans les régions urbaines. En 2010, la consommation moyenne de niébé dans le pays s’élevait à près de cinq kilogrammes par personne par an. </w:t>
      </w:r>
    </w:p>
    <w:p w:rsidR="00E75F03" w:rsidRPr="00A654E6" w:rsidRDefault="00736D15" w:rsidP="00A654E6">
      <w:pPr>
        <w:pStyle w:val="NormalWeb"/>
        <w:shd w:val="clear" w:color="auto" w:fill="FFFFFF"/>
        <w:spacing w:before="0" w:beforeAutospacing="0" w:after="200" w:afterAutospacing="0"/>
        <w:textAlignment w:val="baseline"/>
        <w:rPr>
          <w:lang w:val="fr-CA"/>
        </w:rPr>
      </w:pPr>
      <w:r w:rsidRPr="00A654E6">
        <w:rPr>
          <w:lang w:val="fr-CA"/>
        </w:rPr>
        <w:t>Le niébé</w:t>
      </w:r>
      <w:r w:rsidR="00DD49B4" w:rsidRPr="00A654E6">
        <w:rPr>
          <w:lang w:val="fr-CA"/>
        </w:rPr>
        <w:t xml:space="preserve"> est</w:t>
      </w:r>
      <w:r w:rsidR="00E96932" w:rsidRPr="00A654E6">
        <w:rPr>
          <w:lang w:val="fr-CA"/>
        </w:rPr>
        <w:t xml:space="preserve"> une</w:t>
      </w:r>
      <w:r w:rsidR="00DD49B4" w:rsidRPr="00A654E6">
        <w:rPr>
          <w:lang w:val="fr-CA"/>
        </w:rPr>
        <w:t xml:space="preserve"> source de</w:t>
      </w:r>
      <w:r w:rsidR="00E96932" w:rsidRPr="00A654E6">
        <w:rPr>
          <w:lang w:val="fr-CA"/>
        </w:rPr>
        <w:t xml:space="preserve"> sécurité alimentaire, en plus d’êtr</w:t>
      </w:r>
      <w:r w:rsidR="00944777" w:rsidRPr="00A654E6">
        <w:rPr>
          <w:lang w:val="fr-CA"/>
        </w:rPr>
        <w:t>e une culture commerciale. Comme il s’agit d’une culture de cycle</w:t>
      </w:r>
      <w:r w:rsidR="00E96932" w:rsidRPr="00A654E6">
        <w:rPr>
          <w:lang w:val="fr-CA"/>
        </w:rPr>
        <w:t xml:space="preserve"> court</w:t>
      </w:r>
      <w:r w:rsidR="00944777" w:rsidRPr="00A654E6">
        <w:rPr>
          <w:lang w:val="fr-CA"/>
        </w:rPr>
        <w:t>, il</w:t>
      </w:r>
      <w:r w:rsidR="009923B9" w:rsidRPr="00A654E6">
        <w:rPr>
          <w:lang w:val="fr-CA"/>
        </w:rPr>
        <w:t xml:space="preserve"> peut être produit en deux mois et générer des récoltes pouvant atteindre un certain seuil de rentabilité, et ce, même lorsqu’il ne pleut pas beaucoup. Ensuite, </w:t>
      </w:r>
      <w:r w:rsidR="00944777" w:rsidRPr="00A654E6">
        <w:rPr>
          <w:lang w:val="fr-CA"/>
        </w:rPr>
        <w:t>les ménages peuvent la stocker</w:t>
      </w:r>
      <w:r w:rsidR="009923B9" w:rsidRPr="00A654E6">
        <w:rPr>
          <w:lang w:val="fr-CA"/>
        </w:rPr>
        <w:t xml:space="preserve"> pour leur consommation lorsqu’i</w:t>
      </w:r>
      <w:r w:rsidR="00944777" w:rsidRPr="00A654E6">
        <w:rPr>
          <w:lang w:val="fr-CA"/>
        </w:rPr>
        <w:t>ls n’ont plus d’autres denrées</w:t>
      </w:r>
      <w:r w:rsidR="009923B9" w:rsidRPr="00A654E6">
        <w:rPr>
          <w:lang w:val="fr-CA"/>
        </w:rPr>
        <w:t xml:space="preserve">. On surnomme également le niébé « culture de saison de soudure », car c’est la première des cultures qu’on récolte avant que les céréales ne mûrissent. Les graines séchées </w:t>
      </w:r>
      <w:r w:rsidR="00994CBD" w:rsidRPr="00A654E6">
        <w:rPr>
          <w:lang w:val="fr-CA"/>
        </w:rPr>
        <w:t>serven</w:t>
      </w:r>
      <w:r w:rsidR="00944777" w:rsidRPr="00A654E6">
        <w:rPr>
          <w:lang w:val="fr-CA"/>
        </w:rPr>
        <w:t>t quotidiennement d’aliment de base à</w:t>
      </w:r>
      <w:r w:rsidR="00994CBD" w:rsidRPr="00A654E6">
        <w:rPr>
          <w:lang w:val="fr-CA"/>
        </w:rPr>
        <w:t xml:space="preserve"> la majorité des habitants</w:t>
      </w:r>
      <w:r w:rsidR="00944777" w:rsidRPr="00A654E6">
        <w:rPr>
          <w:lang w:val="fr-CA"/>
        </w:rPr>
        <w:t>. L</w:t>
      </w:r>
      <w:r w:rsidR="00994CBD" w:rsidRPr="00A654E6">
        <w:rPr>
          <w:lang w:val="fr-CA"/>
        </w:rPr>
        <w:t>es feuille</w:t>
      </w:r>
      <w:r w:rsidR="00944777" w:rsidRPr="00A654E6">
        <w:rPr>
          <w:lang w:val="fr-CA"/>
        </w:rPr>
        <w:t>s fraîches sont consommées sous forme de</w:t>
      </w:r>
      <w:r w:rsidR="00994CBD" w:rsidRPr="00A654E6">
        <w:rPr>
          <w:lang w:val="fr-CA"/>
        </w:rPr>
        <w:t xml:space="preserve"> légumes. La farine de niébé est utilisée pour la préparation de mets familiaux tels que les ragouts</w:t>
      </w:r>
      <w:r w:rsidR="00944777" w:rsidRPr="00A654E6">
        <w:rPr>
          <w:lang w:val="fr-CA"/>
        </w:rPr>
        <w:t>, les soupes, les gâteaux</w:t>
      </w:r>
      <w:r w:rsidR="00994CBD" w:rsidRPr="00A654E6">
        <w:rPr>
          <w:lang w:val="fr-CA"/>
        </w:rPr>
        <w:t xml:space="preserve"> de haricots et le </w:t>
      </w:r>
      <w:r w:rsidR="00994CBD" w:rsidRPr="00A654E6">
        <w:rPr>
          <w:i/>
          <w:lang w:val="fr-CA"/>
        </w:rPr>
        <w:t>kose</w:t>
      </w:r>
      <w:r w:rsidR="00994CBD" w:rsidRPr="00A654E6">
        <w:rPr>
          <w:lang w:val="fr-CA"/>
        </w:rPr>
        <w:t xml:space="preserve"> (beignets préparés à base de pâte de niébé). Le niébé entier sert également à la préparation d’un plat constitué d’un mélange de </w:t>
      </w:r>
      <w:r w:rsidR="00994CBD" w:rsidRPr="00A654E6">
        <w:rPr>
          <w:i/>
          <w:lang w:val="fr-CA"/>
        </w:rPr>
        <w:t>gari</w:t>
      </w:r>
      <w:r w:rsidR="00994CBD" w:rsidRPr="00A654E6">
        <w:rPr>
          <w:lang w:val="fr-CA"/>
        </w:rPr>
        <w:t xml:space="preserve"> et de haricot et du </w:t>
      </w:r>
      <w:r w:rsidR="00994CBD" w:rsidRPr="00A654E6">
        <w:rPr>
          <w:i/>
          <w:lang w:val="fr-CA"/>
        </w:rPr>
        <w:t>wakye</w:t>
      </w:r>
      <w:r w:rsidR="00994CBD" w:rsidRPr="00A654E6">
        <w:rPr>
          <w:lang w:val="fr-CA"/>
        </w:rPr>
        <w:t xml:space="preserve"> (mélange de riz cuit avec du haricot). Ces alime</w:t>
      </w:r>
      <w:r w:rsidR="00DE57AD" w:rsidRPr="00A654E6">
        <w:rPr>
          <w:lang w:val="fr-CA"/>
        </w:rPr>
        <w:t>nts sont souvent vendus par les restaurateurs de rue</w:t>
      </w:r>
      <w:r w:rsidR="003D14F8" w:rsidRPr="00A654E6">
        <w:rPr>
          <w:lang w:val="fr-CA"/>
        </w:rPr>
        <w:t>s.</w:t>
      </w:r>
      <w:r w:rsidRPr="00A654E6">
        <w:rPr>
          <w:lang w:val="fr-CA"/>
        </w:rPr>
        <w:t xml:space="preserve"> </w:t>
      </w:r>
    </w:p>
    <w:p w:rsidR="00C5326C" w:rsidRPr="00A654E6" w:rsidRDefault="00DE57AD" w:rsidP="00A654E6">
      <w:pPr>
        <w:pStyle w:val="NormalWeb"/>
        <w:shd w:val="clear" w:color="auto" w:fill="FFFFFF"/>
        <w:spacing w:before="0" w:beforeAutospacing="0" w:after="200" w:afterAutospacing="0"/>
        <w:textAlignment w:val="baseline"/>
        <w:rPr>
          <w:lang w:val="fr-CA"/>
        </w:rPr>
      </w:pPr>
      <w:r w:rsidRPr="00A654E6">
        <w:rPr>
          <w:lang w:val="fr-CA"/>
        </w:rPr>
        <w:t xml:space="preserve">Le niébé peut être consommé sous forme de grain, concassé et moulu. </w:t>
      </w:r>
      <w:r w:rsidR="00944777" w:rsidRPr="00A654E6">
        <w:rPr>
          <w:lang w:val="fr-CA"/>
        </w:rPr>
        <w:t>Au nord du Ghana, l</w:t>
      </w:r>
      <w:r w:rsidRPr="00A654E6">
        <w:rPr>
          <w:lang w:val="fr-CA"/>
        </w:rPr>
        <w:t xml:space="preserve">es familles rurales préfèrent généralement la forme moulue, car la farine de niébé est moins susceptible de subir les </w:t>
      </w:r>
      <w:r w:rsidR="00944777" w:rsidRPr="00A654E6">
        <w:rPr>
          <w:lang w:val="fr-CA"/>
        </w:rPr>
        <w:t>dégâts causés par les insectes</w:t>
      </w:r>
      <w:r w:rsidRPr="00A654E6">
        <w:rPr>
          <w:lang w:val="fr-CA"/>
        </w:rPr>
        <w:t xml:space="preserve"> nuisibles après les récoltes et elle peut </w:t>
      </w:r>
      <w:r w:rsidR="00944777" w:rsidRPr="00A654E6">
        <w:rPr>
          <w:lang w:val="fr-CA"/>
        </w:rPr>
        <w:t>servir à la cuisson</w:t>
      </w:r>
      <w:r w:rsidRPr="00A654E6">
        <w:rPr>
          <w:lang w:val="fr-CA"/>
        </w:rPr>
        <w:t xml:space="preserve"> de nombreux mets, ce qui procure ainsi à ces familles une meilleure sécurité alimentaire entre les récoltes. Les produits transformés tels que la farine de niébé, les gâteaux à base de haricot, les beignets et les g</w:t>
      </w:r>
      <w:r w:rsidR="00944777" w:rsidRPr="00A654E6">
        <w:rPr>
          <w:lang w:val="fr-CA"/>
        </w:rPr>
        <w:t>alettes de niébé se vendent dans</w:t>
      </w:r>
      <w:r w:rsidRPr="00A654E6">
        <w:rPr>
          <w:lang w:val="fr-CA"/>
        </w:rPr>
        <w:t xml:space="preserve"> les marchés des villages. Les ménages peuvent gagner de bons revenus en cultivant du niébé deux ou trois fois par an. </w:t>
      </w:r>
      <w:r w:rsidR="00091451" w:rsidRPr="00A654E6">
        <w:rPr>
          <w:lang w:val="fr-CA"/>
        </w:rPr>
        <w:t>Les agricultrices et le</w:t>
      </w:r>
      <w:r w:rsidR="00944777" w:rsidRPr="00A654E6">
        <w:rPr>
          <w:lang w:val="fr-CA"/>
        </w:rPr>
        <w:t>s agriculteurs ghanéens stocke</w:t>
      </w:r>
      <w:r w:rsidR="00091451" w:rsidRPr="00A654E6">
        <w:rPr>
          <w:lang w:val="fr-CA"/>
        </w:rPr>
        <w:t xml:space="preserve">nt et vendent généralement plus de 60 % de leurs récoltes de niébé lorsque les prix augmentent pendant la saison morte. </w:t>
      </w:r>
    </w:p>
    <w:p w:rsidR="00E75F03" w:rsidRPr="00A654E6" w:rsidRDefault="00091451" w:rsidP="00A654E6">
      <w:pPr>
        <w:pStyle w:val="NormalWeb"/>
        <w:shd w:val="clear" w:color="auto" w:fill="FFFFFF"/>
        <w:spacing w:before="0" w:beforeAutospacing="0" w:after="200" w:afterAutospacing="0"/>
        <w:textAlignment w:val="baseline"/>
        <w:rPr>
          <w:lang w:val="fr-CA"/>
        </w:rPr>
      </w:pPr>
      <w:r w:rsidRPr="00A654E6">
        <w:rPr>
          <w:lang w:val="fr-CA"/>
        </w:rPr>
        <w:t>Bien que le niébé coûte deux ou trois fois aussi cher que le maïs, le riz ou d’autres céréales, il coûte relativement moins cher que d’autres sources de protéines comme le lait, la viande ou les œufs. Et comme on peut le conserver, il constitue une importante source de protéines pour les p</w:t>
      </w:r>
      <w:r w:rsidR="00944777" w:rsidRPr="00A654E6">
        <w:rPr>
          <w:lang w:val="fr-CA"/>
        </w:rPr>
        <w:t>ersonnes qui ne possèdent aucun</w:t>
      </w:r>
      <w:r w:rsidRPr="00A654E6">
        <w:rPr>
          <w:lang w:val="fr-CA"/>
        </w:rPr>
        <w:t xml:space="preserve"> réf</w:t>
      </w:r>
      <w:r w:rsidR="00944777" w:rsidRPr="00A654E6">
        <w:rPr>
          <w:lang w:val="fr-CA"/>
        </w:rPr>
        <w:t>rigérateur. En effet, le niébé se prénomme également</w:t>
      </w:r>
      <w:r w:rsidRPr="00A654E6">
        <w:rPr>
          <w:lang w:val="fr-CA"/>
        </w:rPr>
        <w:t xml:space="preserve"> « viande du pauvre</w:t>
      </w:r>
      <w:r w:rsidR="00065252" w:rsidRPr="00A654E6">
        <w:rPr>
          <w:lang w:val="fr-CA"/>
        </w:rPr>
        <w:t> », car il contient beaucoup de</w:t>
      </w:r>
      <w:r w:rsidRPr="00A654E6">
        <w:rPr>
          <w:lang w:val="fr-CA"/>
        </w:rPr>
        <w:t xml:space="preserve"> protéines. </w:t>
      </w:r>
    </w:p>
    <w:p w:rsidR="00D8389E" w:rsidRPr="00A654E6" w:rsidRDefault="00787F21" w:rsidP="00A654E6">
      <w:pPr>
        <w:pStyle w:val="NormalWeb"/>
        <w:shd w:val="clear" w:color="auto" w:fill="FFFFFF"/>
        <w:spacing w:before="0" w:beforeAutospacing="0" w:after="200" w:afterAutospacing="0"/>
        <w:textAlignment w:val="baseline"/>
        <w:rPr>
          <w:lang w:val="fr-CA"/>
        </w:rPr>
      </w:pPr>
      <w:r w:rsidRPr="00A654E6">
        <w:rPr>
          <w:lang w:val="fr-CA"/>
        </w:rPr>
        <w:t xml:space="preserve">Le rendement potentiel du niébé peut atteindre jusqu’à 2,5 tonnes par hectare, mais au Ghana et dans d’autres pays ouest-africains le rendement habituel est inférieur à 1 000 kilogrammes par hectare. Au Ghana, le rendement moyen était d’environ 1,3 tonne par hectare en 2010. </w:t>
      </w:r>
    </w:p>
    <w:p w:rsidR="00D46FCE" w:rsidRPr="00A654E6" w:rsidRDefault="0034334C" w:rsidP="00A654E6">
      <w:pPr>
        <w:pStyle w:val="NormalWeb"/>
        <w:shd w:val="clear" w:color="auto" w:fill="FFFFFF"/>
        <w:spacing w:before="0" w:beforeAutospacing="0" w:after="200" w:afterAutospacing="0"/>
        <w:textAlignment w:val="baseline"/>
        <w:rPr>
          <w:lang w:val="fr-CA"/>
        </w:rPr>
      </w:pPr>
      <w:r w:rsidRPr="00A654E6">
        <w:rPr>
          <w:lang w:val="fr-CA"/>
        </w:rPr>
        <w:lastRenderedPageBreak/>
        <w:t>Certaines variétés grimpantes du niébé tolèrent l’ombre, et peuvent être donc cultivées en association avec le maïs, le mil et le sorgho. Cela fait du niébé une composante importante des systèmes de culture intercalaire traditionnels, surtout dans les zones arides de la savane. Dans ces régions, les tiges sèches du niébé constituent une source importante d’aliments pour les animaux et sont vendues aux éleveurs</w:t>
      </w:r>
      <w:r w:rsidR="00D762D2" w:rsidRPr="00A654E6">
        <w:rPr>
          <w:lang w:val="fr-CA"/>
        </w:rPr>
        <w:t xml:space="preserve"> de bétail</w:t>
      </w:r>
      <w:r w:rsidRPr="00A654E6">
        <w:rPr>
          <w:lang w:val="fr-CA"/>
        </w:rPr>
        <w:t xml:space="preserve">. </w:t>
      </w:r>
    </w:p>
    <w:p w:rsidR="00D46FCE" w:rsidRPr="00A654E6" w:rsidRDefault="00E83471" w:rsidP="00A654E6">
      <w:pPr>
        <w:pStyle w:val="NormalWeb"/>
        <w:shd w:val="clear" w:color="auto" w:fill="FFFFFF"/>
        <w:spacing w:before="0" w:beforeAutospacing="0" w:after="200" w:afterAutospacing="0"/>
        <w:textAlignment w:val="baseline"/>
        <w:rPr>
          <w:lang w:val="fr-CA"/>
        </w:rPr>
      </w:pPr>
      <w:r w:rsidRPr="00A654E6">
        <w:rPr>
          <w:shd w:val="clear" w:color="auto" w:fill="FFFFFF"/>
          <w:lang w:val="fr-CA"/>
        </w:rPr>
        <w:t>Le niébé procure également des avantages aux cultivatrices et aux cultivateurs en ce qu’il fixe l’azote a</w:t>
      </w:r>
      <w:r w:rsidR="00393ECE" w:rsidRPr="00A654E6">
        <w:rPr>
          <w:shd w:val="clear" w:color="auto" w:fill="FFFFFF"/>
          <w:lang w:val="fr-CA"/>
        </w:rPr>
        <w:t>tmosphérique dans le sol, améliorant par la même occasion</w:t>
      </w:r>
      <w:r w:rsidRPr="00A654E6">
        <w:rPr>
          <w:shd w:val="clear" w:color="auto" w:fill="FFFFFF"/>
          <w:lang w:val="fr-CA"/>
        </w:rPr>
        <w:t xml:space="preserve"> la fertilité du sol. Le niébé produit des bactéries de nodules radicaux dans le sol qu’on appelle « rhizobium ». Cette bactérie présente dans</w:t>
      </w:r>
      <w:r w:rsidR="00393ECE" w:rsidRPr="00A654E6">
        <w:rPr>
          <w:shd w:val="clear" w:color="auto" w:fill="FFFFFF"/>
          <w:lang w:val="fr-CA"/>
        </w:rPr>
        <w:t xml:space="preserve"> les nodules radicaux fixe</w:t>
      </w:r>
      <w:r w:rsidRPr="00A654E6">
        <w:rPr>
          <w:shd w:val="clear" w:color="auto" w:fill="FFFFFF"/>
          <w:lang w:val="fr-CA"/>
        </w:rPr>
        <w:t xml:space="preserve"> l’azote présent dans l’atmosphère </w:t>
      </w:r>
      <w:r w:rsidR="00393ECE" w:rsidRPr="00A654E6">
        <w:rPr>
          <w:shd w:val="clear" w:color="auto" w:fill="FFFFFF"/>
          <w:lang w:val="fr-CA"/>
        </w:rPr>
        <w:t>en le transformant en un nutriment dont se nourrit</w:t>
      </w:r>
      <w:r w:rsidRPr="00A654E6">
        <w:rPr>
          <w:shd w:val="clear" w:color="auto" w:fill="FFFFFF"/>
          <w:lang w:val="fr-CA"/>
        </w:rPr>
        <w:t xml:space="preserve"> le p</w:t>
      </w:r>
      <w:r w:rsidR="00393ECE" w:rsidRPr="00A654E6">
        <w:rPr>
          <w:shd w:val="clear" w:color="auto" w:fill="FFFFFF"/>
          <w:lang w:val="fr-CA"/>
        </w:rPr>
        <w:t>lant de niébé pour croître. Une partie de l’</w:t>
      </w:r>
      <w:r w:rsidRPr="00A654E6">
        <w:rPr>
          <w:shd w:val="clear" w:color="auto" w:fill="FFFFFF"/>
          <w:lang w:val="fr-CA"/>
        </w:rPr>
        <w:t>azote sert à produire les protéines contenues dans le grain, et une autre partie reste dans les feuilles et les racines, et retourne éventuellement dans le sol après la récolte. L’azote qui reste dans le sol rend le sol plus fertile. Cela permet aux agricultrices et aux agriculteurs d’économiser l’arge</w:t>
      </w:r>
      <w:r w:rsidR="00393ECE" w:rsidRPr="00A654E6">
        <w:rPr>
          <w:shd w:val="clear" w:color="auto" w:fill="FFFFFF"/>
          <w:lang w:val="fr-CA"/>
        </w:rPr>
        <w:t>nt qu’ils auraient utilisé pour l’achat d’</w:t>
      </w:r>
      <w:r w:rsidRPr="00A654E6">
        <w:rPr>
          <w:shd w:val="clear" w:color="auto" w:fill="FFFFFF"/>
          <w:lang w:val="fr-CA"/>
        </w:rPr>
        <w:t xml:space="preserve">intrants tels que les engrais chimiques, et </w:t>
      </w:r>
      <w:r w:rsidR="00393ECE" w:rsidRPr="00A654E6">
        <w:rPr>
          <w:shd w:val="clear" w:color="auto" w:fill="FFFFFF"/>
          <w:lang w:val="fr-CA"/>
        </w:rPr>
        <w:t>d’</w:t>
      </w:r>
      <w:r w:rsidRPr="00A654E6">
        <w:rPr>
          <w:shd w:val="clear" w:color="auto" w:fill="FFFFFF"/>
          <w:lang w:val="fr-CA"/>
        </w:rPr>
        <w:t>augmente</w:t>
      </w:r>
      <w:r w:rsidR="00393ECE" w:rsidRPr="00A654E6">
        <w:rPr>
          <w:shd w:val="clear" w:color="auto" w:fill="FFFFFF"/>
          <w:lang w:val="fr-CA"/>
        </w:rPr>
        <w:t>r</w:t>
      </w:r>
      <w:r w:rsidRPr="00A654E6">
        <w:rPr>
          <w:shd w:val="clear" w:color="auto" w:fill="FFFFFF"/>
          <w:lang w:val="fr-CA"/>
        </w:rPr>
        <w:t xml:space="preserve"> ainsi leurs revenus et le rendement du niébé et des cultures qui seront produits sur ce sol par la suite. </w:t>
      </w:r>
      <w:r w:rsidR="0050654F" w:rsidRPr="00A654E6">
        <w:rPr>
          <w:shd w:val="clear" w:color="auto" w:fill="FFFFFF"/>
          <w:lang w:val="fr-CA"/>
        </w:rPr>
        <w:t>La plupart des variétés de niébé forment librement des nodules radicaux. Toutefois, de récentes études réalisées au nord du Gha</w:t>
      </w:r>
      <w:r w:rsidR="00D762D2" w:rsidRPr="00A654E6">
        <w:rPr>
          <w:shd w:val="clear" w:color="auto" w:fill="FFFFFF"/>
          <w:lang w:val="fr-CA"/>
        </w:rPr>
        <w:t>na ont révélé que le niébé fixait</w:t>
      </w:r>
      <w:r w:rsidR="0050654F" w:rsidRPr="00A654E6">
        <w:rPr>
          <w:shd w:val="clear" w:color="auto" w:fill="FFFFFF"/>
          <w:lang w:val="fr-CA"/>
        </w:rPr>
        <w:t xml:space="preserve"> plus d’azote lorsque les productrices et les producteurs </w:t>
      </w:r>
      <w:r w:rsidR="00D762D2" w:rsidRPr="00A654E6">
        <w:rPr>
          <w:shd w:val="clear" w:color="auto" w:fill="FFFFFF"/>
          <w:lang w:val="fr-CA"/>
        </w:rPr>
        <w:t>inoculai</w:t>
      </w:r>
      <w:r w:rsidR="003D14F8" w:rsidRPr="00A654E6">
        <w:rPr>
          <w:shd w:val="clear" w:color="auto" w:fill="FFFFFF"/>
          <w:lang w:val="fr-CA"/>
        </w:rPr>
        <w:t>ent</w:t>
      </w:r>
      <w:r w:rsidR="0050654F" w:rsidRPr="00A654E6">
        <w:rPr>
          <w:shd w:val="clear" w:color="auto" w:fill="FFFFFF"/>
          <w:lang w:val="fr-CA"/>
        </w:rPr>
        <w:t xml:space="preserve"> du rhizobium dans le sol. </w:t>
      </w:r>
    </w:p>
    <w:p w:rsidR="002B4B0B" w:rsidRPr="00A654E6" w:rsidRDefault="00D762D2" w:rsidP="00A654E6">
      <w:pPr>
        <w:pStyle w:val="NormalWeb"/>
        <w:shd w:val="clear" w:color="auto" w:fill="FFFFFF"/>
        <w:spacing w:before="0" w:beforeAutospacing="0" w:after="200" w:afterAutospacing="0"/>
        <w:textAlignment w:val="baseline"/>
        <w:rPr>
          <w:lang w:val="fr-CA"/>
        </w:rPr>
      </w:pPr>
      <w:r w:rsidRPr="00A654E6">
        <w:rPr>
          <w:lang w:val="fr-CA"/>
        </w:rPr>
        <w:t xml:space="preserve">Le niébé produit des fruits faciles à cueillir lorsqu’ils parviennent à maturité. Les variétés feuillues procurent également du fourrage au bétail. </w:t>
      </w:r>
      <w:r w:rsidR="00581AD7" w:rsidRPr="00A654E6">
        <w:rPr>
          <w:lang w:val="fr-CA"/>
        </w:rPr>
        <w:t>Les varié</w:t>
      </w:r>
      <w:r w:rsidR="002F57B6" w:rsidRPr="00A654E6">
        <w:rPr>
          <w:lang w:val="fr-CA"/>
        </w:rPr>
        <w:t>tés grimpantes fournissent</w:t>
      </w:r>
      <w:r w:rsidR="00581AD7" w:rsidRPr="00A654E6">
        <w:rPr>
          <w:lang w:val="fr-CA"/>
        </w:rPr>
        <w:t xml:space="preserve"> un couvert au sol, étouffant ainsi les mauvaises herbes et protégeant le sol contre l’érosion. </w:t>
      </w:r>
    </w:p>
    <w:p w:rsidR="00BD1D90" w:rsidRPr="00A654E6" w:rsidRDefault="00BD1D90" w:rsidP="00A654E6">
      <w:pPr>
        <w:pStyle w:val="NormalWeb"/>
        <w:shd w:val="clear" w:color="auto" w:fill="FFFFFF"/>
        <w:spacing w:before="0" w:beforeAutospacing="0" w:after="200" w:afterAutospacing="0"/>
        <w:textAlignment w:val="baseline"/>
        <w:rPr>
          <w:lang w:val="fr-CA"/>
        </w:rPr>
      </w:pPr>
      <w:r w:rsidRPr="00A654E6">
        <w:rPr>
          <w:lang w:val="fr-CA"/>
        </w:rPr>
        <w:t>Au Ghan</w:t>
      </w:r>
      <w:r w:rsidR="002F57B6" w:rsidRPr="00A654E6">
        <w:rPr>
          <w:lang w:val="fr-CA"/>
        </w:rPr>
        <w:t>a, les insectes</w:t>
      </w:r>
      <w:r w:rsidRPr="00A654E6">
        <w:rPr>
          <w:lang w:val="fr-CA"/>
        </w:rPr>
        <w:t xml:space="preserve"> nuisibles et les mauvaises herbes comme la</w:t>
      </w:r>
      <w:r w:rsidR="002F57B6" w:rsidRPr="00A654E6">
        <w:rPr>
          <w:lang w:val="fr-CA"/>
        </w:rPr>
        <w:t xml:space="preserve"> striga et l’Alectra sont</w:t>
      </w:r>
      <w:r w:rsidRPr="00A654E6">
        <w:rPr>
          <w:lang w:val="fr-CA"/>
        </w:rPr>
        <w:t xml:space="preserve"> l</w:t>
      </w:r>
      <w:r w:rsidR="002F57B6" w:rsidRPr="00A654E6">
        <w:rPr>
          <w:lang w:val="fr-CA"/>
        </w:rPr>
        <w:t xml:space="preserve">es principaux </w:t>
      </w:r>
      <w:r w:rsidRPr="00A654E6">
        <w:rPr>
          <w:lang w:val="fr-CA"/>
        </w:rPr>
        <w:t>obstacle</w:t>
      </w:r>
      <w:r w:rsidR="002F57B6" w:rsidRPr="00A654E6">
        <w:rPr>
          <w:lang w:val="fr-CA"/>
        </w:rPr>
        <w:t xml:space="preserve">s </w:t>
      </w:r>
      <w:r w:rsidRPr="00A654E6">
        <w:rPr>
          <w:lang w:val="fr-CA"/>
        </w:rPr>
        <w:t>à la culture du niébé. Les insectes et les mauvaises herbes peuvent causer des pertes de 15 à 100 %, en fonction du niveau d’infestation, de séch</w:t>
      </w:r>
      <w:r w:rsidR="002F57B6" w:rsidRPr="00A654E6">
        <w:rPr>
          <w:lang w:val="fr-CA"/>
        </w:rPr>
        <w:t>eresse, de</w:t>
      </w:r>
      <w:r w:rsidRPr="00A654E6">
        <w:rPr>
          <w:lang w:val="fr-CA"/>
        </w:rPr>
        <w:t xml:space="preserve"> fertilité du sol, ainsi que</w:t>
      </w:r>
      <w:r w:rsidR="002F57B6" w:rsidRPr="00A654E6">
        <w:rPr>
          <w:lang w:val="fr-CA"/>
        </w:rPr>
        <w:t xml:space="preserve"> de</w:t>
      </w:r>
      <w:r w:rsidRPr="00A654E6">
        <w:rPr>
          <w:lang w:val="fr-CA"/>
        </w:rPr>
        <w:t xml:space="preserve"> la sensibilité ou la résistance de la variété. Quelques va</w:t>
      </w:r>
      <w:r w:rsidR="002F57B6" w:rsidRPr="00A654E6">
        <w:rPr>
          <w:lang w:val="fr-CA"/>
        </w:rPr>
        <w:t>riétés de niébé résistent</w:t>
      </w:r>
      <w:r w:rsidRPr="00A654E6">
        <w:rPr>
          <w:lang w:val="fr-CA"/>
        </w:rPr>
        <w:t xml:space="preserve"> à la striga. </w:t>
      </w:r>
    </w:p>
    <w:p w:rsidR="00BD1D90" w:rsidRPr="00A654E6" w:rsidRDefault="00BD1D90" w:rsidP="00A654E6">
      <w:pPr>
        <w:pStyle w:val="NormalWeb"/>
        <w:shd w:val="clear" w:color="auto" w:fill="FFFFFF"/>
        <w:spacing w:before="0" w:beforeAutospacing="0" w:after="200" w:afterAutospacing="0"/>
        <w:textAlignment w:val="baseline"/>
        <w:rPr>
          <w:b/>
          <w:lang w:val="fr-CA"/>
        </w:rPr>
      </w:pPr>
      <w:r w:rsidRPr="00A654E6">
        <w:rPr>
          <w:b/>
          <w:lang w:val="fr-CA"/>
        </w:rPr>
        <w:t>Techniques agronomiques pour la culture du niébé</w:t>
      </w:r>
    </w:p>
    <w:p w:rsidR="00D8389E" w:rsidRPr="00A654E6" w:rsidRDefault="002F57B6" w:rsidP="00A654E6">
      <w:pPr>
        <w:pStyle w:val="NormalWeb"/>
        <w:shd w:val="clear" w:color="auto" w:fill="FFFFFF"/>
        <w:spacing w:before="0" w:beforeAutospacing="0" w:after="200" w:afterAutospacing="0"/>
        <w:textAlignment w:val="baseline"/>
        <w:rPr>
          <w:i/>
          <w:lang w:val="fr-CA"/>
        </w:rPr>
      </w:pPr>
      <w:r w:rsidRPr="00A654E6">
        <w:rPr>
          <w:i/>
          <w:lang w:val="fr-CA"/>
        </w:rPr>
        <w:t>Choix du site et préparation de</w:t>
      </w:r>
      <w:r w:rsidR="00BD1D90" w:rsidRPr="00A654E6">
        <w:rPr>
          <w:i/>
          <w:lang w:val="fr-CA"/>
        </w:rPr>
        <w:t xml:space="preserve"> la terre</w:t>
      </w:r>
    </w:p>
    <w:p w:rsidR="00E83974" w:rsidRPr="00A654E6" w:rsidRDefault="00E83974" w:rsidP="00A654E6">
      <w:pPr>
        <w:pStyle w:val="NormalWeb"/>
        <w:shd w:val="clear" w:color="auto" w:fill="FFFFFF"/>
        <w:spacing w:before="0" w:beforeAutospacing="0" w:after="200" w:afterAutospacing="0"/>
        <w:textAlignment w:val="baseline"/>
        <w:rPr>
          <w:lang w:val="fr-CA"/>
        </w:rPr>
      </w:pPr>
      <w:r w:rsidRPr="00A654E6">
        <w:rPr>
          <w:lang w:val="fr-CA"/>
        </w:rPr>
        <w:t>Le</w:t>
      </w:r>
      <w:r w:rsidR="002F57B6" w:rsidRPr="00A654E6">
        <w:rPr>
          <w:lang w:val="fr-CA"/>
        </w:rPr>
        <w:t xml:space="preserve"> niébé doit être cultivé sur une bonne terre, car </w:t>
      </w:r>
      <w:r w:rsidRPr="00A654E6">
        <w:rPr>
          <w:lang w:val="fr-CA"/>
        </w:rPr>
        <w:t>il ne produit pas assez bien sur les sols à texture fine. Il tolère la chaleur, la sécheresse et les sols acide</w:t>
      </w:r>
      <w:r w:rsidR="002F57B6" w:rsidRPr="00A654E6">
        <w:rPr>
          <w:lang w:val="fr-CA"/>
        </w:rPr>
        <w:t>s, mais pas les sols gorgés d</w:t>
      </w:r>
      <w:r w:rsidRPr="00A654E6">
        <w:rPr>
          <w:lang w:val="fr-CA"/>
        </w:rPr>
        <w:t>’eau. Le niébé utilise efficacement l’humidité contenu</w:t>
      </w:r>
      <w:r w:rsidR="003D14F8" w:rsidRPr="00A654E6">
        <w:rPr>
          <w:lang w:val="fr-CA"/>
        </w:rPr>
        <w:t xml:space="preserve">e </w:t>
      </w:r>
      <w:r w:rsidRPr="00A654E6">
        <w:rPr>
          <w:lang w:val="fr-CA"/>
        </w:rPr>
        <w:t>dans le sol et résiste</w:t>
      </w:r>
      <w:r w:rsidR="002F57B6" w:rsidRPr="00A654E6">
        <w:rPr>
          <w:lang w:val="fr-CA"/>
        </w:rPr>
        <w:t xml:space="preserve"> mieux à la sécheresse </w:t>
      </w:r>
      <w:r w:rsidRPr="00A654E6">
        <w:rPr>
          <w:lang w:val="fr-CA"/>
        </w:rPr>
        <w:t>que les arachides, le soja ou le tournesol. Il peut pous</w:t>
      </w:r>
      <w:r w:rsidR="002F57B6" w:rsidRPr="00A654E6">
        <w:rPr>
          <w:lang w:val="fr-CA"/>
        </w:rPr>
        <w:t>ser dans des zones recevant</w:t>
      </w:r>
      <w:r w:rsidRPr="00A654E6">
        <w:rPr>
          <w:lang w:val="fr-CA"/>
        </w:rPr>
        <w:t xml:space="preserve"> entre 400 et 700 mm d’eau par an. </w:t>
      </w:r>
    </w:p>
    <w:p w:rsidR="00022833" w:rsidRPr="00A654E6" w:rsidRDefault="007C4BF3" w:rsidP="00A654E6">
      <w:pPr>
        <w:pStyle w:val="NormalWeb"/>
        <w:shd w:val="clear" w:color="auto" w:fill="FFFFFF"/>
        <w:spacing w:before="0" w:beforeAutospacing="0" w:after="200" w:afterAutospacing="0"/>
        <w:textAlignment w:val="baseline"/>
        <w:rPr>
          <w:lang w:val="fr-CA"/>
        </w:rPr>
      </w:pPr>
      <w:r w:rsidRPr="00A654E6">
        <w:rPr>
          <w:lang w:val="fr-CA"/>
        </w:rPr>
        <w:t xml:space="preserve">On peut cultiver le niébé sur divers sols, mais il préfère </w:t>
      </w:r>
      <w:r w:rsidR="001A3576" w:rsidRPr="00A654E6">
        <w:rPr>
          <w:lang w:val="fr-CA"/>
        </w:rPr>
        <w:t>les sols sablonneux, qui facilite</w:t>
      </w:r>
      <w:r w:rsidR="003D14F8" w:rsidRPr="00A654E6">
        <w:rPr>
          <w:lang w:val="fr-CA"/>
        </w:rPr>
        <w:t xml:space="preserve">nt </w:t>
      </w:r>
      <w:r w:rsidR="001A3576" w:rsidRPr="00A654E6">
        <w:rPr>
          <w:lang w:val="fr-CA"/>
        </w:rPr>
        <w:t xml:space="preserve">plus </w:t>
      </w:r>
      <w:r w:rsidRPr="00A654E6">
        <w:rPr>
          <w:lang w:val="fr-CA"/>
        </w:rPr>
        <w:t xml:space="preserve">la pousse des racines. </w:t>
      </w:r>
      <w:r w:rsidR="006B51CD" w:rsidRPr="00A654E6">
        <w:rPr>
          <w:lang w:val="fr-CA"/>
        </w:rPr>
        <w:t>Cette culture tolère plus l</w:t>
      </w:r>
      <w:r w:rsidR="006756F0" w:rsidRPr="00A654E6">
        <w:rPr>
          <w:lang w:val="fr-CA"/>
        </w:rPr>
        <w:t>es sols infertiles et acides contrairement à</w:t>
      </w:r>
      <w:r w:rsidR="006B51CD" w:rsidRPr="00A654E6">
        <w:rPr>
          <w:lang w:val="fr-CA"/>
        </w:rPr>
        <w:t xml:space="preserve"> plusieurs autres cultures. Le niéb</w:t>
      </w:r>
      <w:r w:rsidR="006756F0" w:rsidRPr="00A654E6">
        <w:rPr>
          <w:lang w:val="fr-CA"/>
        </w:rPr>
        <w:t xml:space="preserve">é a besoin d’un pH variant </w:t>
      </w:r>
      <w:r w:rsidR="006B51CD" w:rsidRPr="00A654E6">
        <w:rPr>
          <w:lang w:val="fr-CA"/>
        </w:rPr>
        <w:t xml:space="preserve">entre 5,6 et 6,0. </w:t>
      </w:r>
    </w:p>
    <w:p w:rsidR="00E75F03" w:rsidRPr="00A654E6" w:rsidRDefault="006B51CD" w:rsidP="00A654E6">
      <w:pPr>
        <w:pStyle w:val="NormalWeb"/>
        <w:shd w:val="clear" w:color="auto" w:fill="FFFFFF"/>
        <w:spacing w:before="0" w:beforeAutospacing="0" w:after="200" w:afterAutospacing="0"/>
        <w:textAlignment w:val="baseline"/>
        <w:rPr>
          <w:lang w:val="fr-CA"/>
        </w:rPr>
      </w:pPr>
      <w:r w:rsidRPr="00A654E6">
        <w:rPr>
          <w:lang w:val="fr-CA"/>
        </w:rPr>
        <w:t xml:space="preserve">En ce qui concerne les sols de mauvaise structure, fortement exposés au ruissellement et qui empêchent l’eau de s’infiltrer facilement, les agricultrices et les agriculteurs peuvent améliorer le sol et augmenter leur rendement en sarclant ou en labourant la terre. </w:t>
      </w:r>
      <w:r w:rsidR="00280142" w:rsidRPr="00A654E6">
        <w:rPr>
          <w:lang w:val="fr-CA"/>
        </w:rPr>
        <w:t>Des billons peuvent être érigés su</w:t>
      </w:r>
      <w:r w:rsidR="00F05C17" w:rsidRPr="00A654E6">
        <w:rPr>
          <w:lang w:val="fr-CA"/>
        </w:rPr>
        <w:t>r la t</w:t>
      </w:r>
      <w:r w:rsidR="006756F0" w:rsidRPr="00A654E6">
        <w:rPr>
          <w:lang w:val="fr-CA"/>
        </w:rPr>
        <w:t>erre ou on peut aménager</w:t>
      </w:r>
      <w:r w:rsidR="00F05C17" w:rsidRPr="00A654E6">
        <w:rPr>
          <w:lang w:val="fr-CA"/>
        </w:rPr>
        <w:t xml:space="preserve"> de</w:t>
      </w:r>
      <w:r w:rsidR="006756F0" w:rsidRPr="00A654E6">
        <w:rPr>
          <w:lang w:val="fr-CA"/>
        </w:rPr>
        <w:t>s</w:t>
      </w:r>
      <w:r w:rsidR="00442B11" w:rsidRPr="00A654E6">
        <w:rPr>
          <w:lang w:val="fr-CA"/>
        </w:rPr>
        <w:t xml:space="preserve"> lits de semence plats après l’avoir préparée. </w:t>
      </w:r>
    </w:p>
    <w:p w:rsidR="00464E6A" w:rsidRPr="00A654E6" w:rsidRDefault="00F05C17" w:rsidP="00A654E6">
      <w:pPr>
        <w:spacing w:after="200"/>
        <w:rPr>
          <w:rFonts w:ascii="Times New Roman" w:cs="Times New Roman"/>
          <w:i/>
          <w:lang w:val="fr-CA"/>
        </w:rPr>
      </w:pPr>
      <w:r w:rsidRPr="00A654E6">
        <w:rPr>
          <w:rFonts w:ascii="Times New Roman" w:cs="Times New Roman"/>
          <w:i/>
          <w:lang w:val="fr-CA"/>
        </w:rPr>
        <w:t>Plantation</w:t>
      </w:r>
    </w:p>
    <w:p w:rsidR="00F05C17" w:rsidRPr="00A654E6" w:rsidRDefault="006756F0" w:rsidP="00A654E6">
      <w:pPr>
        <w:pStyle w:val="NormalWeb"/>
        <w:shd w:val="clear" w:color="auto" w:fill="FFFFFF"/>
        <w:spacing w:before="0" w:beforeAutospacing="0" w:after="200" w:afterAutospacing="0"/>
        <w:textAlignment w:val="baseline"/>
        <w:rPr>
          <w:lang w:val="fr-CA"/>
        </w:rPr>
      </w:pPr>
      <w:r w:rsidRPr="00A654E6">
        <w:rPr>
          <w:lang w:val="fr-CA"/>
        </w:rPr>
        <w:lastRenderedPageBreak/>
        <w:t>Le niébé se régénère à partir de ses graines qui doivent être enfouies</w:t>
      </w:r>
      <w:r w:rsidR="00F05C17" w:rsidRPr="00A654E6">
        <w:rPr>
          <w:lang w:val="fr-CA"/>
        </w:rPr>
        <w:t xml:space="preserve"> </w:t>
      </w:r>
      <w:r w:rsidRPr="00A654E6">
        <w:rPr>
          <w:lang w:val="fr-CA"/>
        </w:rPr>
        <w:t>3 ou 4 centimètres sous terre</w:t>
      </w:r>
      <w:r w:rsidR="00F05C17" w:rsidRPr="00A654E6">
        <w:rPr>
          <w:lang w:val="fr-CA"/>
        </w:rPr>
        <w:t>. Pour obtenir un rendement élevé et de bonne qualité, il est import</w:t>
      </w:r>
      <w:r w:rsidRPr="00A654E6">
        <w:rPr>
          <w:lang w:val="fr-CA"/>
        </w:rPr>
        <w:t>ant que les graines</w:t>
      </w:r>
      <w:r w:rsidR="00F05C17" w:rsidRPr="00A654E6">
        <w:rPr>
          <w:lang w:val="fr-CA"/>
        </w:rPr>
        <w:t xml:space="preserve"> soient exemptes de maladie et n’</w:t>
      </w:r>
      <w:r w:rsidRPr="00A654E6">
        <w:rPr>
          <w:lang w:val="fr-CA"/>
        </w:rPr>
        <w:t xml:space="preserve">aient </w:t>
      </w:r>
      <w:r w:rsidR="00AD7E3B" w:rsidRPr="00A654E6">
        <w:rPr>
          <w:lang w:val="fr-CA"/>
        </w:rPr>
        <w:t>subi</w:t>
      </w:r>
      <w:r w:rsidRPr="00A654E6">
        <w:rPr>
          <w:lang w:val="fr-CA"/>
        </w:rPr>
        <w:t xml:space="preserve"> aucune attaque</w:t>
      </w:r>
      <w:r w:rsidR="00AD7E3B" w:rsidRPr="00A654E6">
        <w:rPr>
          <w:lang w:val="fr-CA"/>
        </w:rPr>
        <w:t xml:space="preserve"> d’insectes. Les semences doivent être triées pour s’assurer qu’elles n’ont pas été endommagées par les insectes (el</w:t>
      </w:r>
      <w:r w:rsidR="00E65A74" w:rsidRPr="00A654E6">
        <w:rPr>
          <w:lang w:val="fr-CA"/>
        </w:rPr>
        <w:t xml:space="preserve">les ne doivent être ni percées ni </w:t>
      </w:r>
      <w:r w:rsidR="00AD7E3B" w:rsidRPr="00A654E6">
        <w:rPr>
          <w:lang w:val="fr-CA"/>
        </w:rPr>
        <w:t>ridées) ou qu’elles ne comportent aucune saleté ou aucun débris. Pour assurer une bonne germination, ass</w:t>
      </w:r>
      <w:r w:rsidRPr="00A654E6">
        <w:rPr>
          <w:lang w:val="fr-CA"/>
        </w:rPr>
        <w:t>urez-vous que vos semences n’</w:t>
      </w:r>
      <w:r w:rsidR="003D14F8" w:rsidRPr="00A654E6">
        <w:rPr>
          <w:lang w:val="fr-CA"/>
        </w:rPr>
        <w:t>o</w:t>
      </w:r>
      <w:r w:rsidRPr="00A654E6">
        <w:rPr>
          <w:lang w:val="fr-CA"/>
        </w:rPr>
        <w:t>nt</w:t>
      </w:r>
      <w:r w:rsidR="00AD7E3B" w:rsidRPr="00A654E6">
        <w:rPr>
          <w:lang w:val="fr-CA"/>
        </w:rPr>
        <w:t xml:space="preserve"> pas plus de 12 mois. </w:t>
      </w:r>
    </w:p>
    <w:p w:rsidR="00AA1010" w:rsidRPr="00A654E6" w:rsidRDefault="00AD7E3B" w:rsidP="00A654E6">
      <w:pPr>
        <w:pStyle w:val="NormalWeb"/>
        <w:shd w:val="clear" w:color="auto" w:fill="FFFFFF"/>
        <w:spacing w:before="0" w:beforeAutospacing="0" w:after="200" w:afterAutospacing="0"/>
        <w:textAlignment w:val="baseline"/>
        <w:rPr>
          <w:lang w:val="fr-CA"/>
        </w:rPr>
      </w:pPr>
      <w:r w:rsidRPr="00A654E6">
        <w:rPr>
          <w:lang w:val="fr-CA"/>
        </w:rPr>
        <w:t>Les variétés de semences diffèrent d’un pays à l’autre et d’une région à l’autre. Au nord du Ghana, les agricultrices et les agriculteur</w:t>
      </w:r>
      <w:r w:rsidR="006756F0" w:rsidRPr="00A654E6">
        <w:rPr>
          <w:lang w:val="fr-CA"/>
        </w:rPr>
        <w:t>s cultivent certaines</w:t>
      </w:r>
      <w:r w:rsidRPr="00A654E6">
        <w:rPr>
          <w:lang w:val="fr-CA"/>
        </w:rPr>
        <w:t xml:space="preserve"> variétés </w:t>
      </w:r>
      <w:r w:rsidR="006756F0" w:rsidRPr="00A654E6">
        <w:rPr>
          <w:lang w:val="fr-CA"/>
        </w:rPr>
        <w:t>traditionnelles, dont</w:t>
      </w:r>
      <w:r w:rsidRPr="00A654E6">
        <w:rPr>
          <w:lang w:val="fr-CA"/>
        </w:rPr>
        <w:t xml:space="preserve"> le Bengpla, le Songotura, l’Apagbaala et le Marfo Tuya</w:t>
      </w:r>
      <w:r w:rsidR="006756F0" w:rsidRPr="00A654E6">
        <w:rPr>
          <w:lang w:val="fr-CA"/>
        </w:rPr>
        <w:t xml:space="preserve"> qui sont les plus répandus</w:t>
      </w:r>
      <w:r w:rsidRPr="00A654E6">
        <w:rPr>
          <w:lang w:val="fr-CA"/>
        </w:rPr>
        <w:t xml:space="preserve">. Le Songotura a un haut rendement et résiste à la striga. </w:t>
      </w:r>
    </w:p>
    <w:p w:rsidR="00E75F03" w:rsidRPr="00A654E6" w:rsidRDefault="00AD7E3B" w:rsidP="00A654E6">
      <w:pPr>
        <w:pStyle w:val="NormalWeb"/>
        <w:shd w:val="clear" w:color="auto" w:fill="FFFFFF"/>
        <w:spacing w:before="0" w:beforeAutospacing="0" w:after="200" w:afterAutospacing="0"/>
        <w:textAlignment w:val="baseline"/>
        <w:rPr>
          <w:lang w:val="fr-CA"/>
        </w:rPr>
      </w:pPr>
      <w:r w:rsidRPr="00A654E6">
        <w:rPr>
          <w:lang w:val="fr-CA"/>
        </w:rPr>
        <w:t xml:space="preserve">Généralement, les productrices et les producteurs cultivent les </w:t>
      </w:r>
      <w:r w:rsidR="00D64C08" w:rsidRPr="00A654E6">
        <w:rPr>
          <w:lang w:val="fr-CA"/>
        </w:rPr>
        <w:t>variétés rampantes en association avec d’autres cultures et ils cultivent les variétés érigées ou semi-érigées</w:t>
      </w:r>
      <w:r w:rsidR="00B13F75" w:rsidRPr="00A654E6">
        <w:rPr>
          <w:lang w:val="fr-CA"/>
        </w:rPr>
        <w:t xml:space="preserve"> seules. Les agricultrices et les agriculteurs peuvent obtenir des rendements plus élevés avec le niébé quand ils cultiven</w:t>
      </w:r>
      <w:r w:rsidR="00496B04" w:rsidRPr="00A654E6">
        <w:rPr>
          <w:lang w:val="fr-CA"/>
        </w:rPr>
        <w:t>t ce dernier seul, ou s’ils plantent des</w:t>
      </w:r>
      <w:r w:rsidR="00B13F75" w:rsidRPr="00A654E6">
        <w:rPr>
          <w:lang w:val="fr-CA"/>
        </w:rPr>
        <w:t xml:space="preserve"> variét</w:t>
      </w:r>
      <w:r w:rsidR="00496B04" w:rsidRPr="00A654E6">
        <w:rPr>
          <w:lang w:val="fr-CA"/>
        </w:rPr>
        <w:t>és érigées ou semi-érigées hâtives</w:t>
      </w:r>
      <w:r w:rsidR="00B13F75" w:rsidRPr="00A654E6">
        <w:rPr>
          <w:lang w:val="fr-CA"/>
        </w:rPr>
        <w:t xml:space="preserve"> (60 à 70 jours). </w:t>
      </w:r>
    </w:p>
    <w:p w:rsidR="00E75F03" w:rsidRPr="00A654E6" w:rsidRDefault="00B13F75" w:rsidP="00A654E6">
      <w:pPr>
        <w:pStyle w:val="NormalWeb"/>
        <w:shd w:val="clear" w:color="auto" w:fill="FFFFFF"/>
        <w:spacing w:before="0" w:beforeAutospacing="0" w:after="200" w:afterAutospacing="0"/>
        <w:textAlignment w:val="baseline"/>
        <w:rPr>
          <w:lang w:val="fr-CA"/>
        </w:rPr>
      </w:pPr>
      <w:r w:rsidRPr="00A654E6">
        <w:rPr>
          <w:lang w:val="fr-CA"/>
        </w:rPr>
        <w:t>Idéalement, les cultivatrices et les cultivateurs doivent planter le niébé de sorte à permettre à la culture de parvenir à maturité</w:t>
      </w:r>
      <w:r w:rsidR="003D14F8" w:rsidRPr="00A654E6">
        <w:rPr>
          <w:lang w:val="fr-CA"/>
        </w:rPr>
        <w:t xml:space="preserve">, </w:t>
      </w:r>
      <w:r w:rsidRPr="00A654E6">
        <w:rPr>
          <w:lang w:val="fr-CA"/>
        </w:rPr>
        <w:t>et d’être récoltée pendant les périodes ensoleillées et en temps sec. Les récoltes effectuées par temps nuageux</w:t>
      </w:r>
      <w:r w:rsidR="003D14F8" w:rsidRPr="00A654E6">
        <w:rPr>
          <w:lang w:val="fr-CA"/>
        </w:rPr>
        <w:t xml:space="preserve"> et</w:t>
      </w:r>
      <w:r w:rsidRPr="00A654E6">
        <w:rPr>
          <w:lang w:val="fr-CA"/>
        </w:rPr>
        <w:t xml:space="preserve"> dans des conditions humides accroissent le risque de maladie. Au nord du Ghana, le meilleur moment pour semer se situe entre août et mi-septembre. Cependant, le niébé peut </w:t>
      </w:r>
      <w:r w:rsidR="00AB1ABE" w:rsidRPr="00A654E6">
        <w:rPr>
          <w:lang w:val="fr-CA"/>
        </w:rPr>
        <w:t xml:space="preserve">être cultivé entre décembre et janvier sous forme de culture irriguée. </w:t>
      </w:r>
    </w:p>
    <w:p w:rsidR="00E75F03" w:rsidRPr="00A654E6" w:rsidRDefault="00AB1ABE" w:rsidP="00A654E6">
      <w:pPr>
        <w:pStyle w:val="NormalWeb"/>
        <w:shd w:val="clear" w:color="auto" w:fill="FFFFFF"/>
        <w:spacing w:before="0" w:beforeAutospacing="0" w:after="200" w:afterAutospacing="0"/>
        <w:textAlignment w:val="baseline"/>
        <w:rPr>
          <w:lang w:val="fr-CA"/>
        </w:rPr>
      </w:pPr>
      <w:r w:rsidRPr="00A654E6">
        <w:rPr>
          <w:lang w:val="fr-CA"/>
        </w:rPr>
        <w:t xml:space="preserve">Il est généralement préférable </w:t>
      </w:r>
      <w:r w:rsidR="00DA1AD4" w:rsidRPr="00A654E6">
        <w:rPr>
          <w:lang w:val="fr-CA"/>
        </w:rPr>
        <w:t xml:space="preserve">de semer les variétés hâtives en début de </w:t>
      </w:r>
      <w:r w:rsidRPr="00A654E6">
        <w:rPr>
          <w:lang w:val="fr-CA"/>
        </w:rPr>
        <w:t xml:space="preserve">saison pluvieuse pour éviter le pic de reproduction des insectes ravageurs pendant les étapes </w:t>
      </w:r>
      <w:r w:rsidR="003D14F8" w:rsidRPr="00A654E6">
        <w:rPr>
          <w:lang w:val="fr-CA"/>
        </w:rPr>
        <w:t>critiques</w:t>
      </w:r>
      <w:r w:rsidR="00DA1AD4" w:rsidRPr="00A654E6">
        <w:rPr>
          <w:lang w:val="fr-CA"/>
        </w:rPr>
        <w:t xml:space="preserve"> d</w:t>
      </w:r>
      <w:r w:rsidR="003D14F8" w:rsidRPr="00A654E6">
        <w:rPr>
          <w:lang w:val="fr-CA"/>
        </w:rPr>
        <w:t>u</w:t>
      </w:r>
      <w:r w:rsidR="00DA1AD4" w:rsidRPr="00A654E6">
        <w:rPr>
          <w:lang w:val="fr-CA"/>
        </w:rPr>
        <w:t xml:space="preserve"> cycle de croissance</w:t>
      </w:r>
      <w:r w:rsidRPr="00A654E6">
        <w:rPr>
          <w:lang w:val="fr-CA"/>
        </w:rPr>
        <w:t xml:space="preserve">. Les variétés hâtives peuvent être semées en avril au nord du Ghana. Les </w:t>
      </w:r>
      <w:r w:rsidR="00B67956" w:rsidRPr="00A654E6">
        <w:rPr>
          <w:lang w:val="fr-CA"/>
        </w:rPr>
        <w:t xml:space="preserve">variétés « tapissantes » peuvent être semées vers la fin juillet. </w:t>
      </w:r>
    </w:p>
    <w:p w:rsidR="00F56537" w:rsidRPr="00A654E6" w:rsidRDefault="00B67956" w:rsidP="00A654E6">
      <w:pPr>
        <w:pStyle w:val="NormalWeb"/>
        <w:shd w:val="clear" w:color="auto" w:fill="FFFFFF"/>
        <w:spacing w:before="0" w:beforeAutospacing="0" w:after="200" w:afterAutospacing="0"/>
        <w:textAlignment w:val="baseline"/>
        <w:rPr>
          <w:lang w:val="fr-CA"/>
        </w:rPr>
      </w:pPr>
      <w:r w:rsidRPr="00A654E6">
        <w:rPr>
          <w:lang w:val="fr-CA"/>
        </w:rPr>
        <w:t>Si les agricultrices et les agriculteurs cultivent deux fois l’an, la première culture peut être effectuée en avril et la deuxième entre fin juillet et mi-août. S’il s’agit de la même variété que vous utilisez pour les deux cultures, il est préférable d’utiliser d’anciennes réserves de semences plutôt que celles provenant de la plus récente récol</w:t>
      </w:r>
      <w:r w:rsidR="00DA1AD4" w:rsidRPr="00A654E6">
        <w:rPr>
          <w:lang w:val="fr-CA"/>
        </w:rPr>
        <w:t>te, car il se peut que les dernières n’aient pas encore bien séché</w:t>
      </w:r>
      <w:r w:rsidRPr="00A654E6">
        <w:rPr>
          <w:lang w:val="fr-CA"/>
        </w:rPr>
        <w:t xml:space="preserve">. </w:t>
      </w:r>
    </w:p>
    <w:p w:rsidR="00356DEF" w:rsidRPr="00A654E6" w:rsidRDefault="00102F37" w:rsidP="00A654E6">
      <w:pPr>
        <w:pStyle w:val="NormalWeb"/>
        <w:shd w:val="clear" w:color="auto" w:fill="FFFFFF"/>
        <w:spacing w:before="0" w:beforeAutospacing="0" w:after="200" w:afterAutospacing="0"/>
        <w:textAlignment w:val="baseline"/>
        <w:rPr>
          <w:lang w:val="fr-CA"/>
        </w:rPr>
      </w:pPr>
      <w:r w:rsidRPr="00A654E6">
        <w:rPr>
          <w:lang w:val="fr-CA"/>
        </w:rPr>
        <w:t xml:space="preserve">La densité de semis dépend </w:t>
      </w:r>
      <w:r w:rsidR="00DA1AD4" w:rsidRPr="00A654E6">
        <w:rPr>
          <w:lang w:val="fr-CA"/>
        </w:rPr>
        <w:t>de la variété et du milieu où elle</w:t>
      </w:r>
      <w:r w:rsidRPr="00A654E6">
        <w:rPr>
          <w:lang w:val="fr-CA"/>
        </w:rPr>
        <w:t xml:space="preserve"> pousse. Quand vous plantez des variétés érigées ou semi-érigées, il est habituellement conseillé de respecter un espacement de 60 centimètres entre les rangées et 20 centimètres entre les plants, avec deux graines par poquet. Avec cet espacement, on a besoin de 28 kilogrammes de semences par hectare. Les variétés locales « tapissantes » doivent être semées suivant un espacement plus important de 80 cm x 40 cm, qui nécessite environ 10 kilogrammes de semences par hectare. </w:t>
      </w:r>
    </w:p>
    <w:p w:rsidR="00E421E3" w:rsidRPr="00A654E6" w:rsidRDefault="00102F37" w:rsidP="00A654E6">
      <w:pPr>
        <w:pStyle w:val="NormalWeb"/>
        <w:shd w:val="clear" w:color="auto" w:fill="FFFFFF"/>
        <w:spacing w:before="0" w:beforeAutospacing="0" w:after="200" w:afterAutospacing="0"/>
        <w:textAlignment w:val="baseline"/>
        <w:rPr>
          <w:lang w:val="fr-CA"/>
        </w:rPr>
      </w:pPr>
      <w:r w:rsidRPr="00A654E6">
        <w:rPr>
          <w:lang w:val="fr-CA"/>
        </w:rPr>
        <w:t xml:space="preserve">La technique de semis en lignes facilite le sarclage et l’application d’autres intrants. </w:t>
      </w:r>
    </w:p>
    <w:p w:rsidR="00EC60B5" w:rsidRPr="00A654E6" w:rsidRDefault="00EA5C3C" w:rsidP="00A654E6">
      <w:pPr>
        <w:pStyle w:val="NormalWeb"/>
        <w:shd w:val="clear" w:color="auto" w:fill="FFFFFF"/>
        <w:spacing w:before="0" w:beforeAutospacing="0" w:after="200" w:afterAutospacing="0"/>
        <w:textAlignment w:val="baseline"/>
        <w:rPr>
          <w:i/>
          <w:lang w:val="fr-CA"/>
        </w:rPr>
      </w:pPr>
      <w:r w:rsidRPr="00A654E6">
        <w:rPr>
          <w:i/>
          <w:lang w:val="fr-CA"/>
        </w:rPr>
        <w:t>Engrais</w:t>
      </w:r>
    </w:p>
    <w:p w:rsidR="00EA5C3C" w:rsidRPr="00A654E6" w:rsidRDefault="00EA5C3C" w:rsidP="00A654E6">
      <w:pPr>
        <w:pStyle w:val="NormalWeb"/>
        <w:shd w:val="clear" w:color="auto" w:fill="FFFFFF"/>
        <w:spacing w:before="0" w:beforeAutospacing="0" w:after="200" w:afterAutospacing="0"/>
        <w:textAlignment w:val="baseline"/>
        <w:rPr>
          <w:lang w:val="fr-CA"/>
        </w:rPr>
      </w:pPr>
      <w:r w:rsidRPr="00A654E6">
        <w:rPr>
          <w:lang w:val="fr-CA"/>
        </w:rPr>
        <w:t>Le niébé peut lui-même fixer l’azote et, par conséquent, n’a pas besoin d’être fertilisé avec des engrais azotés tels que le sulfate d’ammoniaque ou l’urée. Toutefois, le niébé n’est pas en mesure de fixer d’autres nutriments comme le phosphore, dont manque</w:t>
      </w:r>
      <w:r w:rsidR="00DA1AD4" w:rsidRPr="00A654E6">
        <w:rPr>
          <w:lang w:val="fr-CA"/>
        </w:rPr>
        <w:t>nt</w:t>
      </w:r>
      <w:r w:rsidRPr="00A654E6">
        <w:rPr>
          <w:lang w:val="fr-CA"/>
        </w:rPr>
        <w:t xml:space="preserve"> la plupart des sols de la savane. Au </w:t>
      </w:r>
      <w:r w:rsidR="006A38DD" w:rsidRPr="00A654E6">
        <w:rPr>
          <w:lang w:val="fr-CA"/>
        </w:rPr>
        <w:t>nombre des engrais enrichis au phosphore</w:t>
      </w:r>
      <w:r w:rsidR="00DA1AD4" w:rsidRPr="00A654E6">
        <w:rPr>
          <w:lang w:val="fr-CA"/>
        </w:rPr>
        <w:t>,</w:t>
      </w:r>
      <w:r w:rsidR="006A38DD" w:rsidRPr="00A654E6">
        <w:rPr>
          <w:lang w:val="fr-CA"/>
        </w:rPr>
        <w:t xml:space="preserve"> qui sont bons pour le niébé</w:t>
      </w:r>
      <w:r w:rsidR="00DA1AD4" w:rsidRPr="00A654E6">
        <w:rPr>
          <w:lang w:val="fr-CA"/>
        </w:rPr>
        <w:t>,</w:t>
      </w:r>
      <w:r w:rsidR="006A38DD" w:rsidRPr="00A654E6">
        <w:rPr>
          <w:lang w:val="fr-CA"/>
        </w:rPr>
        <w:t xml:space="preserve"> figurent le superphosphate simple (SSP), le superphosphate triple (TPS) et le phosphate de </w:t>
      </w:r>
      <w:r w:rsidR="006A38DD" w:rsidRPr="00A654E6">
        <w:rPr>
          <w:lang w:val="fr-CA"/>
        </w:rPr>
        <w:lastRenderedPageBreak/>
        <w:t xml:space="preserve">diammonium (DAP). Le TPS et le SSP contiennent également du calcium. On ne trouve pas le superphosphate simple au Ghana. Le DAP contient 24 % d’azote en plus du phosphore. </w:t>
      </w:r>
    </w:p>
    <w:p w:rsidR="00085510" w:rsidRPr="00A654E6" w:rsidRDefault="00085510" w:rsidP="00A654E6">
      <w:pPr>
        <w:pStyle w:val="NormalWeb"/>
        <w:shd w:val="clear" w:color="auto" w:fill="FFFFFF"/>
        <w:spacing w:before="0" w:beforeAutospacing="0" w:after="200" w:afterAutospacing="0"/>
        <w:textAlignment w:val="baseline"/>
        <w:rPr>
          <w:i/>
          <w:lang w:val="fr-CA"/>
        </w:rPr>
      </w:pPr>
      <w:r w:rsidRPr="00A654E6">
        <w:rPr>
          <w:i/>
          <w:lang w:val="fr-CA"/>
        </w:rPr>
        <w:t>Application</w:t>
      </w:r>
    </w:p>
    <w:p w:rsidR="006A38DD" w:rsidRPr="00A654E6" w:rsidRDefault="006A38DD" w:rsidP="00A654E6">
      <w:pPr>
        <w:pStyle w:val="NormalWeb"/>
        <w:shd w:val="clear" w:color="auto" w:fill="FFFFFF"/>
        <w:spacing w:before="0" w:beforeAutospacing="0" w:after="200" w:afterAutospacing="0"/>
        <w:textAlignment w:val="baseline"/>
        <w:rPr>
          <w:lang w:val="fr-CA"/>
        </w:rPr>
      </w:pPr>
      <w:r w:rsidRPr="00A654E6">
        <w:rPr>
          <w:lang w:val="fr-CA"/>
        </w:rPr>
        <w:t>Creusez des raies le long des semis en lignes du niébé, à une distance d’environ 8 à 10 cm des plants de niébé et d’une profondeur de 5 cm. Répandez l’engrais à l’intérieur des rai</w:t>
      </w:r>
      <w:r w:rsidR="00DA1AD4" w:rsidRPr="00A654E6">
        <w:rPr>
          <w:lang w:val="fr-CA"/>
        </w:rPr>
        <w:t>e</w:t>
      </w:r>
      <w:r w:rsidRPr="00A654E6">
        <w:rPr>
          <w:lang w:val="fr-CA"/>
        </w:rPr>
        <w:t xml:space="preserve">s et recouvrez-les de terre. Faites cela au moment des </w:t>
      </w:r>
      <w:r w:rsidR="00DA1AD4" w:rsidRPr="00A654E6">
        <w:rPr>
          <w:lang w:val="fr-CA"/>
        </w:rPr>
        <w:t>semi</w:t>
      </w:r>
      <w:r w:rsidR="009747FD" w:rsidRPr="00A654E6">
        <w:rPr>
          <w:lang w:val="fr-CA"/>
        </w:rPr>
        <w:t>s et p</w:t>
      </w:r>
      <w:r w:rsidR="00DA1AD4" w:rsidRPr="00A654E6">
        <w:rPr>
          <w:lang w:val="fr-CA"/>
        </w:rPr>
        <w:t>eu de temps après les semi</w:t>
      </w:r>
      <w:r w:rsidR="009747FD" w:rsidRPr="00A654E6">
        <w:rPr>
          <w:lang w:val="fr-CA"/>
        </w:rPr>
        <w:t xml:space="preserve">s. Le niébé a besoin de près de 30 kilogrammes de phosphore par hectare ou approximativement 150 kilogrammes de TSP par hectare. </w:t>
      </w:r>
    </w:p>
    <w:p w:rsidR="00464E6A" w:rsidRPr="00A654E6" w:rsidRDefault="00BC55A1" w:rsidP="00A654E6">
      <w:pPr>
        <w:spacing w:after="200"/>
        <w:rPr>
          <w:rFonts w:ascii="Times New Roman" w:cs="Times New Roman"/>
          <w:i/>
          <w:lang w:val="fr-CA"/>
        </w:rPr>
      </w:pPr>
      <w:r w:rsidRPr="00A654E6">
        <w:rPr>
          <w:rFonts w:ascii="Times New Roman" w:cs="Times New Roman"/>
          <w:i/>
          <w:lang w:val="fr-CA"/>
        </w:rPr>
        <w:t>Sarclag</w:t>
      </w:r>
      <w:r w:rsidR="00A948A2" w:rsidRPr="00A654E6">
        <w:rPr>
          <w:rFonts w:ascii="Times New Roman" w:cs="Times New Roman"/>
          <w:i/>
          <w:lang w:val="fr-CA"/>
        </w:rPr>
        <w:t>e</w:t>
      </w:r>
    </w:p>
    <w:p w:rsidR="00A948A2" w:rsidRPr="00A654E6" w:rsidRDefault="00A948A2" w:rsidP="00A654E6">
      <w:pPr>
        <w:pStyle w:val="NormalWeb"/>
        <w:shd w:val="clear" w:color="auto" w:fill="FFFFFF"/>
        <w:spacing w:before="0" w:beforeAutospacing="0" w:after="200" w:afterAutospacing="0"/>
        <w:textAlignment w:val="baseline"/>
        <w:rPr>
          <w:lang w:val="fr-CA"/>
        </w:rPr>
      </w:pPr>
      <w:r w:rsidRPr="00A654E6">
        <w:rPr>
          <w:lang w:val="fr-CA"/>
        </w:rPr>
        <w:t>Les mauvais</w:t>
      </w:r>
      <w:r w:rsidR="00DA1AD4" w:rsidRPr="00A654E6">
        <w:rPr>
          <w:lang w:val="fr-CA"/>
        </w:rPr>
        <w:t xml:space="preserve">es herbes nuisent au niébé, car </w:t>
      </w:r>
      <w:r w:rsidRPr="00A654E6">
        <w:rPr>
          <w:lang w:val="fr-CA"/>
        </w:rPr>
        <w:t xml:space="preserve">elles rivalisent avec celui-ci pour avoir la lumière, l’eau et les éléments nutritifs du sol. Elles peuvent également servir d’abri aux insectes ravageurs. Les mauvaises herbes nuisent au niébé surtout au début de son cycle de croissance. </w:t>
      </w:r>
    </w:p>
    <w:p w:rsidR="00F56537" w:rsidRPr="00A654E6" w:rsidRDefault="00A948A2" w:rsidP="00A654E6">
      <w:pPr>
        <w:pStyle w:val="NormalWeb"/>
        <w:shd w:val="clear" w:color="auto" w:fill="FFFFFF"/>
        <w:spacing w:before="0" w:beforeAutospacing="0" w:after="200" w:afterAutospacing="0"/>
        <w:textAlignment w:val="baseline"/>
        <w:rPr>
          <w:lang w:val="fr-CA"/>
        </w:rPr>
      </w:pPr>
      <w:r w:rsidRPr="00A654E6">
        <w:rPr>
          <w:lang w:val="fr-CA"/>
        </w:rPr>
        <w:t xml:space="preserve">Les agricultrices et les agriculteurs doivent désherber leurs champs la deuxième semaine après que les semences ont germé, et ce, en fonction du type d’herbes et de l’état de préparation de la terre. Il est important que le deuxième sarclage soit effectué à la fin de la quatrième ou la cinquième semaine, lorsque le niébé est en train de développer un couvert végétal. La </w:t>
      </w:r>
      <w:r w:rsidR="007D50EA" w:rsidRPr="00A654E6">
        <w:rPr>
          <w:lang w:val="fr-CA"/>
        </w:rPr>
        <w:t xml:space="preserve">striga est une herbe </w:t>
      </w:r>
      <w:r w:rsidR="00DA1AD4" w:rsidRPr="00A654E6">
        <w:rPr>
          <w:lang w:val="fr-CA"/>
        </w:rPr>
        <w:t xml:space="preserve">importante, </w:t>
      </w:r>
      <w:r w:rsidR="00CD0039" w:rsidRPr="00A654E6">
        <w:rPr>
          <w:lang w:val="fr-CA"/>
        </w:rPr>
        <w:t>assez répandue dans la Région du Haut Ghana oriental. La variété de niébé Songotura, résiste relativement bien à la striga. Le fait de labourer le sol av</w:t>
      </w:r>
      <w:r w:rsidR="00DA1AD4" w:rsidRPr="00A654E6">
        <w:rPr>
          <w:lang w:val="fr-CA"/>
        </w:rPr>
        <w:t xml:space="preserve">ant les semis peut </w:t>
      </w:r>
      <w:r w:rsidR="00CD0039" w:rsidRPr="00A654E6">
        <w:rPr>
          <w:lang w:val="fr-CA"/>
        </w:rPr>
        <w:t>réduire de m</w:t>
      </w:r>
      <w:r w:rsidR="00DA1AD4" w:rsidRPr="00A654E6">
        <w:rPr>
          <w:lang w:val="fr-CA"/>
        </w:rPr>
        <w:t>anière importante la pression d</w:t>
      </w:r>
      <w:r w:rsidR="00F65A36" w:rsidRPr="00A654E6">
        <w:rPr>
          <w:lang w:val="fr-CA"/>
        </w:rPr>
        <w:t xml:space="preserve">es mauvaises herbes dès les premiers instants, comme cela peut être le cas avec les plantes de couvertures. </w:t>
      </w:r>
    </w:p>
    <w:p w:rsidR="00F65A36" w:rsidRPr="00A654E6" w:rsidRDefault="00AA1010" w:rsidP="00A654E6">
      <w:pPr>
        <w:spacing w:after="200"/>
        <w:rPr>
          <w:rFonts w:ascii="Times New Roman" w:cs="Times New Roman"/>
          <w:lang w:val="fr-CA"/>
        </w:rPr>
      </w:pPr>
      <w:r w:rsidRPr="00A654E6">
        <w:rPr>
          <w:rFonts w:ascii="Times New Roman" w:cs="Times New Roman"/>
          <w:b/>
          <w:lang w:val="fr-CA"/>
        </w:rPr>
        <w:t>Striga</w:t>
      </w:r>
      <w:r w:rsidR="00F65A36" w:rsidRPr="00A654E6">
        <w:rPr>
          <w:rFonts w:ascii="Times New Roman" w:cs="Times New Roman"/>
          <w:b/>
          <w:lang w:val="fr-CA"/>
        </w:rPr>
        <w:t> :</w:t>
      </w:r>
      <w:r w:rsidR="009A73F3" w:rsidRPr="00A654E6">
        <w:rPr>
          <w:rFonts w:ascii="Times New Roman" w:cs="Times New Roman"/>
          <w:lang w:val="fr-CA"/>
        </w:rPr>
        <w:t xml:space="preserve"> </w:t>
      </w:r>
      <w:r w:rsidR="00DA1AD4" w:rsidRPr="00A654E6">
        <w:rPr>
          <w:rFonts w:ascii="Times New Roman" w:cs="Times New Roman"/>
          <w:lang w:val="fr-CA"/>
        </w:rPr>
        <w:t>L’élimination de</w:t>
      </w:r>
      <w:r w:rsidR="00F65A36" w:rsidRPr="00A654E6">
        <w:rPr>
          <w:rFonts w:ascii="Times New Roman" w:cs="Times New Roman"/>
          <w:lang w:val="fr-CA"/>
        </w:rPr>
        <w:t xml:space="preserve"> la striga</w:t>
      </w:r>
      <w:r w:rsidR="00DA1AD4" w:rsidRPr="00A654E6">
        <w:rPr>
          <w:rFonts w:ascii="Times New Roman" w:cs="Times New Roman"/>
          <w:lang w:val="fr-CA"/>
        </w:rPr>
        <w:t xml:space="preserve"> peut être difficile et nécessite</w:t>
      </w:r>
      <w:r w:rsidR="00F65A36" w:rsidRPr="00A654E6">
        <w:rPr>
          <w:rFonts w:ascii="Times New Roman" w:cs="Times New Roman"/>
          <w:lang w:val="fr-CA"/>
        </w:rPr>
        <w:t xml:space="preserve"> beaucoup de temps. Actuellem</w:t>
      </w:r>
      <w:r w:rsidR="00DA1AD4" w:rsidRPr="00A654E6">
        <w:rPr>
          <w:rFonts w:ascii="Times New Roman" w:cs="Times New Roman"/>
          <w:lang w:val="fr-CA"/>
        </w:rPr>
        <w:t>ent, la lutte chimique est</w:t>
      </w:r>
      <w:r w:rsidR="00F65A36" w:rsidRPr="00A654E6">
        <w:rPr>
          <w:rFonts w:ascii="Times New Roman" w:cs="Times New Roman"/>
          <w:lang w:val="fr-CA"/>
        </w:rPr>
        <w:t xml:space="preserve"> </w:t>
      </w:r>
      <w:r w:rsidR="00DA1AD4" w:rsidRPr="00A654E6">
        <w:rPr>
          <w:rFonts w:ascii="Times New Roman" w:cs="Times New Roman"/>
          <w:lang w:val="fr-CA"/>
        </w:rPr>
        <w:t>dé</w:t>
      </w:r>
      <w:r w:rsidR="00F65A36" w:rsidRPr="00A654E6">
        <w:rPr>
          <w:rFonts w:ascii="Times New Roman" w:cs="Times New Roman"/>
          <w:lang w:val="fr-CA"/>
        </w:rPr>
        <w:t>conseillée, surtou</w:t>
      </w:r>
      <w:r w:rsidR="00DA1AD4" w:rsidRPr="00A654E6">
        <w:rPr>
          <w:rFonts w:ascii="Times New Roman" w:cs="Times New Roman"/>
          <w:lang w:val="fr-CA"/>
        </w:rPr>
        <w:t>t parce que les chercheurs ne disposent pour le moment d’aucune preuve qu’elle</w:t>
      </w:r>
      <w:r w:rsidR="00F65A36" w:rsidRPr="00A654E6">
        <w:rPr>
          <w:rFonts w:ascii="Times New Roman" w:cs="Times New Roman"/>
          <w:lang w:val="fr-CA"/>
        </w:rPr>
        <w:t xml:space="preserve"> comporte des avantages. Les agricultrices et les agriculteurs doivent essayer d’améliorer la </w:t>
      </w:r>
      <w:r w:rsidR="006839F0" w:rsidRPr="00A654E6">
        <w:rPr>
          <w:rFonts w:ascii="Times New Roman" w:cs="Times New Roman"/>
          <w:lang w:val="fr-CA"/>
        </w:rPr>
        <w:t>fertilité du sol lorsque la striga pose</w:t>
      </w:r>
      <w:r w:rsidR="00F65A36" w:rsidRPr="00A654E6">
        <w:rPr>
          <w:rFonts w:ascii="Times New Roman" w:cs="Times New Roman"/>
          <w:lang w:val="fr-CA"/>
        </w:rPr>
        <w:t xml:space="preserve"> problème. En effet, la striga a plus de difficultés à envahir les sols</w:t>
      </w:r>
      <w:r w:rsidR="008D3289" w:rsidRPr="00A654E6">
        <w:rPr>
          <w:rFonts w:ascii="Times New Roman" w:cs="Times New Roman"/>
          <w:lang w:val="fr-CA"/>
        </w:rPr>
        <w:t xml:space="preserve"> plus fertiles. L’utilisation de</w:t>
      </w:r>
      <w:r w:rsidR="00F65A36" w:rsidRPr="00A654E6">
        <w:rPr>
          <w:rFonts w:ascii="Times New Roman" w:cs="Times New Roman"/>
          <w:lang w:val="fr-CA"/>
        </w:rPr>
        <w:t xml:space="preserve"> fumier ou de petites quantités d’engrais </w:t>
      </w:r>
      <w:r w:rsidR="008D3289" w:rsidRPr="00A654E6">
        <w:rPr>
          <w:rFonts w:ascii="Times New Roman" w:cs="Times New Roman"/>
          <w:lang w:val="fr-CA"/>
        </w:rPr>
        <w:t>chimiques peut réduire l’ampleur de l</w:t>
      </w:r>
      <w:r w:rsidR="00F65A36" w:rsidRPr="00A654E6">
        <w:rPr>
          <w:rFonts w:ascii="Times New Roman" w:cs="Times New Roman"/>
          <w:lang w:val="fr-CA"/>
        </w:rPr>
        <w:t xml:space="preserve">’invasion, lorsque cela est associé au sarclage avant que la striga produise des graines. </w:t>
      </w:r>
    </w:p>
    <w:p w:rsidR="00F439C4" w:rsidRPr="00A654E6" w:rsidRDefault="00165AF8" w:rsidP="00A654E6">
      <w:pPr>
        <w:spacing w:after="200"/>
        <w:rPr>
          <w:rFonts w:ascii="Times New Roman" w:cs="Times New Roman"/>
          <w:lang w:val="fr-CA"/>
        </w:rPr>
      </w:pPr>
      <w:r w:rsidRPr="00A654E6">
        <w:rPr>
          <w:rFonts w:ascii="Times New Roman" w:cs="Times New Roman"/>
          <w:lang w:val="fr-CA"/>
        </w:rPr>
        <w:t>Le sarclage à la main des régions infestées avant que la striga ne produise des graines constitue le moye</w:t>
      </w:r>
      <w:r w:rsidR="00693EBB" w:rsidRPr="00A654E6">
        <w:rPr>
          <w:rFonts w:ascii="Times New Roman" w:cs="Times New Roman"/>
          <w:lang w:val="fr-CA"/>
        </w:rPr>
        <w:t xml:space="preserve">n de lutte le plus important. Les agricultrices et les agriculteurs doivent éliminer la striga dès qu’ils aperçoivent qu’elle est en fleur, car il ne faut que quelques semaines à la striga en fleur pour produire des graines. Il peut s’avérer nécessaire de sarcler la zone deux fois par semaine. </w:t>
      </w:r>
    </w:p>
    <w:p w:rsidR="00464E6A" w:rsidRPr="00A654E6" w:rsidRDefault="00693EBB" w:rsidP="00A654E6">
      <w:pPr>
        <w:spacing w:after="200"/>
        <w:rPr>
          <w:rFonts w:ascii="Times New Roman" w:cs="Times New Roman"/>
          <w:i/>
          <w:lang w:val="fr-CA"/>
        </w:rPr>
      </w:pPr>
      <w:r w:rsidRPr="00A654E6">
        <w:rPr>
          <w:rFonts w:ascii="Times New Roman" w:cs="Times New Roman"/>
          <w:i/>
          <w:lang w:val="fr-CA"/>
        </w:rPr>
        <w:t>Lutte contr</w:t>
      </w:r>
      <w:r w:rsidR="008D3289" w:rsidRPr="00A654E6">
        <w:rPr>
          <w:rFonts w:ascii="Times New Roman" w:cs="Times New Roman"/>
          <w:i/>
          <w:lang w:val="fr-CA"/>
        </w:rPr>
        <w:t>e les maladies et les insectes</w:t>
      </w:r>
      <w:r w:rsidRPr="00A654E6">
        <w:rPr>
          <w:rFonts w:ascii="Times New Roman" w:cs="Times New Roman"/>
          <w:i/>
          <w:lang w:val="fr-CA"/>
        </w:rPr>
        <w:t xml:space="preserve"> nuisibles</w:t>
      </w:r>
    </w:p>
    <w:p w:rsidR="00693EBB" w:rsidRPr="00A654E6" w:rsidRDefault="00693EBB" w:rsidP="00A654E6">
      <w:pPr>
        <w:pStyle w:val="NormalWeb"/>
        <w:shd w:val="clear" w:color="auto" w:fill="FFFFFF"/>
        <w:spacing w:before="0" w:beforeAutospacing="0" w:after="200" w:afterAutospacing="0"/>
        <w:textAlignment w:val="baseline"/>
        <w:rPr>
          <w:lang w:val="fr-CA"/>
        </w:rPr>
      </w:pPr>
      <w:r w:rsidRPr="00A654E6">
        <w:rPr>
          <w:lang w:val="fr-CA"/>
        </w:rPr>
        <w:t xml:space="preserve">Les maladies suivantes sont les plus répandues au nord du Ghana : </w:t>
      </w:r>
    </w:p>
    <w:p w:rsidR="00693EBB" w:rsidRPr="00A654E6" w:rsidRDefault="00693EBB" w:rsidP="00A654E6">
      <w:pPr>
        <w:shd w:val="clear" w:color="auto" w:fill="FFFFFF"/>
        <w:spacing w:after="200"/>
        <w:textAlignment w:val="baseline"/>
        <w:rPr>
          <w:rFonts w:ascii="Times New Roman" w:cs="Times New Roman"/>
          <w:bCs/>
          <w:lang w:val="fr-CA"/>
        </w:rPr>
      </w:pPr>
      <w:r w:rsidRPr="00A654E6">
        <w:rPr>
          <w:rFonts w:ascii="Times New Roman" w:cs="Times New Roman"/>
          <w:b/>
          <w:bCs/>
          <w:lang w:val="fr-CA"/>
        </w:rPr>
        <w:t>Maladies bactériennes</w:t>
      </w:r>
      <w:r w:rsidR="00302973" w:rsidRPr="00A654E6">
        <w:rPr>
          <w:rFonts w:ascii="Times New Roman" w:cs="Times New Roman"/>
          <w:bCs/>
          <w:lang w:val="fr-CA"/>
        </w:rPr>
        <w:t xml:space="preserve"> telles que la brûlure bactérienne et la pustule d’origine bactérienne. La </w:t>
      </w:r>
      <w:r w:rsidR="00302973" w:rsidRPr="00A654E6">
        <w:rPr>
          <w:rFonts w:ascii="Times New Roman" w:cs="Times New Roman"/>
          <w:bCs/>
          <w:i/>
          <w:lang w:val="fr-CA"/>
        </w:rPr>
        <w:t>brûlure bactérienne</w:t>
      </w:r>
      <w:r w:rsidR="00302973" w:rsidRPr="00A654E6">
        <w:rPr>
          <w:rFonts w:ascii="Times New Roman" w:cs="Times New Roman"/>
          <w:bCs/>
          <w:lang w:val="fr-CA"/>
        </w:rPr>
        <w:t xml:space="preserve"> est transmise par les semences et les cultivatrices et le</w:t>
      </w:r>
      <w:r w:rsidR="008D3289" w:rsidRPr="00A654E6">
        <w:rPr>
          <w:rFonts w:ascii="Times New Roman" w:cs="Times New Roman"/>
          <w:bCs/>
          <w:lang w:val="fr-CA"/>
        </w:rPr>
        <w:t>s cultivateurs peuvent limiter</w:t>
      </w:r>
      <w:r w:rsidR="00302973" w:rsidRPr="00A654E6">
        <w:rPr>
          <w:rFonts w:ascii="Times New Roman" w:cs="Times New Roman"/>
          <w:bCs/>
          <w:lang w:val="fr-CA"/>
        </w:rPr>
        <w:t xml:space="preserve"> le</w:t>
      </w:r>
      <w:r w:rsidR="008D3289" w:rsidRPr="00A654E6">
        <w:rPr>
          <w:rFonts w:ascii="Times New Roman" w:cs="Times New Roman"/>
          <w:bCs/>
          <w:lang w:val="fr-CA"/>
        </w:rPr>
        <w:t>s maladies</w:t>
      </w:r>
      <w:r w:rsidR="00302973" w:rsidRPr="00A654E6">
        <w:rPr>
          <w:rFonts w:ascii="Times New Roman" w:cs="Times New Roman"/>
          <w:bCs/>
          <w:lang w:val="fr-CA"/>
        </w:rPr>
        <w:t xml:space="preserve"> en utilisant des semences de haute qualité. Étant donné que la brûlure bactérienne reste active sur les résidus de culture</w:t>
      </w:r>
      <w:r w:rsidR="008D3289" w:rsidRPr="00A654E6">
        <w:rPr>
          <w:rFonts w:ascii="Times New Roman" w:cs="Times New Roman"/>
          <w:bCs/>
          <w:lang w:val="fr-CA"/>
        </w:rPr>
        <w:t>s</w:t>
      </w:r>
      <w:r w:rsidR="00302973" w:rsidRPr="00A654E6">
        <w:rPr>
          <w:rFonts w:ascii="Times New Roman" w:cs="Times New Roman"/>
          <w:bCs/>
          <w:lang w:val="fr-CA"/>
        </w:rPr>
        <w:t xml:space="preserve"> malade</w:t>
      </w:r>
      <w:r w:rsidR="008D3289" w:rsidRPr="00A654E6">
        <w:rPr>
          <w:rFonts w:ascii="Times New Roman" w:cs="Times New Roman"/>
          <w:bCs/>
          <w:lang w:val="fr-CA"/>
        </w:rPr>
        <w:t>s</w:t>
      </w:r>
      <w:r w:rsidR="00302973" w:rsidRPr="00A654E6">
        <w:rPr>
          <w:rFonts w:ascii="Times New Roman" w:cs="Times New Roman"/>
          <w:bCs/>
          <w:lang w:val="fr-CA"/>
        </w:rPr>
        <w:t xml:space="preserve">, le fait de </w:t>
      </w:r>
      <w:r w:rsidR="00BC55A1" w:rsidRPr="00A654E6">
        <w:rPr>
          <w:rFonts w:ascii="Times New Roman" w:cs="Times New Roman"/>
          <w:bCs/>
          <w:lang w:val="fr-CA"/>
        </w:rPr>
        <w:t xml:space="preserve">cultiver le niébé en monoculture peut augmenter la prévalence de la maladie. </w:t>
      </w:r>
    </w:p>
    <w:p w:rsidR="00F439C4" w:rsidRPr="00A654E6" w:rsidRDefault="008D3289" w:rsidP="00A654E6">
      <w:pPr>
        <w:shd w:val="clear" w:color="auto" w:fill="FFFFFF"/>
        <w:spacing w:after="200"/>
        <w:textAlignment w:val="baseline"/>
        <w:rPr>
          <w:rFonts w:ascii="Times New Roman" w:cs="Times New Roman"/>
          <w:lang w:val="fr-CA"/>
        </w:rPr>
      </w:pPr>
      <w:r w:rsidRPr="00A654E6">
        <w:rPr>
          <w:rFonts w:ascii="Times New Roman" w:cs="Times New Roman"/>
          <w:lang w:val="fr-CA"/>
        </w:rPr>
        <w:t>Les signe</w:t>
      </w:r>
      <w:r w:rsidR="00BC55A1" w:rsidRPr="00A654E6">
        <w:rPr>
          <w:rFonts w:ascii="Times New Roman" w:cs="Times New Roman"/>
          <w:lang w:val="fr-CA"/>
        </w:rPr>
        <w:t>s immédiats se manifestent par l’</w:t>
      </w:r>
      <w:r w:rsidR="00D57E63" w:rsidRPr="00A654E6">
        <w:rPr>
          <w:rFonts w:ascii="Times New Roman" w:cs="Times New Roman"/>
          <w:lang w:val="fr-CA"/>
        </w:rPr>
        <w:t>apparition de petites taches</w:t>
      </w:r>
      <w:r w:rsidR="00BC55A1" w:rsidRPr="00A654E6">
        <w:rPr>
          <w:rFonts w:ascii="Times New Roman" w:cs="Times New Roman"/>
          <w:lang w:val="fr-CA"/>
        </w:rPr>
        <w:t xml:space="preserve"> sur les feuilles, qui par la suite commencent à jaunir. La maladi</w:t>
      </w:r>
      <w:r w:rsidR="00D57E63" w:rsidRPr="00A654E6">
        <w:rPr>
          <w:rFonts w:ascii="Times New Roman" w:cs="Times New Roman"/>
          <w:lang w:val="fr-CA"/>
        </w:rPr>
        <w:t>e s</w:t>
      </w:r>
      <w:r w:rsidRPr="00A654E6">
        <w:rPr>
          <w:rFonts w:ascii="Times New Roman" w:cs="Times New Roman"/>
          <w:lang w:val="fr-CA"/>
        </w:rPr>
        <w:t>e propage rapidement en</w:t>
      </w:r>
      <w:r w:rsidR="00D57E63" w:rsidRPr="00A654E6">
        <w:rPr>
          <w:rFonts w:ascii="Times New Roman" w:cs="Times New Roman"/>
          <w:lang w:val="fr-CA"/>
        </w:rPr>
        <w:t xml:space="preserve"> périodes de pluies abondantes où une grande surface des feuilles </w:t>
      </w:r>
      <w:r w:rsidR="003D14F8" w:rsidRPr="00A654E6">
        <w:rPr>
          <w:rFonts w:ascii="Times New Roman" w:cs="Times New Roman"/>
          <w:lang w:val="fr-CA"/>
        </w:rPr>
        <w:t>es</w:t>
      </w:r>
      <w:r w:rsidR="00D57E63" w:rsidRPr="00A654E6">
        <w:rPr>
          <w:rFonts w:ascii="Times New Roman" w:cs="Times New Roman"/>
          <w:lang w:val="fr-CA"/>
        </w:rPr>
        <w:t>t infectée. La brûlure ba</w:t>
      </w:r>
      <w:r w:rsidRPr="00A654E6">
        <w:rPr>
          <w:rFonts w:ascii="Times New Roman" w:cs="Times New Roman"/>
          <w:lang w:val="fr-CA"/>
        </w:rPr>
        <w:t xml:space="preserve">ctérienne peut </w:t>
      </w:r>
      <w:r w:rsidRPr="00A654E6">
        <w:rPr>
          <w:rFonts w:ascii="Times New Roman" w:cs="Times New Roman"/>
          <w:lang w:val="fr-CA"/>
        </w:rPr>
        <w:lastRenderedPageBreak/>
        <w:t>également infecter la tige, l’amenant à se casser. Des gousses</w:t>
      </w:r>
      <w:r w:rsidR="00D57E63" w:rsidRPr="00A654E6">
        <w:rPr>
          <w:rFonts w:ascii="Times New Roman" w:cs="Times New Roman"/>
          <w:lang w:val="fr-CA"/>
        </w:rPr>
        <w:t xml:space="preserve"> infectées aqueuses apparaissent. </w:t>
      </w:r>
    </w:p>
    <w:p w:rsidR="007C2CD4" w:rsidRPr="00A654E6" w:rsidRDefault="008D3289" w:rsidP="00A654E6">
      <w:pPr>
        <w:shd w:val="clear" w:color="auto" w:fill="FFFFFF"/>
        <w:spacing w:after="200"/>
        <w:textAlignment w:val="baseline"/>
        <w:rPr>
          <w:rFonts w:ascii="Times New Roman" w:cs="Times New Roman"/>
          <w:lang w:val="fr-CA"/>
        </w:rPr>
      </w:pPr>
      <w:r w:rsidRPr="00A654E6">
        <w:rPr>
          <w:rFonts w:ascii="Times New Roman" w:cs="Times New Roman"/>
          <w:lang w:val="fr-CA"/>
        </w:rPr>
        <w:t>Les premiers signes</w:t>
      </w:r>
      <w:r w:rsidR="00D57E63" w:rsidRPr="00A654E6">
        <w:rPr>
          <w:rFonts w:ascii="Times New Roman" w:cs="Times New Roman"/>
          <w:lang w:val="fr-CA"/>
        </w:rPr>
        <w:t xml:space="preserve"> de la </w:t>
      </w:r>
      <w:r w:rsidR="00D57E63" w:rsidRPr="00A654E6">
        <w:rPr>
          <w:rFonts w:ascii="Times New Roman" w:cs="Times New Roman"/>
          <w:i/>
          <w:lang w:val="fr-CA"/>
        </w:rPr>
        <w:t>pustule d’origine bactérienne</w:t>
      </w:r>
      <w:r w:rsidR="00D57E63" w:rsidRPr="00A654E6">
        <w:rPr>
          <w:rFonts w:ascii="Times New Roman" w:cs="Times New Roman"/>
          <w:lang w:val="fr-CA"/>
        </w:rPr>
        <w:t xml:space="preserve"> sont de petites taches, noires et aqueuses situées à la partie inférieure des feuilles. Lorsque l’infestation est importante, ces taches s’élargissent, s’assèchent et forment un creux au centre</w:t>
      </w:r>
      <w:r w:rsidR="002B1CA2" w:rsidRPr="00A654E6">
        <w:rPr>
          <w:rFonts w:ascii="Times New Roman" w:cs="Times New Roman"/>
          <w:lang w:val="fr-CA"/>
        </w:rPr>
        <w:t xml:space="preserve">, et les bords deviennent aqueux. </w:t>
      </w:r>
    </w:p>
    <w:p w:rsidR="00F56537" w:rsidRPr="00A654E6" w:rsidRDefault="002B1CA2" w:rsidP="00A654E6">
      <w:pPr>
        <w:pStyle w:val="NormalWeb"/>
        <w:shd w:val="clear" w:color="auto" w:fill="FFFFFF"/>
        <w:spacing w:before="0" w:beforeAutospacing="0" w:after="200" w:afterAutospacing="0"/>
        <w:textAlignment w:val="baseline"/>
        <w:rPr>
          <w:lang w:val="fr-CA"/>
        </w:rPr>
      </w:pPr>
      <w:r w:rsidRPr="00A654E6">
        <w:rPr>
          <w:b/>
          <w:bCs/>
          <w:lang w:val="fr-CA"/>
        </w:rPr>
        <w:t>Maladies fongiques :</w:t>
      </w:r>
    </w:p>
    <w:p w:rsidR="002B1CA2" w:rsidRPr="00A654E6" w:rsidRDefault="002B1CA2" w:rsidP="00A654E6">
      <w:pPr>
        <w:pStyle w:val="NormalWeb"/>
        <w:shd w:val="clear" w:color="auto" w:fill="FFFFFF"/>
        <w:spacing w:before="0" w:beforeAutospacing="0" w:after="200" w:afterAutospacing="0"/>
        <w:textAlignment w:val="baseline"/>
        <w:rPr>
          <w:bCs/>
          <w:lang w:val="fr-CA"/>
        </w:rPr>
      </w:pPr>
      <w:r w:rsidRPr="00A654E6">
        <w:rPr>
          <w:bCs/>
          <w:i/>
          <w:lang w:val="fr-CA"/>
        </w:rPr>
        <w:t>Les pourritures de la tige</w:t>
      </w:r>
      <w:r w:rsidR="00F12F80" w:rsidRPr="00A654E6">
        <w:rPr>
          <w:bCs/>
          <w:lang w:val="fr-CA"/>
        </w:rPr>
        <w:t xml:space="preserve"> sont les</w:t>
      </w:r>
      <w:r w:rsidRPr="00A654E6">
        <w:rPr>
          <w:bCs/>
          <w:lang w:val="fr-CA"/>
        </w:rPr>
        <w:t xml:space="preserve"> maladie</w:t>
      </w:r>
      <w:r w:rsidR="00F12F80" w:rsidRPr="00A654E6">
        <w:rPr>
          <w:bCs/>
          <w:lang w:val="fr-CA"/>
        </w:rPr>
        <w:t>s les</w:t>
      </w:r>
      <w:r w:rsidRPr="00A654E6">
        <w:rPr>
          <w:bCs/>
          <w:lang w:val="fr-CA"/>
        </w:rPr>
        <w:t xml:space="preserve"> plus importante</w:t>
      </w:r>
      <w:r w:rsidR="00F12F80" w:rsidRPr="00A654E6">
        <w:rPr>
          <w:bCs/>
          <w:lang w:val="fr-CA"/>
        </w:rPr>
        <w:t>s</w:t>
      </w:r>
      <w:r w:rsidRPr="00A654E6">
        <w:rPr>
          <w:bCs/>
          <w:lang w:val="fr-CA"/>
        </w:rPr>
        <w:t xml:space="preserve"> maladie</w:t>
      </w:r>
      <w:r w:rsidR="00F12F80" w:rsidRPr="00A654E6">
        <w:rPr>
          <w:bCs/>
          <w:lang w:val="fr-CA"/>
        </w:rPr>
        <w:t>s</w:t>
      </w:r>
      <w:r w:rsidRPr="00A654E6">
        <w:rPr>
          <w:bCs/>
          <w:lang w:val="fr-CA"/>
        </w:rPr>
        <w:t xml:space="preserve"> dont</w:t>
      </w:r>
      <w:r w:rsidR="00F12F80" w:rsidRPr="00A654E6">
        <w:rPr>
          <w:bCs/>
          <w:lang w:val="fr-CA"/>
        </w:rPr>
        <w:t xml:space="preserve"> souffre le niébé. Les signes se manifestent sous forme de</w:t>
      </w:r>
      <w:r w:rsidRPr="00A654E6">
        <w:rPr>
          <w:bCs/>
          <w:lang w:val="fr-CA"/>
        </w:rPr>
        <w:t xml:space="preserve"> moisissures dont la texture ressemble à du coton au bas de la tige. Les plants infectés flétrissent et meurent. </w:t>
      </w:r>
      <w:r w:rsidR="005D3A4B" w:rsidRPr="00A654E6">
        <w:rPr>
          <w:bCs/>
          <w:lang w:val="fr-CA"/>
        </w:rPr>
        <w:t xml:space="preserve">La maladie ne se transmet probablement pas par les semences. L’observation d’une bonne hygiène dans les champs peut aider à éliminer la maladie. </w:t>
      </w:r>
    </w:p>
    <w:p w:rsidR="00CA6B21" w:rsidRPr="00A654E6" w:rsidRDefault="001B6410" w:rsidP="00A654E6">
      <w:pPr>
        <w:pStyle w:val="NormalWeb"/>
        <w:shd w:val="clear" w:color="auto" w:fill="FFFFFF"/>
        <w:spacing w:before="0" w:beforeAutospacing="0" w:after="200" w:afterAutospacing="0"/>
        <w:textAlignment w:val="baseline"/>
        <w:rPr>
          <w:lang w:val="fr-CA"/>
        </w:rPr>
      </w:pPr>
      <w:r w:rsidRPr="00A654E6">
        <w:rPr>
          <w:bCs/>
          <w:lang w:val="fr-CA"/>
        </w:rPr>
        <w:t>L’</w:t>
      </w:r>
      <w:r w:rsidRPr="00A654E6">
        <w:rPr>
          <w:bCs/>
          <w:i/>
          <w:lang w:val="fr-CA"/>
        </w:rPr>
        <w:t>anthracnose</w:t>
      </w:r>
      <w:r w:rsidRPr="00A654E6">
        <w:rPr>
          <w:bCs/>
          <w:lang w:val="fr-CA"/>
        </w:rPr>
        <w:t xml:space="preserve"> est une maladie de</w:t>
      </w:r>
      <w:r w:rsidR="00F12F80" w:rsidRPr="00A654E6">
        <w:rPr>
          <w:bCs/>
          <w:lang w:val="fr-CA"/>
        </w:rPr>
        <w:t xml:space="preserve"> la tige, mais elle peut infecter</w:t>
      </w:r>
      <w:r w:rsidRPr="00A654E6">
        <w:rPr>
          <w:bCs/>
          <w:lang w:val="fr-CA"/>
        </w:rPr>
        <w:t xml:space="preserve"> toutes les parties</w:t>
      </w:r>
      <w:r w:rsidR="00F12F80" w:rsidRPr="00A654E6">
        <w:rPr>
          <w:bCs/>
          <w:lang w:val="fr-CA"/>
        </w:rPr>
        <w:t xml:space="preserve"> de la plante situées au-dessus</w:t>
      </w:r>
      <w:r w:rsidRPr="00A654E6">
        <w:rPr>
          <w:bCs/>
          <w:lang w:val="fr-CA"/>
        </w:rPr>
        <w:t xml:space="preserve"> du sol. Les symptômes sont des lésions bru</w:t>
      </w:r>
      <w:r w:rsidR="00F12F80" w:rsidRPr="00A654E6">
        <w:rPr>
          <w:bCs/>
          <w:lang w:val="fr-CA"/>
        </w:rPr>
        <w:t>nâtres qu’on peut apercevoir sur</w:t>
      </w:r>
      <w:r w:rsidRPr="00A654E6">
        <w:rPr>
          <w:bCs/>
          <w:lang w:val="fr-CA"/>
        </w:rPr>
        <w:t xml:space="preserve"> des parties infectées</w:t>
      </w:r>
      <w:r w:rsidR="00F12F80" w:rsidRPr="00A654E6">
        <w:rPr>
          <w:bCs/>
          <w:lang w:val="fr-CA"/>
        </w:rPr>
        <w:t xml:space="preserve"> et</w:t>
      </w:r>
      <w:r w:rsidRPr="00A654E6">
        <w:rPr>
          <w:bCs/>
          <w:lang w:val="fr-CA"/>
        </w:rPr>
        <w:t xml:space="preserve"> qui s’élargissent de sorte à encercler la tige et d’autres parties de la plante. La maladie se transmet par les semences et peut être éliminée grâce à l’utilisation de semences saines. </w:t>
      </w:r>
    </w:p>
    <w:p w:rsidR="00E421E3" w:rsidRPr="00A654E6" w:rsidRDefault="00735612" w:rsidP="00A654E6">
      <w:pPr>
        <w:pStyle w:val="NormalWeb"/>
        <w:shd w:val="clear" w:color="auto" w:fill="FFFFFF"/>
        <w:spacing w:before="0" w:beforeAutospacing="0" w:after="200" w:afterAutospacing="0"/>
        <w:textAlignment w:val="baseline"/>
        <w:rPr>
          <w:lang w:val="fr-CA"/>
        </w:rPr>
      </w:pPr>
      <w:r w:rsidRPr="00A654E6">
        <w:rPr>
          <w:i/>
          <w:lang w:val="fr-CA"/>
        </w:rPr>
        <w:t>Cercosporiose rouge du niébé :</w:t>
      </w:r>
      <w:r w:rsidR="00F12F80" w:rsidRPr="00A654E6">
        <w:rPr>
          <w:lang w:val="fr-CA"/>
        </w:rPr>
        <w:t xml:space="preserve"> Les signe</w:t>
      </w:r>
      <w:r w:rsidRPr="00A654E6">
        <w:rPr>
          <w:lang w:val="fr-CA"/>
        </w:rPr>
        <w:t>s se manifestent par de petites tach</w:t>
      </w:r>
      <w:r w:rsidR="00F12F80" w:rsidRPr="00A654E6">
        <w:rPr>
          <w:lang w:val="fr-CA"/>
        </w:rPr>
        <w:t>es roussâtres rondes pouvant</w:t>
      </w:r>
      <w:r w:rsidRPr="00A654E6">
        <w:rPr>
          <w:lang w:val="fr-CA"/>
        </w:rPr>
        <w:t xml:space="preserve"> s’étendre en temps humide. Les feuilles s’assèchent. La maladie perdure dans le sol sur les résidus de culture, et la rotation des cultures peut aider à l’éliminer. </w:t>
      </w:r>
    </w:p>
    <w:p w:rsidR="00E421E3" w:rsidRPr="00A654E6" w:rsidRDefault="00735612" w:rsidP="00A654E6">
      <w:pPr>
        <w:pStyle w:val="NormalWeb"/>
        <w:shd w:val="clear" w:color="auto" w:fill="FFFFFF"/>
        <w:spacing w:before="0" w:beforeAutospacing="0" w:after="0" w:afterAutospacing="0"/>
        <w:textAlignment w:val="baseline"/>
        <w:rPr>
          <w:lang w:val="fr-CA"/>
        </w:rPr>
      </w:pPr>
      <w:r w:rsidRPr="00A654E6">
        <w:rPr>
          <w:bCs/>
          <w:lang w:val="fr-CA"/>
        </w:rPr>
        <w:t xml:space="preserve">Pour combattre ces maladies : </w:t>
      </w:r>
    </w:p>
    <w:p w:rsidR="00501C81" w:rsidRPr="00A654E6" w:rsidRDefault="00501C81" w:rsidP="00A654E6">
      <w:pPr>
        <w:pStyle w:val="NormalWeb"/>
        <w:numPr>
          <w:ilvl w:val="0"/>
          <w:numId w:val="11"/>
        </w:numPr>
        <w:shd w:val="clear" w:color="auto" w:fill="FFFFFF"/>
        <w:spacing w:before="0" w:beforeAutospacing="0" w:after="0" w:afterAutospacing="0"/>
        <w:ind w:left="714" w:hanging="357"/>
        <w:textAlignment w:val="baseline"/>
        <w:rPr>
          <w:lang w:val="fr-CA"/>
        </w:rPr>
      </w:pPr>
      <w:r w:rsidRPr="00A654E6">
        <w:rPr>
          <w:lang w:val="fr-CA"/>
        </w:rPr>
        <w:t>Pratiquez la rotation des cultures. Alternez le niébé avec des céréales comme le maïs, le sorgho ou le mil</w:t>
      </w:r>
    </w:p>
    <w:p w:rsidR="00501C81" w:rsidRPr="00A654E6" w:rsidRDefault="00501C81" w:rsidP="00A654E6">
      <w:pPr>
        <w:pStyle w:val="NormalWeb"/>
        <w:numPr>
          <w:ilvl w:val="0"/>
          <w:numId w:val="11"/>
        </w:numPr>
        <w:shd w:val="clear" w:color="auto" w:fill="FFFFFF"/>
        <w:spacing w:before="0" w:beforeAutospacing="0" w:after="0" w:afterAutospacing="0"/>
        <w:ind w:left="714" w:hanging="357"/>
        <w:textAlignment w:val="baseline"/>
        <w:rPr>
          <w:lang w:val="fr-CA"/>
        </w:rPr>
      </w:pPr>
      <w:r w:rsidRPr="00A654E6">
        <w:rPr>
          <w:lang w:val="fr-CA"/>
        </w:rPr>
        <w:t>Utilisez des semences sa</w:t>
      </w:r>
      <w:r w:rsidR="00F12F80" w:rsidRPr="00A654E6">
        <w:rPr>
          <w:lang w:val="fr-CA"/>
        </w:rPr>
        <w:t>ines et évite</w:t>
      </w:r>
      <w:r w:rsidR="003D14F8" w:rsidRPr="00A654E6">
        <w:rPr>
          <w:lang w:val="fr-CA"/>
        </w:rPr>
        <w:t>z</w:t>
      </w:r>
      <w:r w:rsidR="00F12F80" w:rsidRPr="00A654E6">
        <w:rPr>
          <w:lang w:val="fr-CA"/>
        </w:rPr>
        <w:t xml:space="preserve"> les semences provenant</w:t>
      </w:r>
      <w:r w:rsidRPr="00A654E6">
        <w:rPr>
          <w:lang w:val="fr-CA"/>
        </w:rPr>
        <w:t xml:space="preserve"> de plants malades</w:t>
      </w:r>
    </w:p>
    <w:p w:rsidR="00501C81" w:rsidRPr="00A654E6" w:rsidRDefault="00501C81" w:rsidP="00A654E6">
      <w:pPr>
        <w:pStyle w:val="NormalWeb"/>
        <w:numPr>
          <w:ilvl w:val="0"/>
          <w:numId w:val="11"/>
        </w:numPr>
        <w:shd w:val="clear" w:color="auto" w:fill="FFFFFF"/>
        <w:spacing w:before="0" w:beforeAutospacing="0" w:after="0" w:afterAutospacing="0"/>
        <w:ind w:left="714" w:hanging="357"/>
        <w:textAlignment w:val="baseline"/>
        <w:rPr>
          <w:lang w:val="fr-CA"/>
        </w:rPr>
      </w:pPr>
      <w:r w:rsidRPr="00A654E6">
        <w:rPr>
          <w:lang w:val="fr-CA"/>
        </w:rPr>
        <w:t>Uti</w:t>
      </w:r>
      <w:r w:rsidR="00F12F80" w:rsidRPr="00A654E6">
        <w:rPr>
          <w:lang w:val="fr-CA"/>
        </w:rPr>
        <w:t>lisez les variétés résistantes</w:t>
      </w:r>
      <w:r w:rsidRPr="00A654E6">
        <w:rPr>
          <w:lang w:val="fr-CA"/>
        </w:rPr>
        <w:t xml:space="preserve"> aux maladies</w:t>
      </w:r>
    </w:p>
    <w:p w:rsidR="00C45FDE" w:rsidRPr="00A654E6" w:rsidRDefault="00501C81" w:rsidP="00A654E6">
      <w:pPr>
        <w:pStyle w:val="NormalWeb"/>
        <w:numPr>
          <w:ilvl w:val="0"/>
          <w:numId w:val="11"/>
        </w:numPr>
        <w:shd w:val="clear" w:color="auto" w:fill="FFFFFF"/>
        <w:spacing w:before="0" w:beforeAutospacing="0" w:after="0" w:afterAutospacing="0"/>
        <w:ind w:left="714" w:hanging="357"/>
        <w:textAlignment w:val="baseline"/>
        <w:rPr>
          <w:lang w:val="fr-CA"/>
        </w:rPr>
      </w:pPr>
      <w:r w:rsidRPr="00A654E6">
        <w:rPr>
          <w:lang w:val="fr-CA"/>
        </w:rPr>
        <w:t>Déracinez et détruisez les plants infectés</w:t>
      </w:r>
    </w:p>
    <w:p w:rsidR="00C45FDE" w:rsidRPr="00A654E6" w:rsidRDefault="00501C81" w:rsidP="00A654E6">
      <w:pPr>
        <w:pStyle w:val="NormalWeb"/>
        <w:numPr>
          <w:ilvl w:val="0"/>
          <w:numId w:val="11"/>
        </w:numPr>
        <w:shd w:val="clear" w:color="auto" w:fill="FFFFFF"/>
        <w:spacing w:before="0" w:beforeAutospacing="0" w:after="0" w:afterAutospacing="0"/>
        <w:ind w:left="714" w:hanging="357"/>
        <w:textAlignment w:val="baseline"/>
        <w:rPr>
          <w:lang w:val="fr-CA"/>
        </w:rPr>
      </w:pPr>
      <w:r w:rsidRPr="00A654E6">
        <w:rPr>
          <w:lang w:val="fr-CA"/>
        </w:rPr>
        <w:t>Plantez dans un bon lit de semence et évite</w:t>
      </w:r>
      <w:r w:rsidR="003D14F8" w:rsidRPr="00A654E6">
        <w:rPr>
          <w:lang w:val="fr-CA"/>
        </w:rPr>
        <w:t>z</w:t>
      </w:r>
      <w:r w:rsidRPr="00A654E6">
        <w:rPr>
          <w:lang w:val="fr-CA"/>
        </w:rPr>
        <w:t xml:space="preserve"> les sols mal drainés </w:t>
      </w:r>
    </w:p>
    <w:p w:rsidR="00501C81" w:rsidRPr="00A654E6" w:rsidRDefault="00501C81" w:rsidP="00A654E6">
      <w:pPr>
        <w:pStyle w:val="NormalWeb"/>
        <w:shd w:val="clear" w:color="auto" w:fill="FFFFFF"/>
        <w:spacing w:before="0" w:beforeAutospacing="0" w:after="200" w:afterAutospacing="0"/>
        <w:ind w:left="720"/>
        <w:textAlignment w:val="baseline"/>
        <w:rPr>
          <w:lang w:val="fr-CA"/>
        </w:rPr>
      </w:pPr>
    </w:p>
    <w:p w:rsidR="00E421E3" w:rsidRPr="00A654E6" w:rsidRDefault="00501C81" w:rsidP="00A654E6">
      <w:pPr>
        <w:pStyle w:val="NormalWeb"/>
        <w:shd w:val="clear" w:color="auto" w:fill="FFFFFF"/>
        <w:spacing w:before="0" w:beforeAutospacing="0" w:after="200" w:afterAutospacing="0"/>
        <w:textAlignment w:val="baseline"/>
        <w:rPr>
          <w:i/>
          <w:lang w:val="fr-CA"/>
        </w:rPr>
      </w:pPr>
      <w:r w:rsidRPr="00A654E6">
        <w:rPr>
          <w:bCs/>
          <w:i/>
          <w:lang w:val="fr-CA"/>
        </w:rPr>
        <w:t xml:space="preserve">Insectes ravageurs </w:t>
      </w:r>
    </w:p>
    <w:p w:rsidR="00501C81" w:rsidRPr="00A654E6" w:rsidRDefault="00501C81" w:rsidP="00A654E6">
      <w:pPr>
        <w:spacing w:after="200"/>
        <w:rPr>
          <w:rFonts w:ascii="Times New Roman" w:cs="Times New Roman"/>
          <w:lang w:val="fr-CA"/>
        </w:rPr>
      </w:pPr>
      <w:r w:rsidRPr="00A654E6">
        <w:rPr>
          <w:rFonts w:ascii="Times New Roman" w:cs="Times New Roman"/>
          <w:lang w:val="fr-CA"/>
        </w:rPr>
        <w:t>Les insectes ravageurs diminuent les rendements du niébé plus que tout autre probl</w:t>
      </w:r>
      <w:r w:rsidR="00976DC1" w:rsidRPr="00A654E6">
        <w:rPr>
          <w:rFonts w:ascii="Times New Roman" w:cs="Times New Roman"/>
          <w:lang w:val="fr-CA"/>
        </w:rPr>
        <w:t xml:space="preserve">ème. Les pucerons, les </w:t>
      </w:r>
      <w:r w:rsidR="005F270A" w:rsidRPr="00A654E6">
        <w:rPr>
          <w:rFonts w:ascii="Times New Roman" w:cs="Times New Roman"/>
          <w:lang w:val="fr-CA"/>
        </w:rPr>
        <w:t xml:space="preserve">cicadelles, les </w:t>
      </w:r>
      <w:r w:rsidR="008518C7" w:rsidRPr="00A654E6">
        <w:rPr>
          <w:rFonts w:ascii="Times New Roman" w:cs="Times New Roman"/>
          <w:lang w:val="fr-CA"/>
        </w:rPr>
        <w:t>thrips et les perceur</w:t>
      </w:r>
      <w:r w:rsidR="005F270A" w:rsidRPr="00A654E6">
        <w:rPr>
          <w:rFonts w:ascii="Times New Roman" w:cs="Times New Roman"/>
          <w:lang w:val="fr-CA"/>
        </w:rPr>
        <w:t>s de cosses sont les principaux insectes rava</w:t>
      </w:r>
      <w:r w:rsidR="00F12F80" w:rsidRPr="00A654E6">
        <w:rPr>
          <w:rFonts w:ascii="Times New Roman" w:cs="Times New Roman"/>
          <w:lang w:val="fr-CA"/>
        </w:rPr>
        <w:t>geurs qu’on rencontre en</w:t>
      </w:r>
      <w:r w:rsidR="005F270A" w:rsidRPr="00A654E6">
        <w:rPr>
          <w:rFonts w:ascii="Times New Roman" w:cs="Times New Roman"/>
          <w:lang w:val="fr-CA"/>
        </w:rPr>
        <w:t xml:space="preserve"> période de végétation. Il est presque</w:t>
      </w:r>
      <w:r w:rsidR="00F12F80" w:rsidRPr="00A654E6">
        <w:rPr>
          <w:rFonts w:ascii="Times New Roman" w:cs="Times New Roman"/>
          <w:lang w:val="fr-CA"/>
        </w:rPr>
        <w:t xml:space="preserve"> toujours nécessaire de pulvériser</w:t>
      </w:r>
      <w:r w:rsidR="005F270A" w:rsidRPr="00A654E6">
        <w:rPr>
          <w:rFonts w:ascii="Times New Roman" w:cs="Times New Roman"/>
          <w:lang w:val="fr-CA"/>
        </w:rPr>
        <w:t xml:space="preserve"> une ou deux fois des insecticides. Sinon, les agricultrices et les agriculteurs peuvent essayer de cultiver le niébé en association avec</w:t>
      </w:r>
      <w:r w:rsidR="00F12F80" w:rsidRPr="00A654E6">
        <w:rPr>
          <w:rFonts w:ascii="Times New Roman" w:cs="Times New Roman"/>
          <w:lang w:val="fr-CA"/>
        </w:rPr>
        <w:t xml:space="preserve"> des cultures autres que</w:t>
      </w:r>
      <w:r w:rsidR="005F270A" w:rsidRPr="00A654E6">
        <w:rPr>
          <w:rFonts w:ascii="Times New Roman" w:cs="Times New Roman"/>
          <w:lang w:val="fr-CA"/>
        </w:rPr>
        <w:t xml:space="preserve"> des légumineuses. </w:t>
      </w:r>
    </w:p>
    <w:p w:rsidR="00E421E3" w:rsidRPr="00A654E6" w:rsidRDefault="005F270A" w:rsidP="00A654E6">
      <w:pPr>
        <w:spacing w:after="200"/>
        <w:rPr>
          <w:rFonts w:ascii="Times New Roman" w:cs="Times New Roman"/>
          <w:i/>
          <w:lang w:val="fr-CA"/>
        </w:rPr>
      </w:pPr>
      <w:r w:rsidRPr="00A654E6">
        <w:rPr>
          <w:rFonts w:ascii="Times New Roman" w:cs="Times New Roman"/>
          <w:i/>
          <w:lang w:val="fr-CA"/>
        </w:rPr>
        <w:t>Insectes ravageurs qui attaquent le niébé avant la floraison</w:t>
      </w:r>
    </w:p>
    <w:p w:rsidR="005F270A" w:rsidRPr="00A654E6" w:rsidRDefault="005F270A" w:rsidP="00A654E6">
      <w:pPr>
        <w:pStyle w:val="NormalWeb"/>
        <w:shd w:val="clear" w:color="auto" w:fill="FFFFFF"/>
        <w:spacing w:before="0" w:beforeAutospacing="0" w:after="200" w:afterAutospacing="0"/>
        <w:textAlignment w:val="baseline"/>
        <w:rPr>
          <w:bCs/>
          <w:lang w:val="fr-CA"/>
        </w:rPr>
      </w:pPr>
      <w:r w:rsidRPr="00A654E6">
        <w:rPr>
          <w:bCs/>
          <w:i/>
          <w:lang w:val="fr-CA"/>
        </w:rPr>
        <w:t>Puceron</w:t>
      </w:r>
      <w:r w:rsidR="00E421E3" w:rsidRPr="00A654E6">
        <w:rPr>
          <w:bCs/>
          <w:i/>
          <w:lang w:val="fr-CA"/>
        </w:rPr>
        <w:t>s</w:t>
      </w:r>
      <w:r w:rsidRPr="00A654E6">
        <w:rPr>
          <w:bCs/>
          <w:i/>
          <w:lang w:val="fr-CA"/>
        </w:rPr>
        <w:t> :</w:t>
      </w:r>
      <w:r w:rsidRPr="00A654E6">
        <w:rPr>
          <w:bCs/>
          <w:lang w:val="fr-CA"/>
        </w:rPr>
        <w:t xml:space="preserve"> Le puceron du niébé est un ravageur spéc</w:t>
      </w:r>
      <w:r w:rsidR="00F12F80" w:rsidRPr="00A654E6">
        <w:rPr>
          <w:bCs/>
          <w:lang w:val="fr-CA"/>
        </w:rPr>
        <w:t>ifique au</w:t>
      </w:r>
      <w:r w:rsidRPr="00A654E6">
        <w:rPr>
          <w:bCs/>
          <w:lang w:val="fr-CA"/>
        </w:rPr>
        <w:t xml:space="preserve"> niébé. Ces</w:t>
      </w:r>
      <w:r w:rsidR="00F12F80" w:rsidRPr="00A654E6">
        <w:rPr>
          <w:bCs/>
          <w:lang w:val="fr-CA"/>
        </w:rPr>
        <w:t xml:space="preserve"> insectes se nourrissent des</w:t>
      </w:r>
      <w:r w:rsidRPr="00A654E6">
        <w:rPr>
          <w:bCs/>
          <w:lang w:val="fr-CA"/>
        </w:rPr>
        <w:t xml:space="preserve"> parties inférieures des feuilles tendres, </w:t>
      </w:r>
      <w:r w:rsidR="00F12F80" w:rsidRPr="00A654E6">
        <w:rPr>
          <w:bCs/>
          <w:lang w:val="fr-CA"/>
        </w:rPr>
        <w:t>de l</w:t>
      </w:r>
      <w:r w:rsidR="000C145F" w:rsidRPr="00A654E6">
        <w:rPr>
          <w:bCs/>
          <w:lang w:val="fr-CA"/>
        </w:rPr>
        <w:t>’éco</w:t>
      </w:r>
      <w:r w:rsidR="00F12F80" w:rsidRPr="00A654E6">
        <w:rPr>
          <w:bCs/>
          <w:lang w:val="fr-CA"/>
        </w:rPr>
        <w:t>rce tendre de la tige et des gousses de plant</w:t>
      </w:r>
      <w:r w:rsidR="000C145F" w:rsidRPr="00A654E6">
        <w:rPr>
          <w:bCs/>
          <w:lang w:val="fr-CA"/>
        </w:rPr>
        <w:t>s adultes. Les infestations grave</w:t>
      </w:r>
      <w:r w:rsidR="00AD2335" w:rsidRPr="00A654E6">
        <w:rPr>
          <w:bCs/>
          <w:lang w:val="fr-CA"/>
        </w:rPr>
        <w:t>s de pucerons provoquent la chute</w:t>
      </w:r>
      <w:r w:rsidR="000C145F" w:rsidRPr="00A654E6">
        <w:rPr>
          <w:bCs/>
          <w:lang w:val="fr-CA"/>
        </w:rPr>
        <w:t xml:space="preserve"> prématurée des feuilles et la mort des j</w:t>
      </w:r>
      <w:r w:rsidR="00AD2335" w:rsidRPr="00A654E6">
        <w:rPr>
          <w:bCs/>
          <w:lang w:val="fr-CA"/>
        </w:rPr>
        <w:t>eunes pousses. Pire</w:t>
      </w:r>
      <w:r w:rsidR="008F51EF" w:rsidRPr="00A654E6">
        <w:rPr>
          <w:bCs/>
          <w:lang w:val="fr-CA"/>
        </w:rPr>
        <w:t xml:space="preserve"> encore</w:t>
      </w:r>
      <w:r w:rsidR="000C145F" w:rsidRPr="00A654E6">
        <w:rPr>
          <w:bCs/>
          <w:lang w:val="fr-CA"/>
        </w:rPr>
        <w:t>, les pucerons transmettent le virus de la maladie de la mosaïque qui se présente sous forme d’une chlorose des nervures de teinte vert</w:t>
      </w:r>
      <w:r w:rsidR="003D14F8" w:rsidRPr="00A654E6">
        <w:rPr>
          <w:bCs/>
          <w:lang w:val="fr-CA"/>
        </w:rPr>
        <w:t>e.</w:t>
      </w:r>
      <w:r w:rsidR="000C145F" w:rsidRPr="00A654E6">
        <w:rPr>
          <w:bCs/>
          <w:lang w:val="fr-CA"/>
        </w:rPr>
        <w:t xml:space="preserve"> Un certain nombre de variétés améliorées résistent aux pucerons. </w:t>
      </w:r>
    </w:p>
    <w:p w:rsidR="00E421E3" w:rsidRPr="00A654E6" w:rsidRDefault="00D160D9" w:rsidP="00A654E6">
      <w:pPr>
        <w:pStyle w:val="NormalWeb"/>
        <w:shd w:val="clear" w:color="auto" w:fill="FFFFFF"/>
        <w:spacing w:before="0" w:beforeAutospacing="0" w:after="200" w:afterAutospacing="0"/>
        <w:textAlignment w:val="baseline"/>
        <w:rPr>
          <w:lang w:val="fr-CA"/>
        </w:rPr>
      </w:pPr>
      <w:r w:rsidRPr="00A654E6">
        <w:rPr>
          <w:lang w:val="fr-CA"/>
        </w:rPr>
        <w:lastRenderedPageBreak/>
        <w:t>Généralement, il est conseillé de</w:t>
      </w:r>
      <w:r w:rsidR="008F51EF" w:rsidRPr="00A654E6">
        <w:rPr>
          <w:lang w:val="fr-CA"/>
        </w:rPr>
        <w:t xml:space="preserve"> ne</w:t>
      </w:r>
      <w:r w:rsidRPr="00A654E6">
        <w:rPr>
          <w:lang w:val="fr-CA"/>
        </w:rPr>
        <w:t xml:space="preserve"> prendre aucune mesure pour combattre les pucerons, sauf </w:t>
      </w:r>
      <w:r w:rsidR="008F51EF" w:rsidRPr="00A654E6">
        <w:rPr>
          <w:lang w:val="fr-CA"/>
        </w:rPr>
        <w:t>lors</w:t>
      </w:r>
      <w:r w:rsidR="00821DB9" w:rsidRPr="00A654E6">
        <w:rPr>
          <w:lang w:val="fr-CA"/>
        </w:rPr>
        <w:t>que des signes d’infection virale apparaissent. Il existe de</w:t>
      </w:r>
      <w:r w:rsidR="008F51EF" w:rsidRPr="00A654E6">
        <w:rPr>
          <w:lang w:val="fr-CA"/>
        </w:rPr>
        <w:t xml:space="preserve"> nombreux pesticides pouvant</w:t>
      </w:r>
      <w:r w:rsidR="00821DB9" w:rsidRPr="00A654E6">
        <w:rPr>
          <w:lang w:val="fr-CA"/>
        </w:rPr>
        <w:t xml:space="preserve"> aider à éliminer les pucerons. Mais la décision de combattre ou non les pucerons dépend du nombre de pucerons que l’on peut voir à l’œil nu et du stade de croissance de la plante. Il est important de consulter un agent de vulgarisation ou d’a</w:t>
      </w:r>
      <w:r w:rsidR="008F51EF" w:rsidRPr="00A654E6">
        <w:rPr>
          <w:lang w:val="fr-CA"/>
        </w:rPr>
        <w:t>utres experts à cet effet</w:t>
      </w:r>
      <w:r w:rsidR="00821DB9" w:rsidRPr="00A654E6">
        <w:rPr>
          <w:lang w:val="fr-CA"/>
        </w:rPr>
        <w:t xml:space="preserve">. </w:t>
      </w:r>
    </w:p>
    <w:p w:rsidR="00F137D8" w:rsidRPr="00A654E6" w:rsidRDefault="00821DB9" w:rsidP="00A654E6">
      <w:pPr>
        <w:spacing w:after="200"/>
        <w:rPr>
          <w:rFonts w:ascii="Times New Roman" w:cs="Times New Roman"/>
          <w:lang w:val="fr-CA"/>
        </w:rPr>
      </w:pPr>
      <w:r w:rsidRPr="00A654E6">
        <w:rPr>
          <w:rFonts w:ascii="Times New Roman" w:cs="Times New Roman"/>
          <w:lang w:val="fr-CA"/>
        </w:rPr>
        <w:t xml:space="preserve">Si certaines plantes sont très infectées, déracinez-les et </w:t>
      </w:r>
      <w:r w:rsidR="008F51EF" w:rsidRPr="00A654E6">
        <w:rPr>
          <w:rFonts w:ascii="Times New Roman" w:cs="Times New Roman"/>
          <w:lang w:val="fr-CA"/>
        </w:rPr>
        <w:t>brûlez-les ou donnez</w:t>
      </w:r>
      <w:r w:rsidRPr="00A654E6">
        <w:rPr>
          <w:rFonts w:ascii="Times New Roman" w:cs="Times New Roman"/>
          <w:lang w:val="fr-CA"/>
        </w:rPr>
        <w:t>-les à manger au bétail. Il est préférable de détruire les vieilles pla</w:t>
      </w:r>
      <w:r w:rsidR="003749DD" w:rsidRPr="00A654E6">
        <w:rPr>
          <w:rFonts w:ascii="Times New Roman" w:cs="Times New Roman"/>
          <w:lang w:val="fr-CA"/>
        </w:rPr>
        <w:t>ntes qui ont</w:t>
      </w:r>
      <w:r w:rsidR="003D14F8" w:rsidRPr="00A654E6">
        <w:rPr>
          <w:rFonts w:ascii="Times New Roman" w:cs="Times New Roman"/>
          <w:lang w:val="fr-CA"/>
        </w:rPr>
        <w:t xml:space="preserve"> été </w:t>
      </w:r>
      <w:r w:rsidR="003749DD" w:rsidRPr="00A654E6">
        <w:rPr>
          <w:rFonts w:ascii="Times New Roman" w:cs="Times New Roman"/>
          <w:lang w:val="fr-CA"/>
        </w:rPr>
        <w:t>récoltées du champ</w:t>
      </w:r>
      <w:r w:rsidRPr="00A654E6">
        <w:rPr>
          <w:rFonts w:ascii="Times New Roman" w:cs="Times New Roman"/>
          <w:lang w:val="fr-CA"/>
        </w:rPr>
        <w:t xml:space="preserve">, car elles abritent souvent des pucerons. </w:t>
      </w:r>
    </w:p>
    <w:p w:rsidR="00F137D8" w:rsidRPr="00A654E6" w:rsidRDefault="003749DD" w:rsidP="00A654E6">
      <w:pPr>
        <w:spacing w:after="200"/>
        <w:rPr>
          <w:rFonts w:ascii="Times New Roman" w:cs="Times New Roman"/>
          <w:lang w:val="fr-CA"/>
        </w:rPr>
      </w:pPr>
      <w:r w:rsidRPr="00A654E6">
        <w:rPr>
          <w:rFonts w:ascii="Times New Roman" w:cs="Times New Roman"/>
          <w:lang w:val="fr-CA"/>
        </w:rPr>
        <w:t xml:space="preserve">Les </w:t>
      </w:r>
      <w:r w:rsidRPr="00A654E6">
        <w:rPr>
          <w:rFonts w:ascii="Times New Roman" w:cs="Times New Roman"/>
          <w:i/>
          <w:lang w:val="fr-CA"/>
        </w:rPr>
        <w:t>cicadelles</w:t>
      </w:r>
      <w:r w:rsidRPr="00A654E6">
        <w:rPr>
          <w:rFonts w:ascii="Times New Roman" w:cs="Times New Roman"/>
          <w:lang w:val="fr-CA"/>
        </w:rPr>
        <w:t xml:space="preserve"> peuvent </w:t>
      </w:r>
      <w:r w:rsidR="003F4D4D" w:rsidRPr="00A654E6">
        <w:rPr>
          <w:rFonts w:ascii="Times New Roman" w:cs="Times New Roman"/>
          <w:lang w:val="fr-CA"/>
        </w:rPr>
        <w:t xml:space="preserve">détruire le niébé au stade jeune. En se nourrissant de la plante, elles provoquent le jaunissement des nervures et des bordures des feuilles, qui est suivi de la formation de ventouses sur les feuilles et </w:t>
      </w:r>
      <w:r w:rsidR="000F240F" w:rsidRPr="00A654E6">
        <w:rPr>
          <w:rFonts w:ascii="Times New Roman" w:cs="Times New Roman"/>
          <w:lang w:val="fr-CA"/>
        </w:rPr>
        <w:t xml:space="preserve">d’un rabougrissement des plantes. </w:t>
      </w:r>
    </w:p>
    <w:p w:rsidR="00E421E3" w:rsidRPr="00A654E6" w:rsidRDefault="000F240F" w:rsidP="00A654E6">
      <w:pPr>
        <w:pStyle w:val="NormalWeb"/>
        <w:shd w:val="clear" w:color="auto" w:fill="FFFFFF"/>
        <w:spacing w:before="0" w:beforeAutospacing="0" w:after="200" w:afterAutospacing="0"/>
        <w:textAlignment w:val="baseline"/>
        <w:rPr>
          <w:lang w:val="fr-CA"/>
        </w:rPr>
      </w:pPr>
      <w:r w:rsidRPr="00A654E6">
        <w:rPr>
          <w:bCs/>
          <w:i/>
          <w:lang w:val="fr-CA"/>
        </w:rPr>
        <w:t>Thrips </w:t>
      </w:r>
      <w:r w:rsidRPr="00A654E6">
        <w:rPr>
          <w:bCs/>
          <w:lang w:val="fr-CA"/>
        </w:rPr>
        <w:t>: Au nord du Ghana, cet insecte peut détruire tout</w:t>
      </w:r>
      <w:r w:rsidR="003D14F8" w:rsidRPr="00A654E6">
        <w:rPr>
          <w:bCs/>
          <w:lang w:val="fr-CA"/>
        </w:rPr>
        <w:t xml:space="preserve">e </w:t>
      </w:r>
      <w:r w:rsidRPr="00A654E6">
        <w:rPr>
          <w:bCs/>
          <w:lang w:val="fr-CA"/>
        </w:rPr>
        <w:t>une récolte de niébé. Les adultes sont de petits insectes noirs, lustrés qui s’attaquent aux bourgeons et aux fleurs. Lorsque l’infestation est importante, les plants ne fleurissent pas. Les fleurs ouvertes peuvent avoir l’air déformé</w:t>
      </w:r>
      <w:r w:rsidR="003D14F8" w:rsidRPr="00A654E6">
        <w:rPr>
          <w:bCs/>
          <w:lang w:val="fr-CA"/>
        </w:rPr>
        <w:t xml:space="preserve">es </w:t>
      </w:r>
      <w:r w:rsidRPr="00A654E6">
        <w:rPr>
          <w:bCs/>
          <w:lang w:val="fr-CA"/>
        </w:rPr>
        <w:t>et décoloré</w:t>
      </w:r>
      <w:r w:rsidR="003D14F8" w:rsidRPr="00A654E6">
        <w:rPr>
          <w:bCs/>
          <w:lang w:val="fr-CA"/>
        </w:rPr>
        <w:t>es.</w:t>
      </w:r>
      <w:r w:rsidRPr="00A654E6">
        <w:rPr>
          <w:bCs/>
          <w:lang w:val="fr-CA"/>
        </w:rPr>
        <w:t xml:space="preserve"> </w:t>
      </w:r>
    </w:p>
    <w:p w:rsidR="00E421E3" w:rsidRPr="00A654E6" w:rsidRDefault="000F240F" w:rsidP="00A654E6">
      <w:pPr>
        <w:pStyle w:val="NormalWeb"/>
        <w:shd w:val="clear" w:color="auto" w:fill="FFFFFF"/>
        <w:spacing w:before="0" w:beforeAutospacing="0" w:after="200" w:afterAutospacing="0"/>
        <w:textAlignment w:val="baseline"/>
        <w:rPr>
          <w:lang w:val="fr-CA"/>
        </w:rPr>
      </w:pPr>
      <w:r w:rsidRPr="00A654E6">
        <w:rPr>
          <w:bCs/>
          <w:lang w:val="fr-CA"/>
        </w:rPr>
        <w:t>Il est conseillé de recourir à l</w:t>
      </w:r>
      <w:r w:rsidR="008F51EF" w:rsidRPr="00A654E6">
        <w:rPr>
          <w:bCs/>
          <w:lang w:val="fr-CA"/>
        </w:rPr>
        <w:t>a pulvérisation seulement lorsque</w:t>
      </w:r>
      <w:r w:rsidRPr="00A654E6">
        <w:rPr>
          <w:bCs/>
          <w:lang w:val="fr-CA"/>
        </w:rPr>
        <w:t xml:space="preserve"> le nombre d’insectes par unité de surface atteint un certain niveau. Pour cela, consultez les agents de vulgarisation ou d’autres experts pour avoir une idée de ce no</w:t>
      </w:r>
      <w:r w:rsidR="00407CC0" w:rsidRPr="00A654E6">
        <w:rPr>
          <w:bCs/>
          <w:lang w:val="fr-CA"/>
        </w:rPr>
        <w:t>mbre. Si la pulvérisation d</w:t>
      </w:r>
      <w:r w:rsidRPr="00A654E6">
        <w:rPr>
          <w:bCs/>
          <w:lang w:val="fr-CA"/>
        </w:rPr>
        <w:t>es plants</w:t>
      </w:r>
      <w:r w:rsidR="00407CC0" w:rsidRPr="00A654E6">
        <w:rPr>
          <w:bCs/>
          <w:lang w:val="fr-CA"/>
        </w:rPr>
        <w:t xml:space="preserve"> s’impose</w:t>
      </w:r>
      <w:r w:rsidRPr="00A654E6">
        <w:rPr>
          <w:bCs/>
          <w:lang w:val="fr-CA"/>
        </w:rPr>
        <w:t>, il</w:t>
      </w:r>
      <w:r w:rsidR="00BF6F5B" w:rsidRPr="00A654E6">
        <w:rPr>
          <w:bCs/>
          <w:lang w:val="fr-CA"/>
        </w:rPr>
        <w:t xml:space="preserve"> faut la</w:t>
      </w:r>
      <w:r w:rsidRPr="00A654E6">
        <w:rPr>
          <w:bCs/>
          <w:lang w:val="fr-CA"/>
        </w:rPr>
        <w:t xml:space="preserve"> faire au moment où les bourgeons de</w:t>
      </w:r>
      <w:r w:rsidR="00BF6F5B" w:rsidRPr="00A654E6">
        <w:rPr>
          <w:bCs/>
          <w:lang w:val="fr-CA"/>
        </w:rPr>
        <w:t>s</w:t>
      </w:r>
      <w:r w:rsidRPr="00A654E6">
        <w:rPr>
          <w:bCs/>
          <w:lang w:val="fr-CA"/>
        </w:rPr>
        <w:t xml:space="preserve"> fleur</w:t>
      </w:r>
      <w:r w:rsidR="00BF6F5B" w:rsidRPr="00A654E6">
        <w:rPr>
          <w:bCs/>
          <w:lang w:val="fr-CA"/>
        </w:rPr>
        <w:t>s</w:t>
      </w:r>
      <w:r w:rsidRPr="00A654E6">
        <w:rPr>
          <w:bCs/>
          <w:lang w:val="fr-CA"/>
        </w:rPr>
        <w:t xml:space="preserve"> commencent à se former, afin d’assurer une bonne p</w:t>
      </w:r>
      <w:r w:rsidR="00BF6F5B" w:rsidRPr="00A654E6">
        <w:rPr>
          <w:bCs/>
          <w:lang w:val="fr-CA"/>
        </w:rPr>
        <w:t>roduction de fleurs. Concernant</w:t>
      </w:r>
      <w:r w:rsidRPr="00A654E6">
        <w:rPr>
          <w:bCs/>
          <w:lang w:val="fr-CA"/>
        </w:rPr>
        <w:t xml:space="preserve"> la plupart des variétés, cette période se situe entre 30 à 45 jours </w:t>
      </w:r>
      <w:r w:rsidR="003D14F8" w:rsidRPr="00A654E6">
        <w:rPr>
          <w:bCs/>
          <w:lang w:val="fr-CA"/>
        </w:rPr>
        <w:t>après</w:t>
      </w:r>
      <w:r w:rsidRPr="00A654E6">
        <w:rPr>
          <w:bCs/>
          <w:lang w:val="fr-CA"/>
        </w:rPr>
        <w:t xml:space="preserve"> les semis. Pour les variétés qui </w:t>
      </w:r>
      <w:r w:rsidR="008518C7" w:rsidRPr="00A654E6">
        <w:rPr>
          <w:bCs/>
          <w:lang w:val="fr-CA"/>
        </w:rPr>
        <w:t xml:space="preserve">ne fleurissent qu’une seule fois, une deuxième pulvérisation effectuée 10 à 12 jours après la première évitera que les fleurs chutent. </w:t>
      </w:r>
    </w:p>
    <w:p w:rsidR="00E421E3" w:rsidRPr="00A654E6" w:rsidRDefault="008518C7" w:rsidP="00A654E6">
      <w:pPr>
        <w:shd w:val="clear" w:color="auto" w:fill="FFFFFF"/>
        <w:spacing w:after="200"/>
        <w:textAlignment w:val="baseline"/>
        <w:rPr>
          <w:rFonts w:ascii="Times New Roman" w:cs="Times New Roman"/>
          <w:i/>
          <w:lang w:val="fr-CA"/>
        </w:rPr>
      </w:pPr>
      <w:r w:rsidRPr="00A654E6">
        <w:rPr>
          <w:rFonts w:ascii="Times New Roman" w:cs="Times New Roman"/>
          <w:bCs/>
          <w:i/>
          <w:lang w:val="fr-CA"/>
        </w:rPr>
        <w:t>Insectes qui attaquent le niébé après la floraison</w:t>
      </w:r>
    </w:p>
    <w:p w:rsidR="008518C7" w:rsidRPr="00A654E6" w:rsidRDefault="008518C7" w:rsidP="00A654E6">
      <w:pPr>
        <w:pStyle w:val="NormalWeb"/>
        <w:shd w:val="clear" w:color="auto" w:fill="FFFFFF"/>
        <w:spacing w:before="0" w:beforeAutospacing="0" w:after="200" w:afterAutospacing="0"/>
        <w:textAlignment w:val="baseline"/>
        <w:rPr>
          <w:lang w:val="fr-CA"/>
        </w:rPr>
      </w:pPr>
      <w:r w:rsidRPr="00A654E6">
        <w:rPr>
          <w:lang w:val="fr-CA"/>
        </w:rPr>
        <w:t xml:space="preserve">Le </w:t>
      </w:r>
      <w:r w:rsidRPr="00A654E6">
        <w:rPr>
          <w:i/>
          <w:lang w:val="fr-CA"/>
        </w:rPr>
        <w:t xml:space="preserve">perceur </w:t>
      </w:r>
      <w:r w:rsidR="006911E6" w:rsidRPr="00A654E6">
        <w:rPr>
          <w:i/>
          <w:lang w:val="fr-CA"/>
        </w:rPr>
        <w:t>de gousse</w:t>
      </w:r>
      <w:r w:rsidR="008165D9" w:rsidRPr="00A654E6">
        <w:rPr>
          <w:i/>
          <w:lang w:val="fr-CA"/>
        </w:rPr>
        <w:t>s Maruca</w:t>
      </w:r>
      <w:r w:rsidR="00BF6F5B" w:rsidRPr="00A654E6">
        <w:rPr>
          <w:lang w:val="fr-CA"/>
        </w:rPr>
        <w:t xml:space="preserve"> détruit les gousses et les graines</w:t>
      </w:r>
      <w:r w:rsidR="008165D9" w:rsidRPr="00A654E6">
        <w:rPr>
          <w:lang w:val="fr-CA"/>
        </w:rPr>
        <w:t>. Les larves (chenilles) se nourrissent de</w:t>
      </w:r>
      <w:r w:rsidR="00BF6F5B" w:rsidRPr="00A654E6">
        <w:rPr>
          <w:lang w:val="fr-CA"/>
        </w:rPr>
        <w:t>s</w:t>
      </w:r>
      <w:r w:rsidR="008165D9" w:rsidRPr="00A654E6">
        <w:rPr>
          <w:lang w:val="fr-CA"/>
        </w:rPr>
        <w:t xml:space="preserve"> parties tendres de la tige, des fleurs e</w:t>
      </w:r>
      <w:r w:rsidR="00BF6F5B" w:rsidRPr="00A654E6">
        <w:rPr>
          <w:lang w:val="fr-CA"/>
        </w:rPr>
        <w:t>t des gousses tout en tissant une toile et en déposa</w:t>
      </w:r>
      <w:r w:rsidR="00D24FCB" w:rsidRPr="00A654E6">
        <w:rPr>
          <w:lang w:val="fr-CA"/>
        </w:rPr>
        <w:t>nt leurs excréments sur les cosses</w:t>
      </w:r>
      <w:r w:rsidR="00BF6F5B" w:rsidRPr="00A654E6">
        <w:rPr>
          <w:lang w:val="fr-CA"/>
        </w:rPr>
        <w:t>. Les variétés dont les gousses apparaissent</w:t>
      </w:r>
      <w:r w:rsidR="005206EC" w:rsidRPr="00A654E6">
        <w:rPr>
          <w:lang w:val="fr-CA"/>
        </w:rPr>
        <w:t xml:space="preserve"> au-dessus du c</w:t>
      </w:r>
      <w:r w:rsidR="00BF6F5B" w:rsidRPr="00A654E6">
        <w:rPr>
          <w:lang w:val="fr-CA"/>
        </w:rPr>
        <w:t>ouvert et celles dont les gousses</w:t>
      </w:r>
      <w:r w:rsidR="005206EC" w:rsidRPr="00A654E6">
        <w:rPr>
          <w:lang w:val="fr-CA"/>
        </w:rPr>
        <w:t xml:space="preserve"> sont séparées les unes des autres (telle que l’</w:t>
      </w:r>
      <w:r w:rsidR="005206EC" w:rsidRPr="00A654E6">
        <w:rPr>
          <w:i/>
          <w:lang w:val="fr-CA"/>
        </w:rPr>
        <w:t>Alpagbaala</w:t>
      </w:r>
      <w:r w:rsidR="005206EC" w:rsidRPr="00A654E6">
        <w:rPr>
          <w:lang w:val="fr-CA"/>
        </w:rPr>
        <w:t>) échappent aux dégâts i</w:t>
      </w:r>
      <w:r w:rsidR="009E06DC" w:rsidRPr="00A654E6">
        <w:rPr>
          <w:lang w:val="fr-CA"/>
        </w:rPr>
        <w:t>mportants que cause cet insecte ravageur</w:t>
      </w:r>
      <w:r w:rsidR="005206EC" w:rsidRPr="00A654E6">
        <w:rPr>
          <w:lang w:val="fr-CA"/>
        </w:rPr>
        <w:t xml:space="preserve">. </w:t>
      </w:r>
    </w:p>
    <w:p w:rsidR="00E421E3" w:rsidRPr="00A654E6" w:rsidRDefault="006911E6" w:rsidP="00A654E6">
      <w:pPr>
        <w:pStyle w:val="NormalWeb"/>
        <w:shd w:val="clear" w:color="auto" w:fill="FFFFFF"/>
        <w:spacing w:before="0" w:beforeAutospacing="0" w:after="200" w:afterAutospacing="0"/>
        <w:textAlignment w:val="baseline"/>
        <w:rPr>
          <w:lang w:val="fr-CA"/>
        </w:rPr>
      </w:pPr>
      <w:r w:rsidRPr="00A654E6">
        <w:rPr>
          <w:i/>
          <w:lang w:val="fr-CA"/>
        </w:rPr>
        <w:t>Insectes suceurs de gousse</w:t>
      </w:r>
      <w:r w:rsidR="009E06DC" w:rsidRPr="00A654E6">
        <w:rPr>
          <w:i/>
          <w:lang w:val="fr-CA"/>
        </w:rPr>
        <w:t>s</w:t>
      </w:r>
      <w:r w:rsidR="009E06DC" w:rsidRPr="00A654E6">
        <w:rPr>
          <w:lang w:val="fr-CA"/>
        </w:rPr>
        <w:t> : On retrouve généralement un certain nombre d’insectes suceurs dans les régions productrices de niébé. Ils attaquent habituellement les cultures de niébé en même t</w:t>
      </w:r>
      <w:r w:rsidRPr="00A654E6">
        <w:rPr>
          <w:lang w:val="fr-CA"/>
        </w:rPr>
        <w:t>emps. Les sig</w:t>
      </w:r>
      <w:r w:rsidR="00BF6F5B" w:rsidRPr="00A654E6">
        <w:rPr>
          <w:lang w:val="fr-CA"/>
        </w:rPr>
        <w:t>nes habituels sont</w:t>
      </w:r>
      <w:r w:rsidRPr="00A654E6">
        <w:rPr>
          <w:lang w:val="fr-CA"/>
        </w:rPr>
        <w:t xml:space="preserve"> la présence de gousses flétries qui sèchent prématurément, entraînant ainsi d’importantes pertes au niveau de la production. Toutes les variétés préconisé</w:t>
      </w:r>
      <w:r w:rsidR="00BF6F5B" w:rsidRPr="00A654E6">
        <w:rPr>
          <w:lang w:val="fr-CA"/>
        </w:rPr>
        <w:t>es peuvent subir des attaques d’</w:t>
      </w:r>
      <w:r w:rsidRPr="00A654E6">
        <w:rPr>
          <w:lang w:val="fr-CA"/>
        </w:rPr>
        <w:t xml:space="preserve">insectes suceurs de gousses. Les insecticides sont souvent utilisés pour éliminer ces insectes. </w:t>
      </w:r>
    </w:p>
    <w:p w:rsidR="001D18FC" w:rsidRPr="00A654E6" w:rsidRDefault="001D18FC" w:rsidP="00A654E6">
      <w:pPr>
        <w:rPr>
          <w:rFonts w:ascii="Times New Roman" w:cs="Times New Roman"/>
          <w:lang w:val="fr-CA"/>
        </w:rPr>
      </w:pPr>
      <w:r w:rsidRPr="00A654E6">
        <w:rPr>
          <w:rFonts w:ascii="Times New Roman" w:cs="Times New Roman"/>
          <w:lang w:val="fr-CA"/>
        </w:rPr>
        <w:t>Pour combattre les insect</w:t>
      </w:r>
      <w:r w:rsidR="00BF6F5B" w:rsidRPr="00A654E6">
        <w:rPr>
          <w:rFonts w:ascii="Times New Roman" w:cs="Times New Roman"/>
          <w:lang w:val="fr-CA"/>
        </w:rPr>
        <w:t>es ravageurs, il vous faut</w:t>
      </w:r>
      <w:r w:rsidRPr="00A654E6">
        <w:rPr>
          <w:rFonts w:ascii="Times New Roman" w:cs="Times New Roman"/>
          <w:lang w:val="fr-CA"/>
        </w:rPr>
        <w:t xml:space="preserve"> : </w:t>
      </w:r>
    </w:p>
    <w:p w:rsidR="00C45FDE" w:rsidRPr="00A654E6" w:rsidRDefault="001D18FC" w:rsidP="00A654E6">
      <w:pPr>
        <w:pStyle w:val="ListParagraph"/>
        <w:numPr>
          <w:ilvl w:val="0"/>
          <w:numId w:val="12"/>
        </w:numPr>
        <w:spacing w:after="200"/>
        <w:rPr>
          <w:lang w:val="fr-CA"/>
        </w:rPr>
      </w:pPr>
      <w:r w:rsidRPr="00A654E6">
        <w:rPr>
          <w:lang w:val="fr-CA"/>
        </w:rPr>
        <w:t xml:space="preserve">Semer tôt. </w:t>
      </w:r>
    </w:p>
    <w:p w:rsidR="001D18FC" w:rsidRPr="00A654E6" w:rsidRDefault="001D18FC" w:rsidP="00A654E6">
      <w:pPr>
        <w:pStyle w:val="ListParagraph"/>
        <w:numPr>
          <w:ilvl w:val="0"/>
          <w:numId w:val="12"/>
        </w:numPr>
        <w:spacing w:after="200"/>
        <w:rPr>
          <w:lang w:val="fr-CA"/>
        </w:rPr>
      </w:pPr>
      <w:r w:rsidRPr="00A654E6">
        <w:rPr>
          <w:lang w:val="fr-CA"/>
        </w:rPr>
        <w:t>Inspecter régulièrem</w:t>
      </w:r>
      <w:r w:rsidR="00BF6F5B" w:rsidRPr="00A654E6">
        <w:rPr>
          <w:lang w:val="fr-CA"/>
        </w:rPr>
        <w:t>ent le champ à la recherche</w:t>
      </w:r>
      <w:r w:rsidRPr="00A654E6">
        <w:rPr>
          <w:lang w:val="fr-CA"/>
        </w:rPr>
        <w:t xml:space="preserve"> d’insectes nuisibles et les ramasser à la main avant de les détruire. Porter des gants lors du ramassage, c</w:t>
      </w:r>
      <w:r w:rsidR="00BF6F5B" w:rsidRPr="00A654E6">
        <w:rPr>
          <w:lang w:val="fr-CA"/>
        </w:rPr>
        <w:t>ar certains coléoptères produisent</w:t>
      </w:r>
      <w:r w:rsidR="00FA5478" w:rsidRPr="00A654E6">
        <w:rPr>
          <w:lang w:val="fr-CA"/>
        </w:rPr>
        <w:t xml:space="preserve"> un liquide qui brûle la peau. </w:t>
      </w:r>
    </w:p>
    <w:p w:rsidR="00FA5478" w:rsidRPr="00A654E6" w:rsidRDefault="00FA5478" w:rsidP="00A654E6">
      <w:pPr>
        <w:pStyle w:val="ListParagraph"/>
        <w:numPr>
          <w:ilvl w:val="0"/>
          <w:numId w:val="12"/>
        </w:numPr>
        <w:spacing w:after="200"/>
        <w:rPr>
          <w:lang w:val="fr-CA"/>
        </w:rPr>
      </w:pPr>
      <w:r w:rsidRPr="00A654E6">
        <w:rPr>
          <w:lang w:val="fr-CA"/>
        </w:rPr>
        <w:t xml:space="preserve">Éliminer les résidus de culture des récoltes précédentes qui peuvent abriter des insectes. </w:t>
      </w:r>
    </w:p>
    <w:p w:rsidR="00FA5478" w:rsidRPr="00A654E6" w:rsidRDefault="00FA5478" w:rsidP="00A654E6">
      <w:pPr>
        <w:pStyle w:val="ListParagraph"/>
        <w:numPr>
          <w:ilvl w:val="0"/>
          <w:numId w:val="12"/>
        </w:numPr>
        <w:spacing w:after="200"/>
        <w:rPr>
          <w:lang w:val="fr-CA"/>
        </w:rPr>
      </w:pPr>
      <w:r w:rsidRPr="00A654E6">
        <w:rPr>
          <w:lang w:val="fr-CA"/>
        </w:rPr>
        <w:t xml:space="preserve">Semer des variétés résistantes ou tolérantes. </w:t>
      </w:r>
    </w:p>
    <w:p w:rsidR="00FA5478" w:rsidRPr="00A654E6" w:rsidRDefault="00BF6F5B" w:rsidP="00A654E6">
      <w:pPr>
        <w:pStyle w:val="ListParagraph"/>
        <w:numPr>
          <w:ilvl w:val="0"/>
          <w:numId w:val="12"/>
        </w:numPr>
        <w:spacing w:after="200"/>
        <w:rPr>
          <w:lang w:val="fr-CA"/>
        </w:rPr>
      </w:pPr>
      <w:r w:rsidRPr="00A654E6">
        <w:rPr>
          <w:lang w:val="fr-CA"/>
        </w:rPr>
        <w:t>Pratiquer la rotation de</w:t>
      </w:r>
      <w:r w:rsidR="00FA5478" w:rsidRPr="00A654E6">
        <w:rPr>
          <w:lang w:val="fr-CA"/>
        </w:rPr>
        <w:t xml:space="preserve"> cultures</w:t>
      </w:r>
    </w:p>
    <w:p w:rsidR="00FA5478" w:rsidRPr="00A654E6" w:rsidRDefault="00FA5478" w:rsidP="00A654E6">
      <w:pPr>
        <w:pStyle w:val="ListParagraph"/>
        <w:numPr>
          <w:ilvl w:val="0"/>
          <w:numId w:val="12"/>
        </w:numPr>
        <w:spacing w:after="200"/>
        <w:rPr>
          <w:lang w:val="fr-CA"/>
        </w:rPr>
      </w:pPr>
      <w:r w:rsidRPr="00A654E6">
        <w:rPr>
          <w:lang w:val="fr-CA"/>
        </w:rPr>
        <w:lastRenderedPageBreak/>
        <w:t>Pulvériser des insecticides.</w:t>
      </w:r>
    </w:p>
    <w:p w:rsidR="00FA5478" w:rsidRPr="00A654E6" w:rsidRDefault="00FA5478" w:rsidP="00A654E6">
      <w:pPr>
        <w:spacing w:after="200"/>
        <w:rPr>
          <w:rFonts w:ascii="Times New Roman" w:cs="Times New Roman"/>
          <w:lang w:val="fr-CA"/>
        </w:rPr>
      </w:pPr>
      <w:r w:rsidRPr="00A654E6">
        <w:rPr>
          <w:rFonts w:ascii="Times New Roman" w:cs="Times New Roman"/>
          <w:lang w:val="fr-CA"/>
        </w:rPr>
        <w:t>La fréquence des pulvérisations dépend de l’ampleur des attaques d’insectes et de la variété de niébé cult</w:t>
      </w:r>
      <w:r w:rsidR="00BF6F5B" w:rsidRPr="00A654E6">
        <w:rPr>
          <w:rFonts w:ascii="Times New Roman" w:cs="Times New Roman"/>
          <w:lang w:val="fr-CA"/>
        </w:rPr>
        <w:t>ivée. Les variétés tardives</w:t>
      </w:r>
      <w:r w:rsidRPr="00A654E6">
        <w:rPr>
          <w:rFonts w:ascii="Times New Roman" w:cs="Times New Roman"/>
          <w:lang w:val="fr-CA"/>
        </w:rPr>
        <w:t xml:space="preserve"> nécessitent plus de pulvérisations que les variétés hâtives, mais en général deux ou trois pulvérisations suffisent. Consultez votre agent de vulgarisation local ou un autre spécialiste pour avoir des conseils par rapport au produit que vous devez utiliser, la méthode et la période de pulvérisation. </w:t>
      </w:r>
    </w:p>
    <w:p w:rsidR="00A00D20" w:rsidRPr="00A654E6" w:rsidRDefault="00A00D20" w:rsidP="00A654E6">
      <w:pPr>
        <w:spacing w:after="200"/>
        <w:rPr>
          <w:rFonts w:ascii="Times New Roman" w:cs="Times New Roman"/>
          <w:lang w:val="fr-CA"/>
        </w:rPr>
      </w:pPr>
      <w:r w:rsidRPr="00A654E6">
        <w:rPr>
          <w:rFonts w:ascii="Times New Roman" w:cs="Times New Roman"/>
          <w:lang w:val="fr-CA"/>
        </w:rPr>
        <w:t xml:space="preserve">Les </w:t>
      </w:r>
      <w:r w:rsidRPr="00A654E6">
        <w:rPr>
          <w:rFonts w:ascii="Times New Roman" w:cs="Times New Roman"/>
          <w:b/>
          <w:lang w:val="fr-CA"/>
        </w:rPr>
        <w:t>oiseaux</w:t>
      </w:r>
      <w:r w:rsidRPr="00A654E6">
        <w:rPr>
          <w:rFonts w:ascii="Times New Roman" w:cs="Times New Roman"/>
          <w:lang w:val="fr-CA"/>
        </w:rPr>
        <w:t>, en général, et les oiseaux de la famille des perroquets, en particulier, peuvent poser problème, car ils peuvent déterrer les jeunes pousses et se nourrir d</w:t>
      </w:r>
      <w:r w:rsidR="00BF6F5B" w:rsidRPr="00A654E6">
        <w:rPr>
          <w:rFonts w:ascii="Times New Roman" w:cs="Times New Roman"/>
          <w:lang w:val="fr-CA"/>
        </w:rPr>
        <w:t>es gousses vertes en formation</w:t>
      </w:r>
      <w:r w:rsidRPr="00A654E6">
        <w:rPr>
          <w:rFonts w:ascii="Times New Roman" w:cs="Times New Roman"/>
          <w:lang w:val="fr-CA"/>
        </w:rPr>
        <w:t>. Les agricultrices et les agriculteurs peuvent contr</w:t>
      </w:r>
      <w:r w:rsidR="005F2503" w:rsidRPr="00A654E6">
        <w:rPr>
          <w:rFonts w:ascii="Times New Roman" w:cs="Times New Roman"/>
          <w:lang w:val="fr-CA"/>
        </w:rPr>
        <w:t>ôler les oiseaux en les effrayant avec de vieux vêtements suspendus sur des branches ou en enfilant des bandes de cassette</w:t>
      </w:r>
      <w:r w:rsidR="003D14F8" w:rsidRPr="00A654E6">
        <w:rPr>
          <w:rFonts w:ascii="Times New Roman" w:cs="Times New Roman"/>
          <w:lang w:val="fr-CA"/>
        </w:rPr>
        <w:t xml:space="preserve">s </w:t>
      </w:r>
      <w:r w:rsidR="005F2503" w:rsidRPr="00A654E6">
        <w:rPr>
          <w:rFonts w:ascii="Times New Roman" w:cs="Times New Roman"/>
          <w:lang w:val="fr-CA"/>
        </w:rPr>
        <w:t xml:space="preserve">tout autour du champ. </w:t>
      </w:r>
    </w:p>
    <w:p w:rsidR="00464E6A" w:rsidRPr="00A654E6" w:rsidRDefault="005F2503" w:rsidP="00A654E6">
      <w:pPr>
        <w:spacing w:after="200"/>
        <w:rPr>
          <w:rFonts w:ascii="Times New Roman" w:cs="Times New Roman"/>
          <w:i/>
          <w:lang w:val="fr-CA"/>
        </w:rPr>
      </w:pPr>
      <w:r w:rsidRPr="00A654E6">
        <w:rPr>
          <w:rFonts w:ascii="Times New Roman" w:cs="Times New Roman"/>
          <w:i/>
          <w:lang w:val="fr-CA"/>
        </w:rPr>
        <w:t>Récolte</w:t>
      </w:r>
    </w:p>
    <w:p w:rsidR="005F2503" w:rsidRPr="00A654E6" w:rsidRDefault="005F2503" w:rsidP="00A654E6">
      <w:pPr>
        <w:pStyle w:val="NormalWeb"/>
        <w:shd w:val="clear" w:color="auto" w:fill="FFFFFF"/>
        <w:spacing w:before="0" w:beforeAutospacing="0" w:after="200" w:afterAutospacing="0"/>
        <w:textAlignment w:val="baseline"/>
        <w:rPr>
          <w:lang w:val="fr-CA"/>
        </w:rPr>
      </w:pPr>
      <w:r w:rsidRPr="00A654E6">
        <w:rPr>
          <w:lang w:val="fr-CA"/>
        </w:rPr>
        <w:t>Lorsque le niébé parvient au stade de maturité, il se peut que les feuilles sèchent, mais sans tomber complètement. Les récoltes doivent coïncider avec le début de la saison sèche, au moment où les gousses séchées peuvent encore attendre une semaine avant d’être récoltées sans qu’elles pourrissent. Mais, en temps humide, tou</w:t>
      </w:r>
      <w:r w:rsidR="00D3743C" w:rsidRPr="00A654E6">
        <w:rPr>
          <w:lang w:val="fr-CA"/>
        </w:rPr>
        <w:t xml:space="preserve">t retard survenant au moment de la récolte peut provoquer une détérioration des grains. </w:t>
      </w:r>
    </w:p>
    <w:p w:rsidR="000B6228" w:rsidRPr="00A654E6" w:rsidRDefault="00D3743C" w:rsidP="00A654E6">
      <w:pPr>
        <w:pStyle w:val="NormalWeb"/>
        <w:shd w:val="clear" w:color="auto" w:fill="FFFFFF"/>
        <w:spacing w:before="0" w:beforeAutospacing="0" w:after="200" w:afterAutospacing="0"/>
        <w:textAlignment w:val="baseline"/>
        <w:rPr>
          <w:lang w:val="fr-CA"/>
        </w:rPr>
      </w:pPr>
      <w:r w:rsidRPr="00A654E6">
        <w:rPr>
          <w:lang w:val="fr-CA"/>
        </w:rPr>
        <w:t>On peut récolter le niébé à l’aide d’une moissonneuse ou à la main. Lorsqu’on cultive le niébé comme un légume-feuille, les feuilles tendres peuvent être cueillies à la main. Les vieilles feuilles</w:t>
      </w:r>
      <w:r w:rsidR="00C35051" w:rsidRPr="00A654E6">
        <w:rPr>
          <w:lang w:val="fr-CA"/>
        </w:rPr>
        <w:t xml:space="preserve"> accumulent la poussière ou se recouvrent</w:t>
      </w:r>
      <w:r w:rsidRPr="00A654E6">
        <w:rPr>
          <w:lang w:val="fr-CA"/>
        </w:rPr>
        <w:t xml:space="preserve"> de boue provenant des gouttes de pluie si elles ne sont pas cueillies. </w:t>
      </w:r>
    </w:p>
    <w:p w:rsidR="00B70688" w:rsidRPr="00A654E6" w:rsidRDefault="00E72D9D" w:rsidP="00A654E6">
      <w:pPr>
        <w:pStyle w:val="NormalWeb"/>
        <w:shd w:val="clear" w:color="auto" w:fill="FFFFFF"/>
        <w:spacing w:before="0" w:beforeAutospacing="0" w:after="200" w:afterAutospacing="0"/>
        <w:textAlignment w:val="baseline"/>
        <w:rPr>
          <w:lang w:val="fr-CA"/>
        </w:rPr>
      </w:pPr>
      <w:r w:rsidRPr="00A654E6">
        <w:rPr>
          <w:lang w:val="fr-CA"/>
        </w:rPr>
        <w:t>Après la récolte, il est nécessaire de mettre rapidement les gousses à sécher au soleil et de les battre par la suite. Il est important de bien faire séch</w:t>
      </w:r>
      <w:r w:rsidR="00C35051" w:rsidRPr="00A654E6">
        <w:rPr>
          <w:lang w:val="fr-CA"/>
        </w:rPr>
        <w:t>er le niébé avant de le stocke</w:t>
      </w:r>
      <w:r w:rsidRPr="00A654E6">
        <w:rPr>
          <w:lang w:val="fr-CA"/>
        </w:rPr>
        <w:t xml:space="preserve">r pour éviter que les graines ne moisissent. Faites sécher les gousses sur une surface propre comme une natte, une planche en plastique ou une bâche. </w:t>
      </w:r>
    </w:p>
    <w:p w:rsidR="000B6228" w:rsidRPr="00A654E6" w:rsidRDefault="0011598C" w:rsidP="00A654E6">
      <w:pPr>
        <w:pStyle w:val="NormalWeb"/>
        <w:shd w:val="clear" w:color="auto" w:fill="FFFFFF"/>
        <w:spacing w:before="0" w:beforeAutospacing="0" w:after="200" w:afterAutospacing="0"/>
        <w:textAlignment w:val="baseline"/>
        <w:rPr>
          <w:lang w:val="fr-CA"/>
        </w:rPr>
      </w:pPr>
      <w:r w:rsidRPr="00A654E6">
        <w:rPr>
          <w:lang w:val="fr-CA"/>
        </w:rPr>
        <w:t xml:space="preserve">Battez les gousses séchées sur une surface propre comme une bâche. Nettoyez les grains en les vannant pour enlever la bale, la poussière et d’autres débris. Retirez les grains racornis, malades ou cassés. </w:t>
      </w:r>
    </w:p>
    <w:p w:rsidR="00AA4B71" w:rsidRPr="00A654E6" w:rsidRDefault="0011598C" w:rsidP="00A654E6">
      <w:pPr>
        <w:pStyle w:val="NormalWeb"/>
        <w:shd w:val="clear" w:color="auto" w:fill="FFFFFF"/>
        <w:spacing w:before="0" w:beforeAutospacing="0" w:after="200" w:afterAutospacing="0"/>
        <w:textAlignment w:val="baseline"/>
        <w:rPr>
          <w:lang w:val="fr-CA"/>
        </w:rPr>
      </w:pPr>
      <w:r w:rsidRPr="00A654E6">
        <w:rPr>
          <w:lang w:val="fr-CA"/>
        </w:rPr>
        <w:t>Faites sécher le grain battu sur une surface propre pendant deux journées en</w:t>
      </w:r>
      <w:r w:rsidR="00C35051" w:rsidRPr="00A654E6">
        <w:rPr>
          <w:lang w:val="fr-CA"/>
        </w:rPr>
        <w:t>soleillées avant de le stocker</w:t>
      </w:r>
      <w:r w:rsidRPr="00A654E6">
        <w:rPr>
          <w:lang w:val="fr-CA"/>
        </w:rPr>
        <w:t xml:space="preserve">. Mettez les grains dans ses sacs propres. Les grains peuvent </w:t>
      </w:r>
      <w:r w:rsidR="00C35051" w:rsidRPr="00A654E6">
        <w:rPr>
          <w:lang w:val="fr-CA"/>
        </w:rPr>
        <w:t>être traités avant le stockage</w:t>
      </w:r>
      <w:r w:rsidRPr="00A654E6">
        <w:rPr>
          <w:lang w:val="fr-CA"/>
        </w:rPr>
        <w:t xml:space="preserve"> pour </w:t>
      </w:r>
      <w:r w:rsidR="00C35051" w:rsidRPr="00A654E6">
        <w:rPr>
          <w:lang w:val="fr-CA"/>
        </w:rPr>
        <w:t>éviter que les insectes ravageurs ne s’y attaquent pendant le stockage</w:t>
      </w:r>
      <w:r w:rsidRPr="00A654E6">
        <w:rPr>
          <w:lang w:val="fr-CA"/>
        </w:rPr>
        <w:t xml:space="preserve">. Demandez à un agent de vulgarisation ou à un vendeur d’intrants agricole le type d’insecticides que vous devez utiliser. </w:t>
      </w:r>
    </w:p>
    <w:p w:rsidR="00AA4B71" w:rsidRPr="00A654E6" w:rsidRDefault="0011598C" w:rsidP="00A654E6">
      <w:pPr>
        <w:pStyle w:val="NormalWeb"/>
        <w:shd w:val="clear" w:color="auto" w:fill="FFFFFF"/>
        <w:spacing w:before="0" w:beforeAutospacing="0" w:after="200" w:afterAutospacing="0"/>
        <w:textAlignment w:val="baseline"/>
        <w:rPr>
          <w:lang w:val="fr-CA"/>
        </w:rPr>
      </w:pPr>
      <w:r w:rsidRPr="00A654E6">
        <w:rPr>
          <w:lang w:val="fr-CA"/>
        </w:rPr>
        <w:t xml:space="preserve">Vous pouvez également utiliser la technologie de triple ensachage </w:t>
      </w:r>
      <w:r w:rsidR="00737625" w:rsidRPr="00A654E6">
        <w:rPr>
          <w:lang w:val="fr-CA"/>
        </w:rPr>
        <w:t>avec les sacs PICS pour stocker</w:t>
      </w:r>
      <w:r w:rsidR="001D53E7" w:rsidRPr="00A654E6">
        <w:rPr>
          <w:lang w:val="fr-CA"/>
        </w:rPr>
        <w:t xml:space="preserve"> les grains</w:t>
      </w:r>
      <w:r w:rsidR="00737625" w:rsidRPr="00A654E6">
        <w:rPr>
          <w:lang w:val="fr-CA"/>
        </w:rPr>
        <w:t xml:space="preserve"> dans des conditions he</w:t>
      </w:r>
      <w:r w:rsidR="001D53E7" w:rsidRPr="00A654E6">
        <w:rPr>
          <w:lang w:val="fr-CA"/>
        </w:rPr>
        <w:t>rmétiques et les protéger</w:t>
      </w:r>
      <w:r w:rsidR="00737625" w:rsidRPr="00A654E6">
        <w:rPr>
          <w:lang w:val="fr-CA"/>
        </w:rPr>
        <w:t xml:space="preserve"> des insectes. Renversez les grains dans le</w:t>
      </w:r>
      <w:r w:rsidR="001D53E7" w:rsidRPr="00A654E6">
        <w:rPr>
          <w:lang w:val="fr-CA"/>
        </w:rPr>
        <w:t xml:space="preserve"> premier sac situé le plus au fond et ficelez-le</w:t>
      </w:r>
      <w:r w:rsidR="00737625" w:rsidRPr="00A654E6">
        <w:rPr>
          <w:lang w:val="fr-CA"/>
        </w:rPr>
        <w:t xml:space="preserve"> solidement. P</w:t>
      </w:r>
      <w:r w:rsidR="001D53E7" w:rsidRPr="00A654E6">
        <w:rPr>
          <w:lang w:val="fr-CA"/>
        </w:rPr>
        <w:t>uis, ficelez</w:t>
      </w:r>
      <w:r w:rsidR="00737625" w:rsidRPr="00A654E6">
        <w:rPr>
          <w:lang w:val="fr-CA"/>
        </w:rPr>
        <w:t xml:space="preserve"> le sac </w:t>
      </w:r>
      <w:r w:rsidR="001D53E7" w:rsidRPr="00A654E6">
        <w:rPr>
          <w:lang w:val="fr-CA"/>
        </w:rPr>
        <w:t>situé du</w:t>
      </w:r>
      <w:r w:rsidR="00737625" w:rsidRPr="00A654E6">
        <w:rPr>
          <w:lang w:val="fr-CA"/>
        </w:rPr>
        <w:t xml:space="preserve"> milieu, et enfin le sac se trouvant à l’extérieur. Lor</w:t>
      </w:r>
      <w:r w:rsidR="001D53E7" w:rsidRPr="00A654E6">
        <w:rPr>
          <w:lang w:val="fr-CA"/>
        </w:rPr>
        <w:t>sque tous les sacs sont ficelés, t</w:t>
      </w:r>
      <w:r w:rsidR="00737625" w:rsidRPr="00A654E6">
        <w:rPr>
          <w:lang w:val="fr-CA"/>
        </w:rPr>
        <w:t>ous les insectes se trouvant dans le grain mourront par manque d’oxygène. Il n’est pas nécessaire de traiter les grains contre les ravageurs des greniers lorsque vous utilise</w:t>
      </w:r>
      <w:r w:rsidR="003D14F8" w:rsidRPr="00A654E6">
        <w:rPr>
          <w:lang w:val="fr-CA"/>
        </w:rPr>
        <w:t>z</w:t>
      </w:r>
      <w:r w:rsidR="00737625" w:rsidRPr="00A654E6">
        <w:rPr>
          <w:lang w:val="fr-CA"/>
        </w:rPr>
        <w:t xml:space="preserve"> les sacs PICS. </w:t>
      </w:r>
    </w:p>
    <w:p w:rsidR="00AA4B71" w:rsidRPr="00A654E6" w:rsidRDefault="00737625" w:rsidP="00A654E6">
      <w:pPr>
        <w:pStyle w:val="NormalWeb"/>
        <w:shd w:val="clear" w:color="auto" w:fill="FFFFFF"/>
        <w:spacing w:before="0" w:beforeAutospacing="0" w:after="200" w:afterAutospacing="0"/>
        <w:textAlignment w:val="baseline"/>
        <w:rPr>
          <w:lang w:val="fr-CA"/>
        </w:rPr>
      </w:pPr>
      <w:r w:rsidRPr="00A654E6">
        <w:rPr>
          <w:lang w:val="fr-CA"/>
        </w:rPr>
        <w:t>Nettoyez la salle de stockage, puis empilez les sacs de grain</w:t>
      </w:r>
      <w:r w:rsidR="001D53E7" w:rsidRPr="00A654E6">
        <w:rPr>
          <w:lang w:val="fr-CA"/>
        </w:rPr>
        <w:t>s</w:t>
      </w:r>
      <w:r w:rsidRPr="00A654E6">
        <w:rPr>
          <w:lang w:val="fr-CA"/>
        </w:rPr>
        <w:t xml:space="preserve"> sur une plateforme surélevée</w:t>
      </w:r>
      <w:r w:rsidR="008B500D" w:rsidRPr="00A654E6">
        <w:rPr>
          <w:lang w:val="fr-CA"/>
        </w:rPr>
        <w:t xml:space="preserve"> ou sur des palettes en bois loin du mur. Évitez que les sacs entreposés ne touchent le sol. </w:t>
      </w:r>
    </w:p>
    <w:p w:rsidR="00464E6A" w:rsidRPr="00A654E6" w:rsidRDefault="008B500D" w:rsidP="00A654E6">
      <w:pPr>
        <w:spacing w:after="200"/>
        <w:rPr>
          <w:rFonts w:ascii="Times New Roman" w:cs="Times New Roman"/>
          <w:b/>
          <w:lang w:val="fr-CA"/>
        </w:rPr>
      </w:pPr>
      <w:r w:rsidRPr="00A654E6">
        <w:rPr>
          <w:rFonts w:ascii="Times New Roman" w:cs="Times New Roman"/>
          <w:b/>
          <w:lang w:val="fr-CA"/>
        </w:rPr>
        <w:lastRenderedPageBreak/>
        <w:t>Consommation et</w:t>
      </w:r>
      <w:r w:rsidR="00ED556D" w:rsidRPr="00A654E6">
        <w:rPr>
          <w:rFonts w:ascii="Times New Roman" w:cs="Times New Roman"/>
          <w:b/>
          <w:lang w:val="fr-CA"/>
        </w:rPr>
        <w:t xml:space="preserve"> n</w:t>
      </w:r>
      <w:r w:rsidR="00464E6A" w:rsidRPr="00A654E6">
        <w:rPr>
          <w:rFonts w:ascii="Times New Roman" w:cs="Times New Roman"/>
          <w:b/>
          <w:lang w:val="fr-CA"/>
        </w:rPr>
        <w:t>utrition</w:t>
      </w:r>
    </w:p>
    <w:p w:rsidR="008B500D" w:rsidRPr="00A654E6" w:rsidRDefault="008B500D" w:rsidP="00A654E6">
      <w:pPr>
        <w:spacing w:after="200"/>
        <w:rPr>
          <w:rFonts w:ascii="Times New Roman" w:cs="Times New Roman"/>
          <w:lang w:val="fr-CA"/>
        </w:rPr>
      </w:pPr>
      <w:r w:rsidRPr="00A654E6">
        <w:rPr>
          <w:rFonts w:ascii="Times New Roman" w:cs="Times New Roman"/>
          <w:lang w:val="fr-CA"/>
        </w:rPr>
        <w:t>Le niébé est</w:t>
      </w:r>
      <w:r w:rsidR="001D53E7" w:rsidRPr="00A654E6">
        <w:rPr>
          <w:rFonts w:ascii="Times New Roman" w:cs="Times New Roman"/>
          <w:lang w:val="fr-CA"/>
        </w:rPr>
        <w:t xml:space="preserve"> un aliment de base très courant</w:t>
      </w:r>
      <w:r w:rsidRPr="00A654E6">
        <w:rPr>
          <w:rFonts w:ascii="Times New Roman" w:cs="Times New Roman"/>
          <w:lang w:val="fr-CA"/>
        </w:rPr>
        <w:t xml:space="preserve"> en Afrique de l’Ouest. Au Ghana, on le consomme avec du manioc, de la banane plantain, des plats à base de céréales et du yaourt. Au Nigeria, on fait bouillir ou frire </w:t>
      </w:r>
      <w:r w:rsidR="001D53E7" w:rsidRPr="00A654E6">
        <w:rPr>
          <w:rFonts w:ascii="Times New Roman" w:cs="Times New Roman"/>
          <w:lang w:val="fr-CA"/>
        </w:rPr>
        <w:t xml:space="preserve">la pâte de niébé pour préparer </w:t>
      </w:r>
      <w:r w:rsidRPr="00A654E6">
        <w:rPr>
          <w:rFonts w:ascii="Times New Roman" w:cs="Times New Roman"/>
          <w:lang w:val="fr-CA"/>
        </w:rPr>
        <w:t xml:space="preserve">un met populaire surnommé </w:t>
      </w:r>
      <w:r w:rsidRPr="00A654E6">
        <w:rPr>
          <w:rFonts w:ascii="Times New Roman" w:cs="Times New Roman"/>
          <w:i/>
          <w:lang w:val="fr-CA"/>
        </w:rPr>
        <w:t>moinmoin</w:t>
      </w:r>
      <w:r w:rsidR="001D53E7" w:rsidRPr="00A654E6">
        <w:rPr>
          <w:rFonts w:ascii="Times New Roman" w:cs="Times New Roman"/>
          <w:lang w:val="fr-CA"/>
        </w:rPr>
        <w:t xml:space="preserve"> qu’on sert</w:t>
      </w:r>
      <w:r w:rsidRPr="00A654E6">
        <w:rPr>
          <w:rFonts w:ascii="Times New Roman" w:cs="Times New Roman"/>
          <w:lang w:val="fr-CA"/>
        </w:rPr>
        <w:t xml:space="preserve"> avec du riz à l’occasion des cérémonies, et l’</w:t>
      </w:r>
      <w:r w:rsidRPr="00A654E6">
        <w:rPr>
          <w:rFonts w:ascii="Times New Roman" w:cs="Times New Roman"/>
          <w:i/>
          <w:lang w:val="fr-CA"/>
        </w:rPr>
        <w:t>akara</w:t>
      </w:r>
      <w:r w:rsidR="001D53E7" w:rsidRPr="00A654E6">
        <w:rPr>
          <w:rFonts w:ascii="Times New Roman" w:cs="Times New Roman"/>
          <w:lang w:val="fr-CA"/>
        </w:rPr>
        <w:t xml:space="preserve"> qu’on consomme</w:t>
      </w:r>
      <w:r w:rsidRPr="00A654E6">
        <w:rPr>
          <w:rFonts w:ascii="Times New Roman" w:cs="Times New Roman"/>
          <w:lang w:val="fr-CA"/>
        </w:rPr>
        <w:t xml:space="preserve"> au petit déjeuner. </w:t>
      </w:r>
    </w:p>
    <w:p w:rsidR="00C40CAA" w:rsidRPr="00A654E6" w:rsidRDefault="00A41B7C" w:rsidP="00A654E6">
      <w:pPr>
        <w:spacing w:after="200"/>
        <w:rPr>
          <w:rFonts w:ascii="Times New Roman" w:cs="Times New Roman"/>
          <w:lang w:val="fr-CA"/>
        </w:rPr>
      </w:pPr>
      <w:r w:rsidRPr="00A654E6">
        <w:rPr>
          <w:rFonts w:ascii="Times New Roman" w:cs="Times New Roman"/>
          <w:lang w:val="fr-CA"/>
        </w:rPr>
        <w:t>On consomme le niébé sous forme de légume-feuille et de légumineuse. Le niébé séché peut être préparé avec des légumes pour faire une soupe épaisse, ou transform</w:t>
      </w:r>
      <w:r w:rsidR="008644EF" w:rsidRPr="00A654E6">
        <w:rPr>
          <w:rFonts w:ascii="Times New Roman" w:cs="Times New Roman"/>
          <w:lang w:val="fr-CA"/>
        </w:rPr>
        <w:t>é en farine ou en pâte, avant d’être utilisé pour la confection de différents</w:t>
      </w:r>
      <w:r w:rsidRPr="00A654E6">
        <w:rPr>
          <w:rFonts w:ascii="Times New Roman" w:cs="Times New Roman"/>
          <w:lang w:val="fr-CA"/>
        </w:rPr>
        <w:t xml:space="preserve"> plats. Les gousses fraîches et jeunes peuvent être bouillies en guise de légume</w:t>
      </w:r>
      <w:r w:rsidR="008644EF" w:rsidRPr="00A654E6">
        <w:rPr>
          <w:rFonts w:ascii="Times New Roman" w:cs="Times New Roman"/>
          <w:lang w:val="fr-CA"/>
        </w:rPr>
        <w:t>s</w:t>
      </w:r>
      <w:r w:rsidRPr="00A654E6">
        <w:rPr>
          <w:rFonts w:ascii="Times New Roman" w:cs="Times New Roman"/>
          <w:lang w:val="fr-CA"/>
        </w:rPr>
        <w:t xml:space="preserve">. Les feuilles vertes et les pousses peuvent être cueillies et consommées comme des épinards. Les feuilles séchées sont conservées et consommées </w:t>
      </w:r>
      <w:r w:rsidR="007F2FE6" w:rsidRPr="00A654E6">
        <w:rPr>
          <w:rFonts w:ascii="Times New Roman" w:cs="Times New Roman"/>
          <w:lang w:val="fr-CA"/>
        </w:rPr>
        <w:t xml:space="preserve">à la place de la viande. </w:t>
      </w:r>
    </w:p>
    <w:p w:rsidR="00ED556D" w:rsidRPr="00A654E6" w:rsidRDefault="007F2FE6" w:rsidP="00A654E6">
      <w:pPr>
        <w:spacing w:after="200"/>
        <w:rPr>
          <w:rFonts w:ascii="Times New Roman" w:cs="Times New Roman"/>
          <w:lang w:val="fr-CA"/>
        </w:rPr>
      </w:pPr>
      <w:r w:rsidRPr="00A654E6">
        <w:rPr>
          <w:rFonts w:ascii="Times New Roman" w:cs="Times New Roman"/>
          <w:lang w:val="fr-CA"/>
        </w:rPr>
        <w:t>Le niébé contient environ 25 % de protéines et est faible en gras. Il a une forte teneur en potassium</w:t>
      </w:r>
      <w:r w:rsidR="008644EF" w:rsidRPr="00A654E6">
        <w:rPr>
          <w:rFonts w:ascii="Times New Roman" w:cs="Times New Roman"/>
          <w:lang w:val="fr-CA"/>
        </w:rPr>
        <w:t>, et contient beaucoup</w:t>
      </w:r>
      <w:r w:rsidRPr="00A654E6">
        <w:rPr>
          <w:rFonts w:ascii="Times New Roman" w:cs="Times New Roman"/>
          <w:lang w:val="fr-CA"/>
        </w:rPr>
        <w:t xml:space="preserve"> de calcium, de magnésium et d</w:t>
      </w:r>
      <w:r w:rsidR="008644EF" w:rsidRPr="00A654E6">
        <w:rPr>
          <w:rFonts w:ascii="Times New Roman" w:cs="Times New Roman"/>
          <w:lang w:val="fr-CA"/>
        </w:rPr>
        <w:t>e phosphore, outre</w:t>
      </w:r>
      <w:r w:rsidRPr="00A654E6">
        <w:rPr>
          <w:rFonts w:ascii="Times New Roman" w:cs="Times New Roman"/>
          <w:lang w:val="fr-CA"/>
        </w:rPr>
        <w:t xml:space="preserve"> de petites quantités d’autres minéraux. Le niébé est riche en vitamine A et C et il contient beaucoup de vitamine B. </w:t>
      </w:r>
    </w:p>
    <w:p w:rsidR="00464E6A" w:rsidRPr="00A654E6" w:rsidRDefault="007F2FE6" w:rsidP="00A654E6">
      <w:pPr>
        <w:spacing w:after="200"/>
        <w:rPr>
          <w:rFonts w:ascii="Times New Roman" w:cs="Times New Roman"/>
          <w:b/>
          <w:lang w:val="fr-CA"/>
        </w:rPr>
      </w:pPr>
      <w:r w:rsidRPr="00A654E6">
        <w:rPr>
          <w:rFonts w:ascii="Times New Roman" w:cs="Times New Roman"/>
          <w:b/>
          <w:lang w:val="fr-CA"/>
        </w:rPr>
        <w:t>Genre et niébé</w:t>
      </w:r>
    </w:p>
    <w:p w:rsidR="007F2FE6" w:rsidRPr="00A654E6" w:rsidRDefault="007F2FE6" w:rsidP="00A654E6">
      <w:pPr>
        <w:spacing w:after="200"/>
        <w:rPr>
          <w:rFonts w:ascii="Times New Roman" w:cs="Times New Roman"/>
          <w:lang w:val="fr-CA"/>
        </w:rPr>
      </w:pPr>
      <w:r w:rsidRPr="00A654E6">
        <w:rPr>
          <w:rFonts w:ascii="Times New Roman" w:cs="Times New Roman"/>
          <w:lang w:val="fr-CA"/>
        </w:rPr>
        <w:t>En Afrique de l’Ouest et</w:t>
      </w:r>
      <w:r w:rsidR="008644EF" w:rsidRPr="00A654E6">
        <w:rPr>
          <w:rFonts w:ascii="Times New Roman" w:cs="Times New Roman"/>
          <w:lang w:val="fr-CA"/>
        </w:rPr>
        <w:t xml:space="preserve"> en Afrique</w:t>
      </w:r>
      <w:r w:rsidRPr="00A654E6">
        <w:rPr>
          <w:rFonts w:ascii="Times New Roman" w:cs="Times New Roman"/>
          <w:lang w:val="fr-CA"/>
        </w:rPr>
        <w:t xml:space="preserve"> centrale, les hommes et les femmes cultivent le niébé, mais ce sont surtout</w:t>
      </w:r>
      <w:r w:rsidR="008644EF" w:rsidRPr="00A654E6">
        <w:rPr>
          <w:rFonts w:ascii="Times New Roman" w:cs="Times New Roman"/>
          <w:lang w:val="fr-CA"/>
        </w:rPr>
        <w:t xml:space="preserve"> les femmes qui le transforment et le commercialisent</w:t>
      </w:r>
      <w:r w:rsidRPr="00A654E6">
        <w:rPr>
          <w:rFonts w:ascii="Times New Roman" w:cs="Times New Roman"/>
          <w:lang w:val="fr-CA"/>
        </w:rPr>
        <w:t xml:space="preserve"> après les récoltes. </w:t>
      </w:r>
    </w:p>
    <w:p w:rsidR="00C5326C" w:rsidRPr="00A654E6" w:rsidRDefault="007F2FE6" w:rsidP="00A654E6">
      <w:pPr>
        <w:spacing w:after="200"/>
        <w:rPr>
          <w:rFonts w:ascii="Times New Roman" w:cs="Times New Roman"/>
          <w:lang w:val="fr-CA"/>
        </w:rPr>
      </w:pPr>
      <w:r w:rsidRPr="00A654E6">
        <w:rPr>
          <w:rFonts w:ascii="Times New Roman" w:cs="Times New Roman"/>
          <w:lang w:val="fr-CA"/>
        </w:rPr>
        <w:t>Le niébé rapporte de l’argent aux agricultrices qui préparent e</w:t>
      </w:r>
      <w:r w:rsidR="002B5D64" w:rsidRPr="00A654E6">
        <w:rPr>
          <w:rFonts w:ascii="Times New Roman" w:cs="Times New Roman"/>
          <w:lang w:val="fr-CA"/>
        </w:rPr>
        <w:t>t vendent des casse-croûte</w:t>
      </w:r>
      <w:r w:rsidRPr="00A654E6">
        <w:rPr>
          <w:rFonts w:ascii="Times New Roman" w:cs="Times New Roman"/>
          <w:lang w:val="fr-CA"/>
        </w:rPr>
        <w:t xml:space="preserve"> à base de niébé. Dans plusieurs pays africains, les femmes récoltent et vendent directement cet</w:t>
      </w:r>
      <w:r w:rsidR="002B5D64" w:rsidRPr="00A654E6">
        <w:rPr>
          <w:rFonts w:ascii="Times New Roman" w:cs="Times New Roman"/>
          <w:lang w:val="fr-CA"/>
        </w:rPr>
        <w:t>te légumineuse aux clients</w:t>
      </w:r>
      <w:r w:rsidRPr="00A654E6">
        <w:rPr>
          <w:rFonts w:ascii="Times New Roman" w:cs="Times New Roman"/>
          <w:lang w:val="fr-CA"/>
        </w:rPr>
        <w:t xml:space="preserve"> au bord des routes, car les gousses se vendent plus cher que les grains séchés. En général, les femmes sont les détaillant</w:t>
      </w:r>
      <w:r w:rsidR="003D14F8" w:rsidRPr="00A654E6">
        <w:rPr>
          <w:rFonts w:ascii="Times New Roman" w:cs="Times New Roman"/>
          <w:lang w:val="fr-CA"/>
        </w:rPr>
        <w:t>es</w:t>
      </w:r>
      <w:r w:rsidRPr="00A654E6">
        <w:rPr>
          <w:rFonts w:ascii="Times New Roman" w:cs="Times New Roman"/>
          <w:lang w:val="fr-CA"/>
        </w:rPr>
        <w:t xml:space="preserve"> qui s’approvisionnent en grain chez les gross</w:t>
      </w:r>
      <w:r w:rsidR="002B5D64" w:rsidRPr="00A654E6">
        <w:rPr>
          <w:rFonts w:ascii="Times New Roman" w:cs="Times New Roman"/>
          <w:lang w:val="fr-CA"/>
        </w:rPr>
        <w:t>istes et les intermédiaires afin de</w:t>
      </w:r>
      <w:r w:rsidRPr="00A654E6">
        <w:rPr>
          <w:rFonts w:ascii="Times New Roman" w:cs="Times New Roman"/>
          <w:lang w:val="fr-CA"/>
        </w:rPr>
        <w:t xml:space="preserve"> le revendre en plus petites quantités sur les marchés locaux. </w:t>
      </w:r>
    </w:p>
    <w:p w:rsidR="00464E6A" w:rsidRPr="00A654E6" w:rsidRDefault="0044584C" w:rsidP="00A654E6">
      <w:pPr>
        <w:spacing w:after="200"/>
        <w:rPr>
          <w:rFonts w:ascii="Times New Roman" w:cs="Times New Roman"/>
          <w:b/>
          <w:lang w:val="fr-CA"/>
        </w:rPr>
      </w:pPr>
      <w:r w:rsidRPr="00A654E6">
        <w:rPr>
          <w:rFonts w:ascii="Times New Roman" w:cs="Times New Roman"/>
          <w:b/>
          <w:lang w:val="fr-CA"/>
        </w:rPr>
        <w:t>La chaîne de valeur du niébé</w:t>
      </w:r>
    </w:p>
    <w:p w:rsidR="0044584C" w:rsidRPr="00A654E6" w:rsidRDefault="0044584C" w:rsidP="00A654E6">
      <w:pPr>
        <w:spacing w:after="200"/>
        <w:rPr>
          <w:rFonts w:ascii="Times New Roman" w:cs="Times New Roman"/>
          <w:lang w:val="fr-CA"/>
        </w:rPr>
      </w:pPr>
      <w:r w:rsidRPr="00A654E6">
        <w:rPr>
          <w:rFonts w:ascii="Times New Roman" w:cs="Times New Roman"/>
          <w:lang w:val="fr-CA"/>
        </w:rPr>
        <w:t xml:space="preserve">La chaîne de valeur </w:t>
      </w:r>
      <w:r w:rsidR="00824D9F" w:rsidRPr="00A654E6">
        <w:rPr>
          <w:rFonts w:ascii="Times New Roman" w:cs="Times New Roman"/>
          <w:lang w:val="fr-CA"/>
        </w:rPr>
        <w:t>du niébé est exploitée selon des critères commerciaux</w:t>
      </w:r>
      <w:r w:rsidRPr="00A654E6">
        <w:rPr>
          <w:rFonts w:ascii="Times New Roman" w:cs="Times New Roman"/>
          <w:lang w:val="fr-CA"/>
        </w:rPr>
        <w:t xml:space="preserve"> au Ghana. La </w:t>
      </w:r>
      <w:r w:rsidR="003D14F8" w:rsidRPr="00A654E6">
        <w:rPr>
          <w:rFonts w:ascii="Times New Roman" w:cs="Times New Roman"/>
          <w:lang w:val="fr-CA"/>
        </w:rPr>
        <w:t>majorité</w:t>
      </w:r>
      <w:r w:rsidRPr="00A654E6">
        <w:rPr>
          <w:rFonts w:ascii="Times New Roman" w:cs="Times New Roman"/>
          <w:lang w:val="fr-CA"/>
        </w:rPr>
        <w:t xml:space="preserve"> du niébé </w:t>
      </w:r>
      <w:r w:rsidR="002F169B" w:rsidRPr="00A654E6">
        <w:rPr>
          <w:rFonts w:ascii="Times New Roman" w:cs="Times New Roman"/>
          <w:lang w:val="fr-CA"/>
        </w:rPr>
        <w:t xml:space="preserve">vendu provient des régions du nord qui le produisent </w:t>
      </w:r>
      <w:r w:rsidR="00824D9F" w:rsidRPr="00A654E6">
        <w:rPr>
          <w:rFonts w:ascii="Times New Roman" w:cs="Times New Roman"/>
          <w:lang w:val="fr-CA"/>
        </w:rPr>
        <w:t>en très grandes quantités et</w:t>
      </w:r>
      <w:r w:rsidR="002F169B" w:rsidRPr="00A654E6">
        <w:rPr>
          <w:rFonts w:ascii="Times New Roman" w:cs="Times New Roman"/>
          <w:lang w:val="fr-CA"/>
        </w:rPr>
        <w:t xml:space="preserve"> vendent le surplus dans les centres urbains situés au sud, sur les marchés de Techiman et Tamale. </w:t>
      </w:r>
    </w:p>
    <w:p w:rsidR="00E621C9" w:rsidRPr="00A654E6" w:rsidRDefault="00DB46E9" w:rsidP="00A654E6">
      <w:pPr>
        <w:spacing w:after="200"/>
        <w:rPr>
          <w:rFonts w:ascii="Times New Roman" w:cs="Times New Roman"/>
          <w:lang w:val="fr-CA"/>
        </w:rPr>
      </w:pPr>
      <w:r w:rsidRPr="00A654E6">
        <w:rPr>
          <w:rFonts w:ascii="Times New Roman" w:cs="Times New Roman"/>
          <w:lang w:val="fr-CA"/>
        </w:rPr>
        <w:t>Au Ghana, la chaîne de valeur de</w:t>
      </w:r>
      <w:r w:rsidR="00824D9F" w:rsidRPr="00A654E6">
        <w:rPr>
          <w:rFonts w:ascii="Times New Roman" w:cs="Times New Roman"/>
          <w:lang w:val="fr-CA"/>
        </w:rPr>
        <w:t>s</w:t>
      </w:r>
      <w:r w:rsidRPr="00A654E6">
        <w:rPr>
          <w:rFonts w:ascii="Times New Roman" w:cs="Times New Roman"/>
          <w:lang w:val="fr-CA"/>
        </w:rPr>
        <w:t xml:space="preserve"> légumineu</w:t>
      </w:r>
      <w:r w:rsidR="00824D9F" w:rsidRPr="00A654E6">
        <w:rPr>
          <w:rFonts w:ascii="Times New Roman" w:cs="Times New Roman"/>
          <w:lang w:val="fr-CA"/>
        </w:rPr>
        <w:t>ses telles que le niébé comporte quatre principaux volets</w:t>
      </w:r>
      <w:r w:rsidRPr="00A654E6">
        <w:rPr>
          <w:rFonts w:ascii="Times New Roman" w:cs="Times New Roman"/>
          <w:lang w:val="fr-CA"/>
        </w:rPr>
        <w:t> :</w:t>
      </w:r>
    </w:p>
    <w:p w:rsidR="00C40CAA" w:rsidRPr="00A654E6" w:rsidRDefault="00DB46E9" w:rsidP="00A654E6">
      <w:pPr>
        <w:pStyle w:val="ListParagraph"/>
        <w:numPr>
          <w:ilvl w:val="0"/>
          <w:numId w:val="6"/>
        </w:numPr>
        <w:spacing w:after="200"/>
        <w:rPr>
          <w:lang w:val="fr-CA"/>
        </w:rPr>
      </w:pPr>
      <w:r w:rsidRPr="00A654E6">
        <w:rPr>
          <w:lang w:val="fr-CA"/>
        </w:rPr>
        <w:t xml:space="preserve">production de subsistance et consommation (environ un tiers du niébé produit par les ménages </w:t>
      </w:r>
      <w:r w:rsidR="00824D9F" w:rsidRPr="00A654E6">
        <w:rPr>
          <w:lang w:val="fr-CA"/>
        </w:rPr>
        <w:t>sert à leur consommation personnelle</w:t>
      </w:r>
      <w:r w:rsidRPr="00A654E6">
        <w:rPr>
          <w:lang w:val="fr-CA"/>
        </w:rPr>
        <w:t>)</w:t>
      </w:r>
    </w:p>
    <w:p w:rsidR="00C40CAA" w:rsidRPr="00A654E6" w:rsidRDefault="00DB46E9" w:rsidP="00A654E6">
      <w:pPr>
        <w:pStyle w:val="ListParagraph"/>
        <w:numPr>
          <w:ilvl w:val="0"/>
          <w:numId w:val="6"/>
        </w:numPr>
        <w:spacing w:after="200"/>
        <w:rPr>
          <w:lang w:val="fr-CA"/>
        </w:rPr>
      </w:pPr>
      <w:r w:rsidRPr="00A654E6">
        <w:rPr>
          <w:lang w:val="fr-CA"/>
        </w:rPr>
        <w:t>niébé séché non transformé vendu sur les marchés locaux et éloignés pour la consommation directe des familles</w:t>
      </w:r>
    </w:p>
    <w:p w:rsidR="00C40CAA" w:rsidRPr="00A654E6" w:rsidRDefault="00DB46E9" w:rsidP="00A654E6">
      <w:pPr>
        <w:pStyle w:val="ListParagraph"/>
        <w:numPr>
          <w:ilvl w:val="0"/>
          <w:numId w:val="6"/>
        </w:numPr>
        <w:spacing w:after="200"/>
        <w:rPr>
          <w:lang w:val="fr-CA"/>
        </w:rPr>
      </w:pPr>
      <w:r w:rsidRPr="00A654E6">
        <w:rPr>
          <w:lang w:val="fr-CA"/>
        </w:rPr>
        <w:t>niébé séché vendu pour la transformation industrielle</w:t>
      </w:r>
    </w:p>
    <w:p w:rsidR="00DB46E9" w:rsidRPr="00A654E6" w:rsidRDefault="00DB46E9" w:rsidP="00A654E6">
      <w:pPr>
        <w:pStyle w:val="ListParagraph"/>
        <w:numPr>
          <w:ilvl w:val="0"/>
          <w:numId w:val="6"/>
        </w:numPr>
        <w:spacing w:after="200"/>
        <w:rPr>
          <w:lang w:val="fr-CA"/>
        </w:rPr>
      </w:pPr>
      <w:r w:rsidRPr="00A654E6">
        <w:rPr>
          <w:lang w:val="fr-CA"/>
        </w:rPr>
        <w:t xml:space="preserve">fabrication d’huile végétale </w:t>
      </w:r>
      <w:r w:rsidR="008E126B" w:rsidRPr="00A654E6">
        <w:rPr>
          <w:lang w:val="fr-CA"/>
        </w:rPr>
        <w:t>alimentaire, d’aliments et d’aliments pour animaux</w:t>
      </w:r>
    </w:p>
    <w:p w:rsidR="008E126B" w:rsidRPr="00A654E6" w:rsidRDefault="008E126B" w:rsidP="00A654E6">
      <w:pPr>
        <w:spacing w:after="200"/>
        <w:rPr>
          <w:rFonts w:ascii="Times New Roman" w:cs="Times New Roman"/>
          <w:lang w:val="fr-CA"/>
        </w:rPr>
      </w:pPr>
      <w:r w:rsidRPr="00A654E6">
        <w:rPr>
          <w:rFonts w:ascii="Times New Roman" w:cs="Times New Roman"/>
          <w:lang w:val="fr-CA"/>
        </w:rPr>
        <w:t>En Afrique de l’Ouest et</w:t>
      </w:r>
      <w:r w:rsidR="000D0AFD" w:rsidRPr="00A654E6">
        <w:rPr>
          <w:rFonts w:ascii="Times New Roman" w:cs="Times New Roman"/>
          <w:lang w:val="fr-CA"/>
        </w:rPr>
        <w:t xml:space="preserve"> en Afrique</w:t>
      </w:r>
      <w:r w:rsidRPr="00A654E6">
        <w:rPr>
          <w:rFonts w:ascii="Times New Roman" w:cs="Times New Roman"/>
          <w:lang w:val="fr-CA"/>
        </w:rPr>
        <w:t xml:space="preserve"> cen</w:t>
      </w:r>
      <w:r w:rsidR="000D0AFD" w:rsidRPr="00A654E6">
        <w:rPr>
          <w:rFonts w:ascii="Times New Roman" w:cs="Times New Roman"/>
          <w:lang w:val="fr-CA"/>
        </w:rPr>
        <w:t>trale, la grande partie</w:t>
      </w:r>
      <w:r w:rsidRPr="00A654E6">
        <w:rPr>
          <w:rFonts w:ascii="Times New Roman" w:cs="Times New Roman"/>
          <w:lang w:val="fr-CA"/>
        </w:rPr>
        <w:t xml:space="preserve"> du niébé est vendu </w:t>
      </w:r>
      <w:r w:rsidR="000D0AFD" w:rsidRPr="00A654E6">
        <w:rPr>
          <w:rFonts w:ascii="Times New Roman" w:cs="Times New Roman"/>
          <w:lang w:val="fr-CA"/>
        </w:rPr>
        <w:t>en gros. Les vendeurs présentent le niébé dans</w:t>
      </w:r>
      <w:r w:rsidRPr="00A654E6">
        <w:rPr>
          <w:rFonts w:ascii="Times New Roman" w:cs="Times New Roman"/>
          <w:lang w:val="fr-CA"/>
        </w:rPr>
        <w:t xml:space="preserve"> de gros bol</w:t>
      </w:r>
      <w:r w:rsidR="000D0AFD" w:rsidRPr="00A654E6">
        <w:rPr>
          <w:rFonts w:ascii="Times New Roman" w:cs="Times New Roman"/>
          <w:lang w:val="fr-CA"/>
        </w:rPr>
        <w:t>s pour que les clients puissent</w:t>
      </w:r>
      <w:r w:rsidRPr="00A654E6">
        <w:rPr>
          <w:rFonts w:ascii="Times New Roman" w:cs="Times New Roman"/>
          <w:lang w:val="fr-CA"/>
        </w:rPr>
        <w:t xml:space="preserve"> </w:t>
      </w:r>
      <w:r w:rsidR="000D0AFD" w:rsidRPr="00A654E6">
        <w:rPr>
          <w:rFonts w:ascii="Times New Roman" w:cs="Times New Roman"/>
          <w:lang w:val="fr-CA"/>
        </w:rPr>
        <w:t>l’</w:t>
      </w:r>
      <w:r w:rsidRPr="00A654E6">
        <w:rPr>
          <w:rFonts w:ascii="Times New Roman" w:cs="Times New Roman"/>
          <w:lang w:val="fr-CA"/>
        </w:rPr>
        <w:t>inspecte</w:t>
      </w:r>
      <w:r w:rsidR="000D0AFD" w:rsidRPr="00A654E6">
        <w:rPr>
          <w:rFonts w:ascii="Times New Roman" w:cs="Times New Roman"/>
          <w:lang w:val="fr-CA"/>
        </w:rPr>
        <w:t>r avant de l’acheter</w:t>
      </w:r>
      <w:r w:rsidRPr="00A654E6">
        <w:rPr>
          <w:rFonts w:ascii="Times New Roman" w:cs="Times New Roman"/>
          <w:lang w:val="fr-CA"/>
        </w:rPr>
        <w:t xml:space="preserve">. Les préférences en ce qui a trait aux caractéristiques visuelles du niébé diffèrent d’un endroit à l’autre. </w:t>
      </w:r>
    </w:p>
    <w:p w:rsidR="00232A2B" w:rsidRPr="00A654E6" w:rsidRDefault="00E647CC" w:rsidP="00A654E6">
      <w:pPr>
        <w:spacing w:after="200"/>
        <w:rPr>
          <w:rFonts w:ascii="Times New Roman" w:cs="Times New Roman"/>
          <w:lang w:val="fr-CA"/>
        </w:rPr>
      </w:pPr>
      <w:r w:rsidRPr="00A654E6">
        <w:rPr>
          <w:rFonts w:ascii="Times New Roman" w:cs="Times New Roman"/>
          <w:lang w:val="fr-CA"/>
        </w:rPr>
        <w:lastRenderedPageBreak/>
        <w:t>En Afrique de l’Ouest, la quasi-totalité de la production du niébé se déroule entre août et décembre, même si les consommateurs s’en nourrissent toute l’année. Généralement, les prix sont plus bas pendant les récoltes. Par la suite, les p</w:t>
      </w:r>
      <w:r w:rsidR="000D0AFD" w:rsidRPr="00A654E6">
        <w:rPr>
          <w:rFonts w:ascii="Times New Roman" w:cs="Times New Roman"/>
          <w:lang w:val="fr-CA"/>
        </w:rPr>
        <w:t>rix augmentent constamment pour atteindre leur</w:t>
      </w:r>
      <w:r w:rsidRPr="00A654E6">
        <w:rPr>
          <w:rFonts w:ascii="Times New Roman" w:cs="Times New Roman"/>
          <w:lang w:val="fr-CA"/>
        </w:rPr>
        <w:t xml:space="preserve"> pic en juin, juillet et août. Outre les préférences affichées par les consommateurs, d’autres facteurs influent sur la consommation du niébé en Afrique de l’Ouest. Au Nigeria, la consommation du niébé est régie </w:t>
      </w:r>
      <w:r w:rsidR="00E83207" w:rsidRPr="00A654E6">
        <w:rPr>
          <w:rFonts w:ascii="Times New Roman" w:cs="Times New Roman"/>
          <w:lang w:val="fr-CA"/>
        </w:rPr>
        <w:t xml:space="preserve">par quatre </w:t>
      </w:r>
      <w:r w:rsidR="00FB4BD1" w:rsidRPr="00A654E6">
        <w:rPr>
          <w:rFonts w:ascii="Times New Roman" w:cs="Times New Roman"/>
          <w:lang w:val="fr-CA"/>
        </w:rPr>
        <w:t>facteurs, y</w:t>
      </w:r>
      <w:r w:rsidR="000D0AFD" w:rsidRPr="00A654E6">
        <w:rPr>
          <w:rFonts w:ascii="Times New Roman" w:cs="Times New Roman"/>
          <w:lang w:val="fr-CA"/>
        </w:rPr>
        <w:t xml:space="preserve"> compris le niveau de</w:t>
      </w:r>
      <w:r w:rsidRPr="00A654E6">
        <w:rPr>
          <w:rFonts w:ascii="Times New Roman" w:cs="Times New Roman"/>
          <w:lang w:val="fr-CA"/>
        </w:rPr>
        <w:t xml:space="preserve"> revenu, le go</w:t>
      </w:r>
      <w:r w:rsidR="00957A06" w:rsidRPr="00A654E6">
        <w:rPr>
          <w:rFonts w:ascii="Times New Roman" w:cs="Times New Roman"/>
          <w:lang w:val="fr-CA"/>
        </w:rPr>
        <w:t xml:space="preserve">ût, le prix de la légumineuse et ses substituts, ainsi que la densité de la population dans les centres urbains. </w:t>
      </w:r>
    </w:p>
    <w:p w:rsidR="00DB6078" w:rsidRPr="00A654E6" w:rsidRDefault="00AB5535" w:rsidP="00A654E6">
      <w:pPr>
        <w:spacing w:after="200"/>
        <w:rPr>
          <w:rFonts w:ascii="Times New Roman" w:cs="Times New Roman"/>
          <w:lang w:val="fr-CA"/>
        </w:rPr>
      </w:pPr>
      <w:r w:rsidRPr="00A654E6">
        <w:rPr>
          <w:rFonts w:ascii="Times New Roman" w:cs="Times New Roman"/>
          <w:lang w:val="fr-CA"/>
        </w:rPr>
        <w:t>Les agricultrices et les agriculteurs vendent le n</w:t>
      </w:r>
      <w:r w:rsidR="000D0AFD" w:rsidRPr="00A654E6">
        <w:rPr>
          <w:rFonts w:ascii="Times New Roman" w:cs="Times New Roman"/>
          <w:lang w:val="fr-CA"/>
        </w:rPr>
        <w:t>iébé aux commerçants locaux sur</w:t>
      </w:r>
      <w:r w:rsidRPr="00A654E6">
        <w:rPr>
          <w:rFonts w:ascii="Times New Roman" w:cs="Times New Roman"/>
          <w:lang w:val="fr-CA"/>
        </w:rPr>
        <w:t xml:space="preserve"> les marchés des villages. Ces commerçants rassemblent les petits lots en gr</w:t>
      </w:r>
      <w:r w:rsidR="000D0AFD" w:rsidRPr="00A654E6">
        <w:rPr>
          <w:rFonts w:ascii="Times New Roman" w:cs="Times New Roman"/>
          <w:lang w:val="fr-CA"/>
        </w:rPr>
        <w:t>os lots qu’ils transportent vers</w:t>
      </w:r>
      <w:r w:rsidRPr="00A654E6">
        <w:rPr>
          <w:rFonts w:ascii="Times New Roman" w:cs="Times New Roman"/>
          <w:lang w:val="fr-CA"/>
        </w:rPr>
        <w:t xml:space="preserve"> les marchés centraux pour les vendre aux magasins et aux vendeurs de grains des marchés urbains. Ces vendeurs vendent </w:t>
      </w:r>
      <w:r w:rsidR="000D0AFD" w:rsidRPr="00A654E6">
        <w:rPr>
          <w:rFonts w:ascii="Times New Roman" w:cs="Times New Roman"/>
          <w:lang w:val="fr-CA"/>
        </w:rPr>
        <w:t>le niébé en gros aux entreprises</w:t>
      </w:r>
      <w:r w:rsidRPr="00A654E6">
        <w:rPr>
          <w:rFonts w:ascii="Times New Roman" w:cs="Times New Roman"/>
          <w:lang w:val="fr-CA"/>
        </w:rPr>
        <w:t xml:space="preserve"> situées loin et aux détaillants locaux. De plus, les grossistes de</w:t>
      </w:r>
      <w:r w:rsidR="000D0AFD" w:rsidRPr="00A654E6">
        <w:rPr>
          <w:rFonts w:ascii="Times New Roman" w:cs="Times New Roman"/>
          <w:lang w:val="fr-CA"/>
        </w:rPr>
        <w:t>s</w:t>
      </w:r>
      <w:r w:rsidRPr="00A654E6">
        <w:rPr>
          <w:rFonts w:ascii="Times New Roman" w:cs="Times New Roman"/>
          <w:lang w:val="fr-CA"/>
        </w:rPr>
        <w:t xml:space="preserve"> marchés urbains se</w:t>
      </w:r>
      <w:r w:rsidR="000D0AFD" w:rsidRPr="00A654E6">
        <w:rPr>
          <w:rFonts w:ascii="Times New Roman" w:cs="Times New Roman"/>
          <w:lang w:val="fr-CA"/>
        </w:rPr>
        <w:t xml:space="preserve"> rendent dans les régions qui</w:t>
      </w:r>
      <w:r w:rsidRPr="00A654E6">
        <w:rPr>
          <w:rFonts w:ascii="Times New Roman" w:cs="Times New Roman"/>
          <w:lang w:val="fr-CA"/>
        </w:rPr>
        <w:t xml:space="preserve"> produisent trop pour acheter le grain directement auprès des agricultrices et des agriculteurs qui le vendent lors du marché du village. </w:t>
      </w:r>
    </w:p>
    <w:p w:rsidR="00232A2B" w:rsidRPr="00A654E6" w:rsidRDefault="00E2094A" w:rsidP="00A654E6">
      <w:pPr>
        <w:spacing w:after="200"/>
        <w:rPr>
          <w:rFonts w:ascii="Times New Roman" w:cs="Times New Roman"/>
          <w:lang w:val="fr-CA"/>
        </w:rPr>
      </w:pPr>
      <w:r w:rsidRPr="00A654E6">
        <w:rPr>
          <w:rFonts w:ascii="Times New Roman" w:cs="Times New Roman"/>
          <w:lang w:val="fr-CA"/>
        </w:rPr>
        <w:t>La filière se spécialise de plus en plus si bien que les cultivatrices et les cultivateurs vendent de plus en plus leurs produits aux revendeurs et aux intermédiaires plutôt qu’au</w:t>
      </w:r>
      <w:r w:rsidR="003D14F8" w:rsidRPr="00A654E6">
        <w:rPr>
          <w:rFonts w:ascii="Times New Roman" w:cs="Times New Roman"/>
          <w:lang w:val="fr-CA"/>
        </w:rPr>
        <w:t xml:space="preserve">x </w:t>
      </w:r>
      <w:r w:rsidRPr="00A654E6">
        <w:rPr>
          <w:rFonts w:ascii="Times New Roman" w:cs="Times New Roman"/>
          <w:lang w:val="fr-CA"/>
        </w:rPr>
        <w:t xml:space="preserve">commerçants locaux. Les revendeurs et les intermédiaires financent les agricultrices et les agriculteurs, ainsi que la prestation de services tels que labour, le battage, le </w:t>
      </w:r>
      <w:r w:rsidR="004C089E" w:rsidRPr="00A654E6">
        <w:rPr>
          <w:rFonts w:ascii="Times New Roman" w:cs="Times New Roman"/>
          <w:lang w:val="fr-CA"/>
        </w:rPr>
        <w:t>décorticage, l’assemblage, le nettoyage, le tri et le classement, le réemballage et le stockage. Puis, ils vendent le n</w:t>
      </w:r>
      <w:r w:rsidR="000D0AFD" w:rsidRPr="00A654E6">
        <w:rPr>
          <w:rFonts w:ascii="Times New Roman" w:cs="Times New Roman"/>
          <w:lang w:val="fr-CA"/>
        </w:rPr>
        <w:t>iébé aux commerçants des</w:t>
      </w:r>
      <w:r w:rsidR="004C089E" w:rsidRPr="00A654E6">
        <w:rPr>
          <w:rFonts w:ascii="Times New Roman" w:cs="Times New Roman"/>
          <w:lang w:val="fr-CA"/>
        </w:rPr>
        <w:t xml:space="preserve"> régions éloignées, aux fermes avicoles et aux entreprises de transformation industrielles. Les revendeurs sont de plus en plus supplantés par les coopératives de commercialisation agricoles. Il existe également un commerce transfrontalier avec plusieurs pays. </w:t>
      </w:r>
    </w:p>
    <w:p w:rsidR="00E621C9" w:rsidRPr="00A654E6" w:rsidRDefault="004C089E" w:rsidP="00A654E6">
      <w:pPr>
        <w:spacing w:after="200"/>
        <w:rPr>
          <w:rFonts w:ascii="Times New Roman" w:cs="Times New Roman"/>
          <w:lang w:val="fr-CA"/>
        </w:rPr>
      </w:pPr>
      <w:r w:rsidRPr="00A654E6">
        <w:rPr>
          <w:rFonts w:ascii="Times New Roman" w:cs="Times New Roman"/>
          <w:lang w:val="fr-CA"/>
        </w:rPr>
        <w:t>En 2004, la Savanna Farmers Marketing Company a été créée par une organisation non gouvernementale, l’Association of Church Development Projects (ACDEP), en vue d’améliorer la production des agricultrices et agriculteurs d’exploitations familiales. L’or</w:t>
      </w:r>
      <w:r w:rsidR="00A65B52" w:rsidRPr="00A654E6">
        <w:rPr>
          <w:rFonts w:ascii="Times New Roman" w:cs="Times New Roman"/>
          <w:lang w:val="fr-CA"/>
        </w:rPr>
        <w:t>ganisation a commercialisé</w:t>
      </w:r>
      <w:r w:rsidRPr="00A654E6">
        <w:rPr>
          <w:rFonts w:ascii="Times New Roman" w:cs="Times New Roman"/>
          <w:lang w:val="fr-CA"/>
        </w:rPr>
        <w:t xml:space="preserve"> les produits en 2008. Il améliore la capacité des agricultrices et des agriculteurs à négocier, regro</w:t>
      </w:r>
      <w:r w:rsidR="00A65B52" w:rsidRPr="00A654E6">
        <w:rPr>
          <w:rFonts w:ascii="Times New Roman" w:cs="Times New Roman"/>
          <w:lang w:val="fr-CA"/>
        </w:rPr>
        <w:t>uper les produits agricoles pour les vendre par l’intermédiaire</w:t>
      </w:r>
      <w:r w:rsidRPr="00A654E6">
        <w:rPr>
          <w:rFonts w:ascii="Times New Roman" w:cs="Times New Roman"/>
          <w:lang w:val="fr-CA"/>
        </w:rPr>
        <w:t xml:space="preserve"> de réseaux organisés. En 2010, la société regroupait 9 500 agricult</w:t>
      </w:r>
      <w:r w:rsidR="00A65B52" w:rsidRPr="00A654E6">
        <w:rPr>
          <w:rFonts w:ascii="Times New Roman" w:cs="Times New Roman"/>
          <w:lang w:val="fr-CA"/>
        </w:rPr>
        <w:t xml:space="preserve">rices et agriculteurs </w:t>
      </w:r>
      <w:r w:rsidRPr="00A654E6">
        <w:rPr>
          <w:rFonts w:ascii="Times New Roman" w:cs="Times New Roman"/>
          <w:lang w:val="fr-CA"/>
        </w:rPr>
        <w:t xml:space="preserve">qui avaient vendu plus de 12 000 tonnes de grains. La société </w:t>
      </w:r>
      <w:r w:rsidR="003235A8" w:rsidRPr="00A654E6">
        <w:rPr>
          <w:rFonts w:ascii="Times New Roman" w:cs="Times New Roman"/>
          <w:lang w:val="fr-CA"/>
        </w:rPr>
        <w:t>met ses membres en relation avec les chaînes de valeur en augmentant le surplus commercialisé et en améliorant la qualité du niébé et du soja en les battant sur des bâches. Elle mène ses activités en nouant des relations commerciales étroites avec les agricultrices et les agric</w:t>
      </w:r>
      <w:r w:rsidR="00A65B52" w:rsidRPr="00A654E6">
        <w:rPr>
          <w:rFonts w:ascii="Times New Roman" w:cs="Times New Roman"/>
          <w:lang w:val="fr-CA"/>
        </w:rPr>
        <w:t>ulteurs à travers la tenue</w:t>
      </w:r>
      <w:r w:rsidR="003235A8" w:rsidRPr="00A654E6">
        <w:rPr>
          <w:rFonts w:ascii="Times New Roman" w:cs="Times New Roman"/>
          <w:lang w:val="fr-CA"/>
        </w:rPr>
        <w:t xml:space="preserve"> de rencontr</w:t>
      </w:r>
      <w:r w:rsidR="00A65B52" w:rsidRPr="00A654E6">
        <w:rPr>
          <w:rFonts w:ascii="Times New Roman" w:cs="Times New Roman"/>
          <w:lang w:val="fr-CA"/>
        </w:rPr>
        <w:t>es régulières et l’adhésion de ces derniers à</w:t>
      </w:r>
      <w:r w:rsidR="003235A8" w:rsidRPr="00A654E6">
        <w:rPr>
          <w:rFonts w:ascii="Times New Roman" w:cs="Times New Roman"/>
          <w:lang w:val="fr-CA"/>
        </w:rPr>
        <w:t xml:space="preserve"> des associations paysannes reconnues officiellement</w:t>
      </w:r>
      <w:r w:rsidR="00A65B52" w:rsidRPr="00A654E6">
        <w:rPr>
          <w:rFonts w:ascii="Times New Roman" w:cs="Times New Roman"/>
          <w:lang w:val="fr-CA"/>
        </w:rPr>
        <w:t>. Elle les aide à se faire</w:t>
      </w:r>
      <w:r w:rsidR="003235A8" w:rsidRPr="00A654E6">
        <w:rPr>
          <w:rFonts w:ascii="Times New Roman" w:cs="Times New Roman"/>
          <w:lang w:val="fr-CA"/>
        </w:rPr>
        <w:t xml:space="preserve"> enregistrer en tant que</w:t>
      </w:r>
      <w:r w:rsidR="00A65B52" w:rsidRPr="00A654E6">
        <w:rPr>
          <w:rFonts w:ascii="Times New Roman" w:cs="Times New Roman"/>
          <w:lang w:val="fr-CA"/>
        </w:rPr>
        <w:t xml:space="preserve"> coopératives, et à entretenir</w:t>
      </w:r>
      <w:r w:rsidR="003235A8" w:rsidRPr="00A654E6">
        <w:rPr>
          <w:rFonts w:ascii="Times New Roman" w:cs="Times New Roman"/>
          <w:lang w:val="fr-CA"/>
        </w:rPr>
        <w:t xml:space="preserve"> des relations avec les banques de crédit rurales. </w:t>
      </w:r>
    </w:p>
    <w:p w:rsidR="00DA409A" w:rsidRPr="00A654E6" w:rsidRDefault="00102F37" w:rsidP="00A654E6">
      <w:pPr>
        <w:numPr>
          <w:ilvl w:val="0"/>
          <w:numId w:val="13"/>
        </w:numPr>
        <w:spacing w:after="200"/>
        <w:rPr>
          <w:rFonts w:ascii="Times New Roman" w:cs="Times New Roman"/>
          <w:b/>
          <w:lang w:val="fr-CA"/>
        </w:rPr>
      </w:pPr>
      <w:r w:rsidRPr="00A654E6">
        <w:rPr>
          <w:rFonts w:ascii="Times New Roman" w:cs="Times New Roman"/>
          <w:b/>
          <w:lang w:val="fr-CA"/>
        </w:rPr>
        <w:t>Autres ressources pour la chaîne de valeur du niébé au Ghana et en Afrique subsaharienne</w:t>
      </w:r>
    </w:p>
    <w:p w:rsidR="00DA409A" w:rsidRPr="00A654E6" w:rsidRDefault="00102F37" w:rsidP="00A654E6">
      <w:pPr>
        <w:spacing w:after="200"/>
        <w:rPr>
          <w:rFonts w:ascii="Times New Roman" w:cs="Times New Roman"/>
          <w:b/>
          <w:i/>
          <w:lang w:val="fr-CA"/>
        </w:rPr>
      </w:pPr>
      <w:r w:rsidRPr="00A654E6">
        <w:rPr>
          <w:rFonts w:ascii="Times New Roman" w:cs="Times New Roman"/>
          <w:b/>
          <w:i/>
          <w:lang w:val="fr-CA"/>
        </w:rPr>
        <w:t>Organismes de référence</w:t>
      </w:r>
    </w:p>
    <w:p w:rsidR="00095F3A" w:rsidRPr="00A654E6" w:rsidRDefault="0098539D" w:rsidP="00A654E6">
      <w:pPr>
        <w:pStyle w:val="ListParagraph"/>
        <w:numPr>
          <w:ilvl w:val="0"/>
          <w:numId w:val="10"/>
        </w:numPr>
        <w:spacing w:after="200"/>
        <w:rPr>
          <w:lang w:val="fr-CA"/>
        </w:rPr>
      </w:pPr>
      <w:r w:rsidRPr="00A654E6">
        <w:rPr>
          <w:shd w:val="clear" w:color="auto" w:fill="FFFFFF"/>
        </w:rPr>
        <w:t>Savanna Agricultura</w:t>
      </w:r>
      <w:r w:rsidR="00102F37" w:rsidRPr="00A654E6">
        <w:rPr>
          <w:shd w:val="clear" w:color="auto" w:fill="FFFFFF"/>
        </w:rPr>
        <w:t>l Research Institute (SARI), Dr</w:t>
      </w:r>
      <w:r w:rsidRPr="00A654E6">
        <w:rPr>
          <w:shd w:val="clear" w:color="auto" w:fill="FFFFFF"/>
        </w:rPr>
        <w:t xml:space="preserve"> I.D.K. Atopkle</w:t>
      </w:r>
      <w:r w:rsidR="00031F38" w:rsidRPr="00A654E6">
        <w:rPr>
          <w:shd w:val="clear" w:color="auto" w:fill="FFFFFF"/>
        </w:rPr>
        <w:t>.</w:t>
      </w:r>
      <w:r w:rsidR="00102F37" w:rsidRPr="00A654E6">
        <w:rPr>
          <w:shd w:val="clear" w:color="auto" w:fill="FFFFFF"/>
        </w:rPr>
        <w:t xml:space="preserve"> </w:t>
      </w:r>
      <w:r w:rsidR="00102F37" w:rsidRPr="00A654E6">
        <w:rPr>
          <w:shd w:val="clear" w:color="auto" w:fill="FFFFFF"/>
          <w:lang w:val="fr-CA"/>
        </w:rPr>
        <w:t>Téléphone :</w:t>
      </w:r>
      <w:r w:rsidRPr="00A654E6">
        <w:rPr>
          <w:shd w:val="clear" w:color="auto" w:fill="FFFFFF"/>
          <w:lang w:val="fr-CA"/>
        </w:rPr>
        <w:t xml:space="preserve"> 0208164898</w:t>
      </w:r>
      <w:r w:rsidR="00031F38" w:rsidRPr="00A654E6">
        <w:rPr>
          <w:shd w:val="clear" w:color="auto" w:fill="FFFFFF"/>
          <w:lang w:val="fr-CA"/>
        </w:rPr>
        <w:t>.</w:t>
      </w:r>
      <w:r w:rsidR="00102F37" w:rsidRPr="00A654E6">
        <w:rPr>
          <w:shd w:val="clear" w:color="auto" w:fill="FFFFFF"/>
          <w:lang w:val="fr-CA"/>
        </w:rPr>
        <w:t xml:space="preserve"> Courriel :</w:t>
      </w:r>
      <w:r w:rsidRPr="00A654E6">
        <w:rPr>
          <w:shd w:val="clear" w:color="auto" w:fill="FFFFFF"/>
          <w:lang w:val="fr-CA"/>
        </w:rPr>
        <w:t xml:space="preserve"> </w:t>
      </w:r>
      <w:hyperlink r:id="rId14" w:history="1">
        <w:r w:rsidRPr="00A654E6">
          <w:rPr>
            <w:rStyle w:val="Hyperlink"/>
            <w:lang w:val="fr-CA"/>
          </w:rPr>
          <w:t>idkatopkle@yahoo.com</w:t>
        </w:r>
      </w:hyperlink>
      <w:r w:rsidRPr="00A654E6">
        <w:rPr>
          <w:lang w:val="fr-CA"/>
        </w:rPr>
        <w:t xml:space="preserve"> </w:t>
      </w:r>
    </w:p>
    <w:p w:rsidR="0098539D" w:rsidRPr="00A654E6" w:rsidRDefault="00144A79" w:rsidP="00A654E6">
      <w:pPr>
        <w:pStyle w:val="ListParagraph"/>
        <w:numPr>
          <w:ilvl w:val="0"/>
          <w:numId w:val="10"/>
        </w:numPr>
        <w:spacing w:after="200"/>
        <w:rPr>
          <w:lang w:val="fr-CA"/>
        </w:rPr>
      </w:pPr>
      <w:r w:rsidRPr="00A654E6">
        <w:rPr>
          <w:color w:val="000000" w:themeColor="text1"/>
          <w:shd w:val="clear" w:color="auto" w:fill="FFFFFF"/>
          <w:lang w:val="fr-CA"/>
        </w:rPr>
        <w:t>Projet N2 Africa réalisé sous la supervision d</w:t>
      </w:r>
      <w:r w:rsidR="003D14F8" w:rsidRPr="00A654E6">
        <w:rPr>
          <w:color w:val="000000" w:themeColor="text1"/>
          <w:shd w:val="clear" w:color="auto" w:fill="FFFFFF"/>
          <w:lang w:val="fr-CA"/>
        </w:rPr>
        <w:t>e</w:t>
      </w:r>
      <w:r w:rsidR="0098539D" w:rsidRPr="00A654E6">
        <w:rPr>
          <w:color w:val="000000" w:themeColor="text1"/>
          <w:shd w:val="clear" w:color="auto" w:fill="FFFFFF"/>
          <w:lang w:val="fr-CA"/>
        </w:rPr>
        <w:t xml:space="preserve"> </w:t>
      </w:r>
      <w:r w:rsidR="003D14F8" w:rsidRPr="00A654E6">
        <w:rPr>
          <w:color w:val="000000" w:themeColor="text1"/>
          <w:shd w:val="clear" w:color="auto" w:fill="FFFFFF"/>
          <w:lang w:val="fr-CA"/>
        </w:rPr>
        <w:t>l'I</w:t>
      </w:r>
      <w:r w:rsidR="0098539D" w:rsidRPr="00A654E6">
        <w:rPr>
          <w:color w:val="000000" w:themeColor="text1"/>
          <w:shd w:val="clear" w:color="auto" w:fill="FFFFFF"/>
          <w:lang w:val="fr-CA"/>
        </w:rPr>
        <w:t xml:space="preserve">nternational Institute of Tropical </w:t>
      </w:r>
      <w:r w:rsidR="00031F38" w:rsidRPr="00A654E6">
        <w:rPr>
          <w:color w:val="000000" w:themeColor="text1"/>
          <w:shd w:val="clear" w:color="auto" w:fill="FFFFFF"/>
          <w:lang w:val="fr-CA"/>
        </w:rPr>
        <w:t>Agriculture (IITA</w:t>
      </w:r>
      <w:r w:rsidR="0098539D" w:rsidRPr="00A654E6">
        <w:rPr>
          <w:color w:val="000000" w:themeColor="text1"/>
          <w:shd w:val="clear" w:color="auto" w:fill="FFFFFF"/>
          <w:lang w:val="fr-CA"/>
        </w:rPr>
        <w:t>), Prof. Samuel Adjei–Nsiah</w:t>
      </w:r>
      <w:r w:rsidR="00031F38" w:rsidRPr="00A654E6">
        <w:rPr>
          <w:color w:val="000000" w:themeColor="text1"/>
          <w:shd w:val="clear" w:color="auto" w:fill="FFFFFF"/>
          <w:lang w:val="fr-CA"/>
        </w:rPr>
        <w:t>.</w:t>
      </w:r>
      <w:r w:rsidRPr="00A654E6">
        <w:rPr>
          <w:color w:val="000000" w:themeColor="text1"/>
          <w:shd w:val="clear" w:color="auto" w:fill="FFFFFF"/>
          <w:lang w:val="fr-CA"/>
        </w:rPr>
        <w:t xml:space="preserve"> Téléphone :</w:t>
      </w:r>
      <w:r w:rsidR="0098539D" w:rsidRPr="00A654E6">
        <w:rPr>
          <w:color w:val="000000" w:themeColor="text1"/>
          <w:shd w:val="clear" w:color="auto" w:fill="FFFFFF"/>
          <w:lang w:val="fr-CA"/>
        </w:rPr>
        <w:t xml:space="preserve"> 0208676166/0245395251</w:t>
      </w:r>
      <w:r w:rsidR="00031F38" w:rsidRPr="00A654E6">
        <w:rPr>
          <w:color w:val="000000" w:themeColor="text1"/>
          <w:shd w:val="clear" w:color="auto" w:fill="FFFFFF"/>
          <w:lang w:val="fr-CA"/>
        </w:rPr>
        <w:t>.</w:t>
      </w:r>
      <w:r w:rsidRPr="00A654E6">
        <w:rPr>
          <w:color w:val="000000" w:themeColor="text1"/>
          <w:shd w:val="clear" w:color="auto" w:fill="FFFFFF"/>
          <w:lang w:val="fr-CA"/>
        </w:rPr>
        <w:t xml:space="preserve"> Courriel :</w:t>
      </w:r>
      <w:r w:rsidR="0098539D" w:rsidRPr="00A654E6">
        <w:rPr>
          <w:shd w:val="clear" w:color="auto" w:fill="FFFFFF"/>
          <w:lang w:val="fr-CA"/>
        </w:rPr>
        <w:t xml:space="preserve"> </w:t>
      </w:r>
      <w:hyperlink r:id="rId15" w:history="1">
        <w:r w:rsidR="0098539D" w:rsidRPr="00A654E6">
          <w:rPr>
            <w:rStyle w:val="Hyperlink"/>
            <w:lang w:val="fr-CA"/>
          </w:rPr>
          <w:t>s.adjei-nsiah@cgair.org</w:t>
        </w:r>
      </w:hyperlink>
      <w:r w:rsidR="0098539D" w:rsidRPr="00A654E6">
        <w:rPr>
          <w:lang w:val="fr-CA"/>
        </w:rPr>
        <w:t xml:space="preserve"> </w:t>
      </w:r>
    </w:p>
    <w:p w:rsidR="0098539D" w:rsidRPr="00A654E6" w:rsidRDefault="0098539D" w:rsidP="00A654E6">
      <w:pPr>
        <w:pStyle w:val="ListParagraph"/>
        <w:numPr>
          <w:ilvl w:val="0"/>
          <w:numId w:val="10"/>
        </w:numPr>
        <w:spacing w:after="200"/>
        <w:rPr>
          <w:lang w:val="fr-CA"/>
        </w:rPr>
      </w:pPr>
      <w:r w:rsidRPr="00A654E6">
        <w:rPr>
          <w:shd w:val="clear" w:color="auto" w:fill="FFFFFF"/>
        </w:rPr>
        <w:lastRenderedPageBreak/>
        <w:t>Nu Image–PICS Bag, David Baba Yara</w:t>
      </w:r>
      <w:r w:rsidR="00031F38" w:rsidRPr="00A654E6">
        <w:rPr>
          <w:shd w:val="clear" w:color="auto" w:fill="FFFFFF"/>
        </w:rPr>
        <w:t>.</w:t>
      </w:r>
      <w:r w:rsidR="00144A79" w:rsidRPr="00A654E6">
        <w:rPr>
          <w:shd w:val="clear" w:color="auto" w:fill="FFFFFF"/>
        </w:rPr>
        <w:t xml:space="preserve"> </w:t>
      </w:r>
      <w:r w:rsidR="00144A79" w:rsidRPr="00A654E6">
        <w:rPr>
          <w:shd w:val="clear" w:color="auto" w:fill="FFFFFF"/>
          <w:lang w:val="fr-CA"/>
        </w:rPr>
        <w:t>Téléphone :</w:t>
      </w:r>
      <w:r w:rsidRPr="00A654E6">
        <w:rPr>
          <w:shd w:val="clear" w:color="auto" w:fill="FFFFFF"/>
          <w:lang w:val="fr-CA"/>
        </w:rPr>
        <w:t xml:space="preserve"> 0206618556</w:t>
      </w:r>
      <w:r w:rsidR="00031F38" w:rsidRPr="00A654E6">
        <w:rPr>
          <w:shd w:val="clear" w:color="auto" w:fill="FFFFFF"/>
          <w:lang w:val="fr-CA"/>
        </w:rPr>
        <w:t>.</w:t>
      </w:r>
      <w:r w:rsidR="00144A79" w:rsidRPr="00A654E6">
        <w:rPr>
          <w:shd w:val="clear" w:color="auto" w:fill="FFFFFF"/>
          <w:lang w:val="fr-CA"/>
        </w:rPr>
        <w:t xml:space="preserve"> Courriel :</w:t>
      </w:r>
      <w:r w:rsidRPr="00A654E6">
        <w:rPr>
          <w:shd w:val="clear" w:color="auto" w:fill="FFFFFF"/>
          <w:lang w:val="fr-CA"/>
        </w:rPr>
        <w:t xml:space="preserve"> </w:t>
      </w:r>
      <w:hyperlink r:id="rId16" w:history="1">
        <w:r w:rsidRPr="00A654E6">
          <w:rPr>
            <w:rStyle w:val="Hyperlink"/>
            <w:lang w:val="fr-CA"/>
          </w:rPr>
          <w:t>nuimage2009@yahoo.com</w:t>
        </w:r>
      </w:hyperlink>
      <w:r w:rsidRPr="00A654E6">
        <w:rPr>
          <w:lang w:val="fr-CA"/>
        </w:rPr>
        <w:t xml:space="preserve"> </w:t>
      </w:r>
    </w:p>
    <w:p w:rsidR="00D87407" w:rsidRPr="00A654E6" w:rsidRDefault="00144A79" w:rsidP="00A654E6">
      <w:pPr>
        <w:spacing w:after="200"/>
        <w:rPr>
          <w:rFonts w:ascii="Times New Roman" w:cs="Times New Roman"/>
          <w:b/>
          <w:i/>
          <w:lang w:val="fr-CA"/>
        </w:rPr>
      </w:pPr>
      <w:r w:rsidRPr="00A654E6">
        <w:rPr>
          <w:rFonts w:ascii="Times New Roman" w:cs="Times New Roman"/>
          <w:b/>
          <w:i/>
          <w:lang w:val="fr-CA"/>
        </w:rPr>
        <w:t>Émissions sonores</w:t>
      </w:r>
    </w:p>
    <w:p w:rsidR="00D87407" w:rsidRPr="00A654E6" w:rsidRDefault="00D87407" w:rsidP="00A654E6">
      <w:pPr>
        <w:spacing w:after="200"/>
        <w:rPr>
          <w:rFonts w:ascii="Times New Roman" w:cs="Times New Roman"/>
          <w:lang w:val="fr-CA"/>
        </w:rPr>
      </w:pPr>
      <w:r w:rsidRPr="00A654E6">
        <w:rPr>
          <w:rFonts w:ascii="Times New Roman" w:cs="Times New Roman"/>
        </w:rPr>
        <w:t xml:space="preserve">Cowpea gives boost to cassava. </w:t>
      </w:r>
      <w:hyperlink r:id="rId17" w:history="1">
        <w:r w:rsidRPr="00A654E6">
          <w:rPr>
            <w:rStyle w:val="Hyperlink"/>
            <w:rFonts w:ascii="Times New Roman"/>
            <w:lang w:val="fr-CA"/>
          </w:rPr>
          <w:t>http://www.agfax.net/radio/detail.php?i=520</w:t>
        </w:r>
      </w:hyperlink>
      <w:r w:rsidR="00FB4BD1" w:rsidRPr="00A654E6">
        <w:rPr>
          <w:rFonts w:ascii="Times New Roman" w:cs="Times New Roman"/>
          <w:lang w:val="fr-ML"/>
        </w:rPr>
        <w:t xml:space="preserve"> </w:t>
      </w:r>
      <w:r w:rsidR="00FB4BD1" w:rsidRPr="00A654E6">
        <w:rPr>
          <w:rFonts w:ascii="Times New Roman" w:cs="Times New Roman"/>
          <w:color w:val="000000" w:themeColor="text1"/>
          <w:lang w:val="fr-CA"/>
        </w:rPr>
        <w:t>(en anglais seulement)</w:t>
      </w:r>
    </w:p>
    <w:p w:rsidR="00DA409A" w:rsidRPr="00A654E6" w:rsidRDefault="00144A79" w:rsidP="00A654E6">
      <w:pPr>
        <w:spacing w:after="200"/>
        <w:rPr>
          <w:rFonts w:ascii="Times New Roman" w:cs="Times New Roman"/>
          <w:b/>
          <w:i/>
          <w:lang w:val="fr-CA"/>
        </w:rPr>
      </w:pPr>
      <w:r w:rsidRPr="00A654E6">
        <w:rPr>
          <w:rFonts w:ascii="Times New Roman" w:cs="Times New Roman"/>
          <w:b/>
          <w:i/>
          <w:lang w:val="fr-CA"/>
        </w:rPr>
        <w:t>Vidéos</w:t>
      </w:r>
    </w:p>
    <w:p w:rsidR="00F57BF8" w:rsidRPr="00A654E6" w:rsidRDefault="006164B0" w:rsidP="00A654E6">
      <w:pPr>
        <w:pStyle w:val="ListParagraph"/>
        <w:numPr>
          <w:ilvl w:val="0"/>
          <w:numId w:val="7"/>
        </w:numPr>
        <w:spacing w:after="200"/>
        <w:rPr>
          <w:color w:val="000000" w:themeColor="text1"/>
          <w:lang w:val="fr-CA"/>
        </w:rPr>
      </w:pPr>
      <w:r w:rsidRPr="00A654E6">
        <w:rPr>
          <w:shd w:val="clear" w:color="auto" w:fill="FFFFFF"/>
        </w:rPr>
        <w:t>Abdul Latif Jameel Poverty Action Lab</w:t>
      </w:r>
      <w:r w:rsidRPr="00A654E6">
        <w:t>, Massachusetts Institute of T</w:t>
      </w:r>
      <w:r w:rsidR="00144A79" w:rsidRPr="00A654E6">
        <w:t xml:space="preserve">echnology Economics Department, </w:t>
      </w:r>
      <w:r w:rsidRPr="00A654E6">
        <w:t>Women and Deve</w:t>
      </w:r>
      <w:r w:rsidR="00144A79" w:rsidRPr="00A654E6">
        <w:t>lopment Project (WADEP), non daté</w:t>
      </w:r>
      <w:r w:rsidRPr="00A654E6">
        <w:t xml:space="preserve">. </w:t>
      </w:r>
      <w:r w:rsidRPr="00A654E6">
        <w:rPr>
          <w:i/>
          <w:lang w:val="fr-CA"/>
        </w:rPr>
        <w:t>Cowpea cultivation</w:t>
      </w:r>
      <w:r w:rsidRPr="00A654E6">
        <w:rPr>
          <w:lang w:val="fr-CA"/>
        </w:rPr>
        <w:t xml:space="preserve">. </w:t>
      </w:r>
      <w:hyperlink r:id="rId18" w:history="1">
        <w:r w:rsidR="00F57BF8" w:rsidRPr="00A654E6">
          <w:rPr>
            <w:rStyle w:val="Hyperlink"/>
            <w:lang w:val="fr-CA"/>
          </w:rPr>
          <w:t>https://www.youtube.com/watch?v=eQd9TE5EnhQ</w:t>
        </w:r>
      </w:hyperlink>
      <w:r w:rsidR="00F57BF8" w:rsidRPr="00A654E6">
        <w:rPr>
          <w:lang w:val="fr-CA"/>
        </w:rPr>
        <w:t xml:space="preserve"> </w:t>
      </w:r>
      <w:r w:rsidR="00F57BF8" w:rsidRPr="00A654E6">
        <w:rPr>
          <w:color w:val="000000" w:themeColor="text1"/>
          <w:lang w:val="fr-CA"/>
        </w:rPr>
        <w:t>(Ghana)</w:t>
      </w:r>
      <w:r w:rsidR="00C45777" w:rsidRPr="00A654E6">
        <w:rPr>
          <w:color w:val="000000" w:themeColor="text1"/>
          <w:lang w:val="fr-CA"/>
        </w:rPr>
        <w:t xml:space="preserve"> (</w:t>
      </w:r>
      <w:r w:rsidR="00144A79" w:rsidRPr="00A654E6">
        <w:rPr>
          <w:color w:val="000000" w:themeColor="text1"/>
          <w:lang w:val="fr-CA"/>
        </w:rPr>
        <w:t>en anglais seulement</w:t>
      </w:r>
      <w:r w:rsidR="00C45777" w:rsidRPr="00A654E6">
        <w:rPr>
          <w:color w:val="000000" w:themeColor="text1"/>
          <w:lang w:val="fr-CA"/>
        </w:rPr>
        <w:t>)</w:t>
      </w:r>
    </w:p>
    <w:p w:rsidR="002C6324" w:rsidRPr="00A654E6" w:rsidRDefault="00144A79" w:rsidP="00A654E6">
      <w:pPr>
        <w:pStyle w:val="ListParagraph"/>
        <w:numPr>
          <w:ilvl w:val="0"/>
          <w:numId w:val="7"/>
        </w:numPr>
        <w:tabs>
          <w:tab w:val="left" w:pos="5355"/>
        </w:tabs>
        <w:spacing w:after="200"/>
        <w:rPr>
          <w:i/>
          <w:lang w:val="fr-CA"/>
        </w:rPr>
      </w:pPr>
      <w:r w:rsidRPr="00A654E6">
        <w:rPr>
          <w:color w:val="000000" w:themeColor="text1"/>
          <w:lang w:val="fr-CA"/>
        </w:rPr>
        <w:t>Spencer Phillips, non daté</w:t>
      </w:r>
      <w:r w:rsidR="002C6324" w:rsidRPr="00A654E6">
        <w:rPr>
          <w:color w:val="000000" w:themeColor="text1"/>
          <w:lang w:val="fr-CA"/>
        </w:rPr>
        <w:t xml:space="preserve">. </w:t>
      </w:r>
      <w:r w:rsidR="002C6324" w:rsidRPr="00A654E6">
        <w:rPr>
          <w:i/>
          <w:color w:val="000000" w:themeColor="text1"/>
          <w:lang w:val="fr-CA"/>
        </w:rPr>
        <w:t>Cowpea PLS2003</w:t>
      </w:r>
      <w:r w:rsidR="002C6324" w:rsidRPr="00A654E6">
        <w:rPr>
          <w:color w:val="000000" w:themeColor="text1"/>
          <w:lang w:val="fr-CA"/>
        </w:rPr>
        <w:t>.</w:t>
      </w:r>
      <w:r w:rsidR="002C6324" w:rsidRPr="00A654E6">
        <w:rPr>
          <w:lang w:val="fr-CA"/>
        </w:rPr>
        <w:t xml:space="preserve"> </w:t>
      </w:r>
      <w:hyperlink r:id="rId19" w:history="1">
        <w:r w:rsidR="002C6324" w:rsidRPr="00A654E6">
          <w:rPr>
            <w:rStyle w:val="Hyperlink"/>
            <w:lang w:val="fr-CA"/>
          </w:rPr>
          <w:t>https://www.youtube.com/watch?v=YpCTJGsBRsA</w:t>
        </w:r>
      </w:hyperlink>
      <w:r w:rsidR="002C6324" w:rsidRPr="00A654E6">
        <w:rPr>
          <w:lang w:val="fr-CA"/>
        </w:rPr>
        <w:t xml:space="preserve"> </w:t>
      </w:r>
      <w:r w:rsidR="00C45777" w:rsidRPr="00A654E6">
        <w:rPr>
          <w:lang w:val="fr-CA"/>
        </w:rPr>
        <w:t>(</w:t>
      </w:r>
      <w:r w:rsidRPr="00A654E6">
        <w:rPr>
          <w:lang w:val="fr-CA"/>
        </w:rPr>
        <w:t>en anglais seulement</w:t>
      </w:r>
      <w:r w:rsidR="00C45777" w:rsidRPr="00A654E6">
        <w:rPr>
          <w:lang w:val="fr-CA"/>
        </w:rPr>
        <w:t>)</w:t>
      </w:r>
    </w:p>
    <w:p w:rsidR="00DA409A" w:rsidRPr="00A654E6" w:rsidRDefault="00DA409A" w:rsidP="00A654E6">
      <w:pPr>
        <w:tabs>
          <w:tab w:val="left" w:pos="5355"/>
        </w:tabs>
        <w:spacing w:after="200"/>
        <w:rPr>
          <w:rFonts w:ascii="Times New Roman" w:cs="Times New Roman"/>
          <w:b/>
          <w:i/>
          <w:lang w:val="fr-CA"/>
        </w:rPr>
      </w:pPr>
      <w:r w:rsidRPr="00A654E6">
        <w:rPr>
          <w:rFonts w:ascii="Times New Roman" w:cs="Times New Roman"/>
          <w:b/>
          <w:i/>
          <w:lang w:val="fr-CA"/>
        </w:rPr>
        <w:t>Documents</w:t>
      </w:r>
    </w:p>
    <w:p w:rsidR="00773556" w:rsidRPr="00A654E6" w:rsidRDefault="00773556" w:rsidP="00A654E6">
      <w:pPr>
        <w:pStyle w:val="ListParagraph"/>
        <w:numPr>
          <w:ilvl w:val="0"/>
          <w:numId w:val="8"/>
        </w:numPr>
        <w:tabs>
          <w:tab w:val="left" w:pos="5355"/>
        </w:tabs>
        <w:spacing w:after="200"/>
        <w:rPr>
          <w:lang w:val="fr-CA"/>
        </w:rPr>
      </w:pPr>
      <w:r w:rsidRPr="00A654E6">
        <w:t xml:space="preserve">African Agricultural Technology Foundation, 2012. </w:t>
      </w:r>
      <w:r w:rsidRPr="00A654E6">
        <w:rPr>
          <w:i/>
        </w:rPr>
        <w:t>Pod-borer resistant cowpea: Potentials and restraints</w:t>
      </w:r>
      <w:r w:rsidRPr="00A654E6">
        <w:t xml:space="preserve">. </w:t>
      </w:r>
      <w:hyperlink r:id="rId20" w:history="1">
        <w:r w:rsidRPr="00A654E6">
          <w:rPr>
            <w:rStyle w:val="Hyperlink"/>
            <w:lang w:val="fr-CA"/>
          </w:rPr>
          <w:t>http://www.aatf-africa.org/files/files/publications/Cowpea%20brief.pdf</w:t>
        </w:r>
      </w:hyperlink>
      <w:r w:rsidRPr="00A654E6">
        <w:rPr>
          <w:lang w:val="fr-CA"/>
        </w:rPr>
        <w:t xml:space="preserve"> </w:t>
      </w:r>
      <w:r w:rsidR="005546E1" w:rsidRPr="00A654E6">
        <w:rPr>
          <w:lang w:val="fr-CA"/>
        </w:rPr>
        <w:t xml:space="preserve">(1,495 KB) </w:t>
      </w:r>
      <w:r w:rsidR="00144A79" w:rsidRPr="00A654E6">
        <w:rPr>
          <w:lang w:val="fr-CA"/>
        </w:rPr>
        <w:t>(en anglais seulement</w:t>
      </w:r>
      <w:r w:rsidR="00C45777" w:rsidRPr="00A654E6">
        <w:rPr>
          <w:lang w:val="fr-CA"/>
        </w:rPr>
        <w:t>)</w:t>
      </w:r>
    </w:p>
    <w:p w:rsidR="003A3866" w:rsidRPr="00A654E6" w:rsidRDefault="003A3866" w:rsidP="00A654E6">
      <w:pPr>
        <w:pStyle w:val="ListParagraph"/>
        <w:numPr>
          <w:ilvl w:val="0"/>
          <w:numId w:val="8"/>
        </w:numPr>
        <w:tabs>
          <w:tab w:val="left" w:pos="5355"/>
        </w:tabs>
        <w:spacing w:after="200"/>
        <w:rPr>
          <w:lang w:val="fr-ML"/>
        </w:rPr>
      </w:pPr>
      <w:r w:rsidRPr="00A654E6">
        <w:rPr>
          <w:color w:val="000000"/>
          <w:shd w:val="clear" w:color="auto" w:fill="FFFFFF"/>
          <w:lang w:val="fr-ML"/>
        </w:rPr>
        <w:t>Ndiaga Cisse et Anthony E. Hall, non daté.</w:t>
      </w:r>
      <w:r w:rsidRPr="00A654E6">
        <w:rPr>
          <w:rStyle w:val="apple-converted-space"/>
          <w:rFonts w:eastAsia="TimesNewRoman"/>
          <w:color w:val="000000"/>
          <w:shd w:val="clear" w:color="auto" w:fill="FFFFFF"/>
          <w:lang w:val="fr-ML"/>
        </w:rPr>
        <w:t> </w:t>
      </w:r>
      <w:r w:rsidRPr="00A654E6">
        <w:rPr>
          <w:i/>
          <w:iCs/>
          <w:color w:val="000000"/>
          <w:shd w:val="clear" w:color="auto" w:fill="FFFFFF"/>
          <w:lang w:val="fr-ML"/>
        </w:rPr>
        <w:t>La Culture Traditionnelle du Niébé au Sénégal, Etude de Cas</w:t>
      </w:r>
      <w:r w:rsidRPr="00A654E6">
        <w:rPr>
          <w:color w:val="000000"/>
          <w:shd w:val="clear" w:color="auto" w:fill="FFFFFF"/>
          <w:lang w:val="fr-ML"/>
        </w:rPr>
        <w:t>.</w:t>
      </w:r>
      <w:r w:rsidR="00A654E6">
        <w:rPr>
          <w:color w:val="000000"/>
          <w:shd w:val="clear" w:color="auto" w:fill="FFFFFF"/>
          <w:lang w:val="fr-ML"/>
        </w:rPr>
        <w:t xml:space="preserve"> </w:t>
      </w:r>
      <w:hyperlink r:id="rId21" w:history="1">
        <w:r w:rsidR="00A654E6" w:rsidRPr="00091ADF">
          <w:rPr>
            <w:rStyle w:val="Hyperlink"/>
            <w:rFonts w:eastAsia="TimesNewRoman"/>
            <w:shd w:val="clear" w:color="auto" w:fill="FFFFFF"/>
            <w:lang w:val="fr-ML"/>
          </w:rPr>
          <w:t>http://www.fao.org/ag/AGP/agpc/doc/publicat/cowpea_cisse/cowpea_cisse_f.htm</w:t>
        </w:r>
      </w:hyperlink>
      <w:r w:rsidR="00A654E6">
        <w:rPr>
          <w:rStyle w:val="apple-converted-space"/>
          <w:rFonts w:eastAsia="TimesNewRoman"/>
          <w:color w:val="222222"/>
          <w:shd w:val="clear" w:color="auto" w:fill="FFFFFF"/>
          <w:lang w:val="fr-ML"/>
        </w:rPr>
        <w:t xml:space="preserve"> </w:t>
      </w:r>
      <w:r w:rsidRPr="00A654E6">
        <w:rPr>
          <w:rStyle w:val="apple-converted-space"/>
          <w:rFonts w:eastAsia="TimesNewRoman"/>
          <w:color w:val="222222"/>
          <w:shd w:val="clear" w:color="auto" w:fill="FFFFFF"/>
          <w:lang w:val="fr-ML"/>
        </w:rPr>
        <w:t xml:space="preserve"> </w:t>
      </w:r>
    </w:p>
    <w:p w:rsidR="00110359" w:rsidRPr="00A654E6" w:rsidRDefault="00773556" w:rsidP="00A654E6">
      <w:pPr>
        <w:pStyle w:val="ListParagraph"/>
        <w:numPr>
          <w:ilvl w:val="0"/>
          <w:numId w:val="8"/>
        </w:numPr>
        <w:tabs>
          <w:tab w:val="left" w:pos="5355"/>
        </w:tabs>
        <w:spacing w:after="200"/>
        <w:rPr>
          <w:lang w:val="fr-ML"/>
        </w:rPr>
      </w:pPr>
      <w:r w:rsidRPr="00A654E6">
        <w:rPr>
          <w:lang w:val="fr-CA"/>
        </w:rPr>
        <w:t>Conseil Ouest et Centre Africain pour la Recherche et le Develop</w:t>
      </w:r>
      <w:r w:rsidR="00144A79" w:rsidRPr="00A654E6">
        <w:rPr>
          <w:lang w:val="fr-CA"/>
        </w:rPr>
        <w:t>pement Agricole (CORAF), non daté</w:t>
      </w:r>
      <w:r w:rsidRPr="00A654E6">
        <w:rPr>
          <w:lang w:val="fr-CA"/>
        </w:rPr>
        <w:t xml:space="preserve">. </w:t>
      </w:r>
      <w:r w:rsidRPr="00A654E6">
        <w:rPr>
          <w:i/>
        </w:rPr>
        <w:t>Enhancing Cowpea Productivity for Sustainable Livelihood of Farmers in West Africa</w:t>
      </w:r>
      <w:r w:rsidRPr="00A654E6">
        <w:t xml:space="preserve">. </w:t>
      </w:r>
      <w:hyperlink r:id="rId22" w:history="1">
        <w:r w:rsidRPr="00A654E6">
          <w:rPr>
            <w:rStyle w:val="Hyperlink"/>
            <w:lang w:val="fr-ML"/>
          </w:rPr>
          <w:t>http://www.coraf.org/documents/fiches_projets/Enhancing_Cowpea_Productivity_for_Sustainable_Livelihoods_of_Farmers_in_West_Africa.pdf</w:t>
        </w:r>
      </w:hyperlink>
      <w:r w:rsidRPr="00A654E6">
        <w:rPr>
          <w:i/>
          <w:lang w:val="fr-ML"/>
        </w:rPr>
        <w:t xml:space="preserve"> </w:t>
      </w:r>
      <w:r w:rsidR="005546E1" w:rsidRPr="00A654E6">
        <w:rPr>
          <w:i/>
          <w:lang w:val="fr-ML"/>
        </w:rPr>
        <w:t xml:space="preserve">  </w:t>
      </w:r>
      <w:r w:rsidR="005546E1" w:rsidRPr="00A654E6">
        <w:rPr>
          <w:lang w:val="fr-ML"/>
        </w:rPr>
        <w:t>(375 KB)</w:t>
      </w:r>
      <w:r w:rsidR="00FB4BD1" w:rsidRPr="00A654E6">
        <w:rPr>
          <w:lang w:val="fr-ML"/>
        </w:rPr>
        <w:t xml:space="preserve"> </w:t>
      </w:r>
      <w:r w:rsidR="00FB4BD1" w:rsidRPr="00A654E6">
        <w:rPr>
          <w:lang w:val="fr-CA"/>
        </w:rPr>
        <w:t>(en anglais seulement)</w:t>
      </w:r>
      <w:r w:rsidR="00110359" w:rsidRPr="00A654E6">
        <w:rPr>
          <w:lang w:val="fr-CA"/>
        </w:rPr>
        <w:t xml:space="preserve"> </w:t>
      </w:r>
    </w:p>
    <w:p w:rsidR="00110359" w:rsidRPr="00A654E6" w:rsidRDefault="00110359" w:rsidP="00A654E6">
      <w:pPr>
        <w:pStyle w:val="ListParagraph"/>
        <w:numPr>
          <w:ilvl w:val="0"/>
          <w:numId w:val="8"/>
        </w:numPr>
        <w:tabs>
          <w:tab w:val="left" w:pos="5355"/>
        </w:tabs>
        <w:spacing w:after="200"/>
        <w:rPr>
          <w:lang w:val="fr-ML"/>
        </w:rPr>
      </w:pPr>
      <w:r w:rsidRPr="00A654E6">
        <w:rPr>
          <w:lang w:val="fr-CA"/>
        </w:rPr>
        <w:t xml:space="preserve">I.Y. Dugje, L.O. Omoigui, F. Ekeleme, A.Y. Kamara, et H. Ajeigbe, 2009. </w:t>
      </w:r>
      <w:r w:rsidRPr="00A654E6">
        <w:rPr>
          <w:i/>
          <w:lang w:val="fr-ML"/>
        </w:rPr>
        <w:t>Production du niébé en Afrique de l’Ouest: Guide du paysan</w:t>
      </w:r>
      <w:r w:rsidRPr="00A654E6">
        <w:rPr>
          <w:lang w:val="fr-ML"/>
        </w:rPr>
        <w:t xml:space="preserve">. IITA, Ibadan, Nigeria. </w:t>
      </w:r>
      <w:hyperlink r:id="rId23" w:history="1">
        <w:r w:rsidRPr="00A654E6">
          <w:rPr>
            <w:rStyle w:val="Hyperlink"/>
            <w:lang w:val="fr-ML"/>
          </w:rPr>
          <w:t>http://www.iita.org/c/document_library/get_file?uuid=a8ae0a3a-2ee9-4d91-aa0e-82d21547eced&amp;groupId=25357</w:t>
        </w:r>
      </w:hyperlink>
    </w:p>
    <w:p w:rsidR="00C45FDE" w:rsidRPr="00A654E6" w:rsidRDefault="00C45FDE" w:rsidP="00A654E6">
      <w:pPr>
        <w:pStyle w:val="ListParagraph"/>
        <w:numPr>
          <w:ilvl w:val="0"/>
          <w:numId w:val="8"/>
        </w:numPr>
        <w:tabs>
          <w:tab w:val="left" w:pos="5355"/>
        </w:tabs>
        <w:spacing w:after="200"/>
        <w:rPr>
          <w:lang w:val="fr-CA"/>
        </w:rPr>
      </w:pPr>
      <w:r w:rsidRPr="00A654E6">
        <w:t xml:space="preserve">N2Africa, 2014. </w:t>
      </w:r>
      <w:r w:rsidRPr="00A654E6">
        <w:rPr>
          <w:i/>
        </w:rPr>
        <w:t>Better cowpeas through good agricultural practice – for farmers in Nigeria</w:t>
      </w:r>
      <w:r w:rsidRPr="00A654E6">
        <w:t xml:space="preserve">. </w:t>
      </w:r>
      <w:hyperlink r:id="rId24" w:history="1">
        <w:r w:rsidRPr="00A654E6">
          <w:rPr>
            <w:rStyle w:val="Hyperlink"/>
            <w:lang w:val="fr-CA"/>
          </w:rPr>
          <w:t>http://www.n2africa.org/sites/n2africa.org/files/images/r364%20N2Africa%20Nigeria%20cowpea%20booklet_0.pdf</w:t>
        </w:r>
      </w:hyperlink>
      <w:r w:rsidRPr="00A654E6">
        <w:rPr>
          <w:lang w:val="fr-CA"/>
        </w:rPr>
        <w:t xml:space="preserve"> </w:t>
      </w:r>
      <w:r w:rsidR="00C45777" w:rsidRPr="00A654E6">
        <w:rPr>
          <w:lang w:val="fr-CA"/>
        </w:rPr>
        <w:t xml:space="preserve"> </w:t>
      </w:r>
      <w:r w:rsidR="005546E1" w:rsidRPr="00A654E6">
        <w:rPr>
          <w:lang w:val="fr-CA"/>
        </w:rPr>
        <w:t xml:space="preserve">(1,266 KB) </w:t>
      </w:r>
      <w:r w:rsidR="00144A79" w:rsidRPr="00A654E6">
        <w:rPr>
          <w:lang w:val="fr-CA"/>
        </w:rPr>
        <w:t>(en anglais seulement</w:t>
      </w:r>
      <w:r w:rsidR="00C45777" w:rsidRPr="00A654E6">
        <w:rPr>
          <w:lang w:val="fr-CA"/>
        </w:rPr>
        <w:t>)</w:t>
      </w:r>
    </w:p>
    <w:p w:rsidR="00773556" w:rsidRPr="00A654E6" w:rsidRDefault="00773556" w:rsidP="00A654E6">
      <w:pPr>
        <w:pStyle w:val="ListParagraph"/>
        <w:numPr>
          <w:ilvl w:val="0"/>
          <w:numId w:val="8"/>
        </w:numPr>
        <w:tabs>
          <w:tab w:val="left" w:pos="5355"/>
        </w:tabs>
        <w:spacing w:after="200"/>
        <w:rPr>
          <w:i/>
        </w:rPr>
      </w:pPr>
      <w:r w:rsidRPr="00A654E6">
        <w:t xml:space="preserve">Republic of South Africa Department of Agriculture, Forestry, and Fisheries, 2011. </w:t>
      </w:r>
      <w:r w:rsidRPr="00A654E6">
        <w:rPr>
          <w:i/>
        </w:rPr>
        <w:t>Production guidelines for cowpeas</w:t>
      </w:r>
      <w:r w:rsidRPr="00A654E6">
        <w:t xml:space="preserve">. </w:t>
      </w:r>
      <w:hyperlink r:id="rId25" w:history="1">
        <w:r w:rsidRPr="00A654E6">
          <w:rPr>
            <w:rStyle w:val="Hyperlink"/>
          </w:rPr>
          <w:t>http://www.arc.agric.za/arc-gci/Fact%20Sheets%20Library/Cowpea%20-%20Production%20guidelines%20for%20cowpea.pdf</w:t>
        </w:r>
      </w:hyperlink>
      <w:r w:rsidR="005546E1" w:rsidRPr="00A654E6">
        <w:t xml:space="preserve">  (3,485 KB)</w:t>
      </w:r>
      <w:r w:rsidRPr="00A654E6">
        <w:rPr>
          <w:i/>
        </w:rPr>
        <w:t xml:space="preserve"> </w:t>
      </w:r>
      <w:r w:rsidR="00144A79" w:rsidRPr="00A654E6">
        <w:t>(en anglais seulement</w:t>
      </w:r>
      <w:r w:rsidR="00C45777" w:rsidRPr="00A654E6">
        <w:t>)</w:t>
      </w:r>
    </w:p>
    <w:p w:rsidR="00773556" w:rsidRPr="00A654E6" w:rsidRDefault="00773556" w:rsidP="00A654E6">
      <w:pPr>
        <w:pStyle w:val="ListParagraph"/>
        <w:numPr>
          <w:ilvl w:val="0"/>
          <w:numId w:val="8"/>
        </w:numPr>
        <w:tabs>
          <w:tab w:val="left" w:pos="5355"/>
        </w:tabs>
        <w:spacing w:after="200"/>
        <w:rPr>
          <w:lang w:val="fr-CA"/>
        </w:rPr>
      </w:pPr>
      <w:r w:rsidRPr="00A654E6">
        <w:t xml:space="preserve">J. Rusike, G. van den Brand, S. Boahen, K. Dashiell, S. Kantengwa, J. Ongoma, D. M. Mongane, G. Kasongo, Z. B. Jamagani, R. Aidoo, R. Abaidoo, 2013. </w:t>
      </w:r>
      <w:r w:rsidRPr="00A654E6">
        <w:rPr>
          <w:i/>
        </w:rPr>
        <w:t>Value chain analyses of grain legumes in N2Africa: Kenya, Rwanda, eastern DRC, Ghana, Nigeria, Mozambique, Malawi and Zimbabwe</w:t>
      </w:r>
      <w:r w:rsidR="00144A79" w:rsidRPr="00A654E6">
        <w:t xml:space="preserve">. </w:t>
      </w:r>
      <w:r w:rsidR="00144A79" w:rsidRPr="00A654E6">
        <w:rPr>
          <w:lang w:val="fr-CA"/>
        </w:rPr>
        <w:t>(cf. chaptre 6 pour le</w:t>
      </w:r>
      <w:r w:rsidRPr="00A654E6">
        <w:rPr>
          <w:lang w:val="fr-CA"/>
        </w:rPr>
        <w:t xml:space="preserve"> Ghana) </w:t>
      </w:r>
      <w:hyperlink r:id="rId26" w:history="1">
        <w:r w:rsidRPr="00A654E6">
          <w:rPr>
            <w:rStyle w:val="Hyperlink"/>
            <w:lang w:val="fr-CA"/>
          </w:rPr>
          <w:t>http://www.n2africa.org/sites/n2africa.org/files/images/N2Africa_Value%20chain%20analyses%20of%20grain%20legumes%20in%20N2Africa.pdf</w:t>
        </w:r>
      </w:hyperlink>
      <w:r w:rsidRPr="00A654E6">
        <w:rPr>
          <w:lang w:val="fr-CA"/>
        </w:rPr>
        <w:t xml:space="preserve"> </w:t>
      </w:r>
      <w:r w:rsidR="005546E1" w:rsidRPr="00A654E6">
        <w:rPr>
          <w:lang w:val="fr-CA"/>
        </w:rPr>
        <w:t>(2,946 KB)</w:t>
      </w:r>
      <w:r w:rsidR="00144A79" w:rsidRPr="00A654E6">
        <w:rPr>
          <w:lang w:val="fr-CA"/>
        </w:rPr>
        <w:t xml:space="preserve"> (en anglais seulement</w:t>
      </w:r>
      <w:r w:rsidR="00C45777" w:rsidRPr="00A654E6">
        <w:rPr>
          <w:lang w:val="fr-CA"/>
        </w:rPr>
        <w:t>)</w:t>
      </w:r>
    </w:p>
    <w:p w:rsidR="00E421E3" w:rsidRPr="00A654E6" w:rsidRDefault="00DC6FC7" w:rsidP="00A654E6">
      <w:pPr>
        <w:pStyle w:val="ListParagraph"/>
        <w:numPr>
          <w:ilvl w:val="0"/>
          <w:numId w:val="8"/>
        </w:numPr>
        <w:tabs>
          <w:tab w:val="left" w:pos="5355"/>
        </w:tabs>
        <w:spacing w:after="200"/>
        <w:rPr>
          <w:i/>
          <w:lang w:val="fr-CA"/>
        </w:rPr>
      </w:pPr>
      <w:r w:rsidRPr="00A654E6">
        <w:lastRenderedPageBreak/>
        <w:t xml:space="preserve">Savanna Agricultural Research Institute, 2012. </w:t>
      </w:r>
      <w:r w:rsidRPr="00A654E6">
        <w:rPr>
          <w:i/>
        </w:rPr>
        <w:t>Production Guide on Cowpea</w:t>
      </w:r>
      <w:r w:rsidRPr="00A654E6">
        <w:t xml:space="preserve">. </w:t>
      </w:r>
      <w:hyperlink r:id="rId27" w:history="1">
        <w:r w:rsidR="00E421E3" w:rsidRPr="00A654E6">
          <w:rPr>
            <w:rStyle w:val="Hyperlink"/>
            <w:lang w:val="fr-CA"/>
          </w:rPr>
          <w:t>https://csirsavannah.wordpress.com/2012/12/04/production-guide-on-cowpea-vigna-unguiculata-l-walp/</w:t>
        </w:r>
      </w:hyperlink>
      <w:r w:rsidR="00E421E3" w:rsidRPr="00A654E6">
        <w:rPr>
          <w:i/>
          <w:lang w:val="fr-CA"/>
        </w:rPr>
        <w:t xml:space="preserve"> </w:t>
      </w:r>
      <w:r w:rsidR="005546E1" w:rsidRPr="00A654E6">
        <w:rPr>
          <w:lang w:val="fr-CA"/>
        </w:rPr>
        <w:t xml:space="preserve">(65 KB) </w:t>
      </w:r>
      <w:r w:rsidR="00144A79" w:rsidRPr="00A654E6">
        <w:rPr>
          <w:lang w:val="fr-CA"/>
        </w:rPr>
        <w:t>(en anglais seulement</w:t>
      </w:r>
      <w:r w:rsidR="00C45777" w:rsidRPr="00A654E6">
        <w:rPr>
          <w:lang w:val="fr-CA"/>
        </w:rPr>
        <w:t>)</w:t>
      </w:r>
    </w:p>
    <w:p w:rsidR="00BD05A4" w:rsidRPr="00A654E6" w:rsidRDefault="00DC6FC7" w:rsidP="00A654E6">
      <w:pPr>
        <w:pStyle w:val="ListParagraph"/>
        <w:numPr>
          <w:ilvl w:val="0"/>
          <w:numId w:val="8"/>
        </w:numPr>
        <w:tabs>
          <w:tab w:val="left" w:pos="5355"/>
        </w:tabs>
        <w:spacing w:after="200"/>
        <w:rPr>
          <w:i/>
          <w:lang w:val="fr-CA"/>
        </w:rPr>
      </w:pPr>
      <w:r w:rsidRPr="00A654E6">
        <w:t xml:space="preserve">Cowpea farming in Ghana. </w:t>
      </w:r>
      <w:r w:rsidRPr="00A654E6">
        <w:rPr>
          <w:i/>
        </w:rPr>
        <w:t>Bulletin of Tropical Legumes</w:t>
      </w:r>
      <w:r w:rsidRPr="00A654E6">
        <w:t xml:space="preserve">, December 16, 2012. </w:t>
      </w:r>
      <w:hyperlink r:id="rId28" w:history="1">
        <w:r w:rsidR="00371435" w:rsidRPr="00A654E6">
          <w:rPr>
            <w:rStyle w:val="Hyperlink"/>
            <w:lang w:val="fr-ML"/>
          </w:rPr>
          <w:t>http://www.n2africa.org/sites/n2africa.org/files/images/BTL16-20122712_0.pdf</w:t>
        </w:r>
      </w:hyperlink>
      <w:r w:rsidR="00371435" w:rsidRPr="00A654E6">
        <w:rPr>
          <w:lang w:val="fr-ML"/>
        </w:rPr>
        <w:t xml:space="preserve">  </w:t>
      </w:r>
      <w:r w:rsidR="005546E1" w:rsidRPr="00A654E6">
        <w:rPr>
          <w:lang w:val="fr-CA"/>
        </w:rPr>
        <w:t xml:space="preserve">(381 KB) </w:t>
      </w:r>
      <w:r w:rsidR="00144A79" w:rsidRPr="00A654E6">
        <w:rPr>
          <w:lang w:val="fr-CA"/>
        </w:rPr>
        <w:t>(en anglais seulement</w:t>
      </w:r>
      <w:r w:rsidR="00C45777" w:rsidRPr="00A654E6">
        <w:rPr>
          <w:lang w:val="fr-CA"/>
        </w:rPr>
        <w:t>)</w:t>
      </w:r>
    </w:p>
    <w:p w:rsidR="00DA409A" w:rsidRPr="00A654E6" w:rsidRDefault="00144A79" w:rsidP="00A654E6">
      <w:pPr>
        <w:pStyle w:val="Heading2"/>
        <w:spacing w:before="0" w:after="0"/>
        <w:rPr>
          <w:rFonts w:ascii="Times New Roman" w:hAnsi="Times New Roman"/>
          <w:i w:val="0"/>
          <w:sz w:val="24"/>
          <w:szCs w:val="24"/>
          <w:highlight w:val="yellow"/>
          <w:lang w:val="fr-CA"/>
        </w:rPr>
      </w:pPr>
      <w:r w:rsidRPr="00A654E6">
        <w:rPr>
          <w:rFonts w:ascii="Times New Roman" w:hAnsi="Times New Roman"/>
          <w:i w:val="0"/>
          <w:sz w:val="24"/>
          <w:szCs w:val="24"/>
          <w:lang w:val="fr-CA"/>
        </w:rPr>
        <w:t>Remerciements</w:t>
      </w:r>
    </w:p>
    <w:p w:rsidR="00DA409A" w:rsidRPr="00A654E6" w:rsidRDefault="00144A79" w:rsidP="00A654E6">
      <w:pPr>
        <w:rPr>
          <w:rFonts w:ascii="Times New Roman" w:cs="Times New Roman"/>
          <w:lang w:val="fr-CA"/>
        </w:rPr>
      </w:pPr>
      <w:r w:rsidRPr="00A654E6">
        <w:rPr>
          <w:rFonts w:ascii="Times New Roman" w:cs="Times New Roman"/>
          <w:lang w:val="fr-CA"/>
        </w:rPr>
        <w:t>Rédaction :</w:t>
      </w:r>
      <w:r w:rsidR="00DA409A" w:rsidRPr="00A654E6">
        <w:rPr>
          <w:rFonts w:ascii="Times New Roman" w:cs="Times New Roman"/>
          <w:lang w:val="fr-CA"/>
        </w:rPr>
        <w:t xml:space="preserve"> Vijay Cudd</w:t>
      </w:r>
      <w:r w:rsidRPr="00A654E6">
        <w:rPr>
          <w:rFonts w:ascii="Times New Roman" w:cs="Times New Roman"/>
          <w:lang w:val="fr-CA"/>
        </w:rPr>
        <w:t>eford, rédacteur, Radios Rurales Internationales</w:t>
      </w:r>
    </w:p>
    <w:p w:rsidR="008214DE" w:rsidRPr="00A654E6" w:rsidRDefault="00144A79" w:rsidP="00A654E6">
      <w:pPr>
        <w:shd w:val="clear" w:color="auto" w:fill="FFFFFF"/>
        <w:rPr>
          <w:rFonts w:ascii="Times New Roman" w:cs="Times New Roman"/>
          <w:color w:val="000000" w:themeColor="text1"/>
          <w:lang w:val="fr-CA"/>
        </w:rPr>
      </w:pPr>
      <w:r w:rsidRPr="00A654E6">
        <w:rPr>
          <w:rFonts w:ascii="Times New Roman" w:cs="Times New Roman"/>
          <w:color w:val="000000" w:themeColor="text1"/>
          <w:lang w:val="fr-CA"/>
        </w:rPr>
        <w:t>Révision :</w:t>
      </w:r>
      <w:r w:rsidR="00DA409A" w:rsidRPr="00A654E6">
        <w:rPr>
          <w:rFonts w:ascii="Times New Roman" w:cs="Times New Roman"/>
          <w:color w:val="000000" w:themeColor="text1"/>
          <w:lang w:val="fr-CA"/>
        </w:rPr>
        <w:t xml:space="preserve"> </w:t>
      </w:r>
      <w:r w:rsidR="008214DE" w:rsidRPr="00A654E6">
        <w:rPr>
          <w:rFonts w:ascii="Times New Roman" w:cs="Times New Roman"/>
          <w:color w:val="222222"/>
          <w:shd w:val="clear" w:color="auto" w:fill="FFFFFF"/>
          <w:lang w:val="fr-CA"/>
        </w:rPr>
        <w:t>Prof. Samuel Adjei-Nsiah, International Institute of Tropical Agriculture, Tamale, Ghana</w:t>
      </w:r>
    </w:p>
    <w:p w:rsidR="00DA409A" w:rsidRPr="00A93E74" w:rsidRDefault="00263C5E" w:rsidP="00D32183">
      <w:pPr>
        <w:pStyle w:val="Header"/>
        <w:spacing w:after="200"/>
        <w:ind w:left="1560" w:hanging="1440"/>
        <w:rPr>
          <w:rFonts w:ascii="Times New Roman"/>
          <w:sz w:val="20"/>
          <w:szCs w:val="20"/>
          <w:lang w:val="fr-CA"/>
        </w:rPr>
      </w:pPr>
      <w:r w:rsidRPr="00A93E74">
        <w:rPr>
          <w:rFonts w:ascii="Times New Roman"/>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46355</wp:posOffset>
            </wp:positionV>
            <wp:extent cx="859155" cy="21463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59155" cy="214630"/>
                    </a:xfrm>
                    <a:prstGeom prst="rect">
                      <a:avLst/>
                    </a:prstGeom>
                    <a:noFill/>
                  </pic:spPr>
                </pic:pic>
              </a:graphicData>
            </a:graphic>
          </wp:anchor>
        </w:drawing>
      </w:r>
      <w:r w:rsidR="00DA409A" w:rsidRPr="00A93E74">
        <w:rPr>
          <w:rFonts w:ascii="Times New Roman"/>
          <w:noProof/>
          <w:lang w:val="fr-CA"/>
        </w:rPr>
        <w:t xml:space="preserve"> </w:t>
      </w:r>
      <w:r w:rsidR="00DA409A" w:rsidRPr="00A93E74">
        <w:rPr>
          <w:rFonts w:ascii="Times New Roman"/>
          <w:lang w:val="fr-CA"/>
        </w:rPr>
        <w:t xml:space="preserve"> </w:t>
      </w:r>
      <w:r w:rsidR="00DA409A" w:rsidRPr="00A93E74">
        <w:rPr>
          <w:rFonts w:ascii="Times New Roman"/>
          <w:lang w:val="fr-CA"/>
        </w:rPr>
        <w:tab/>
      </w:r>
      <w:r w:rsidR="00144A79">
        <w:rPr>
          <w:rFonts w:ascii="Times New Roman"/>
          <w:sz w:val="20"/>
          <w:szCs w:val="20"/>
          <w:lang w:val="fr-CA"/>
        </w:rPr>
        <w:t>Projet réalisé avec l’appui financier du gouvernement du Canada par l’entremise d’Affaires mondiales Canada</w:t>
      </w:r>
    </w:p>
    <w:sectPr w:rsidR="00DA409A" w:rsidRPr="00A93E74" w:rsidSect="009113CE">
      <w:footerReference w:type="default" r:id="rId30"/>
      <w:pgSz w:w="11907" w:h="16839" w:code="9"/>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80E4910" w15:done="0"/>
  <w15:commentEx w15:paraId="14BC941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EB0" w:rsidRDefault="00C57EB0" w:rsidP="00D73C07">
      <w:r>
        <w:separator/>
      </w:r>
    </w:p>
  </w:endnote>
  <w:endnote w:type="continuationSeparator" w:id="0">
    <w:p w:rsidR="00C57EB0" w:rsidRDefault="00C57EB0" w:rsidP="00D73C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Legacy Sans Smallcaps">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6492277"/>
      <w:docPartObj>
        <w:docPartGallery w:val="Page Numbers (Bottom of Page)"/>
        <w:docPartUnique/>
      </w:docPartObj>
    </w:sdtPr>
    <w:sdtEndPr>
      <w:rPr>
        <w:rFonts w:ascii="Times New Roman" w:cs="Times New Roman"/>
        <w:noProof/>
      </w:rPr>
    </w:sdtEndPr>
    <w:sdtContent>
      <w:p w:rsidR="00C45FDE" w:rsidRPr="00D73C07" w:rsidRDefault="00C274B9">
        <w:pPr>
          <w:pStyle w:val="Footer"/>
          <w:jc w:val="right"/>
          <w:rPr>
            <w:rFonts w:ascii="Times New Roman" w:cs="Times New Roman"/>
          </w:rPr>
        </w:pPr>
        <w:r w:rsidRPr="00D73C07">
          <w:rPr>
            <w:rFonts w:ascii="Times New Roman" w:cs="Times New Roman"/>
          </w:rPr>
          <w:fldChar w:fldCharType="begin"/>
        </w:r>
        <w:r w:rsidR="00C45FDE" w:rsidRPr="00D73C07">
          <w:rPr>
            <w:rFonts w:ascii="Times New Roman" w:cs="Times New Roman"/>
          </w:rPr>
          <w:instrText xml:space="preserve"> PAGE   \* MERGEFORMAT </w:instrText>
        </w:r>
        <w:r w:rsidRPr="00D73C07">
          <w:rPr>
            <w:rFonts w:ascii="Times New Roman" w:cs="Times New Roman"/>
          </w:rPr>
          <w:fldChar w:fldCharType="separate"/>
        </w:r>
        <w:r w:rsidR="00A654E6">
          <w:rPr>
            <w:rFonts w:ascii="Times New Roman" w:cs="Times New Roman"/>
            <w:noProof/>
          </w:rPr>
          <w:t>1</w:t>
        </w:r>
        <w:r w:rsidRPr="00D73C07">
          <w:rPr>
            <w:rFonts w:ascii="Times New Roman" w:cs="Times New Roman"/>
            <w:noProof/>
          </w:rPr>
          <w:fldChar w:fldCharType="end"/>
        </w:r>
      </w:p>
    </w:sdtContent>
  </w:sdt>
  <w:p w:rsidR="00C45FDE" w:rsidRDefault="00C45F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EB0" w:rsidRDefault="00C57EB0" w:rsidP="00D73C07">
      <w:r>
        <w:separator/>
      </w:r>
    </w:p>
  </w:footnote>
  <w:footnote w:type="continuationSeparator" w:id="0">
    <w:p w:rsidR="00C57EB0" w:rsidRDefault="00C57EB0" w:rsidP="00D73C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35BFD"/>
    <w:multiLevelType w:val="hybridMultilevel"/>
    <w:tmpl w:val="8E284000"/>
    <w:lvl w:ilvl="0" w:tplc="3C947F82">
      <w:start w:val="3"/>
      <w:numFmt w:val="upperRoman"/>
      <w:lvlText w:val="%1."/>
      <w:lvlJc w:val="left"/>
      <w:pPr>
        <w:ind w:left="360" w:hanging="360"/>
      </w:pPr>
      <w:rPr>
        <w:rFonts w:cs="Times New Roman" w:hint="default"/>
        <w:b/>
        <w:i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FBE25B6"/>
    <w:multiLevelType w:val="hybridMultilevel"/>
    <w:tmpl w:val="B052B55A"/>
    <w:lvl w:ilvl="0" w:tplc="1E700F0C">
      <w:start w:val="1"/>
      <w:numFmt w:val="decimal"/>
      <w:lvlText w:val="%1."/>
      <w:lvlJc w:val="left"/>
      <w:pPr>
        <w:ind w:left="360" w:hanging="360"/>
      </w:pPr>
      <w:rPr>
        <w:rFonts w:hint="default"/>
        <w:b w:val="0"/>
        <w:i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3990606"/>
    <w:multiLevelType w:val="hybridMultilevel"/>
    <w:tmpl w:val="763ECBC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1B954712"/>
    <w:multiLevelType w:val="hybridMultilevel"/>
    <w:tmpl w:val="2E5869CE"/>
    <w:lvl w:ilvl="0" w:tplc="2E32BF4A">
      <w:start w:val="1"/>
      <w:numFmt w:val="decimal"/>
      <w:lvlText w:val="%1."/>
      <w:lvlJc w:val="left"/>
      <w:pPr>
        <w:ind w:left="360" w:hanging="360"/>
      </w:pPr>
      <w:rPr>
        <w:rFonts w:hint="default"/>
        <w:b w:val="0"/>
        <w:i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9107994"/>
    <w:multiLevelType w:val="hybridMultilevel"/>
    <w:tmpl w:val="ED684154"/>
    <w:lvl w:ilvl="0" w:tplc="10090001">
      <w:start w:val="1"/>
      <w:numFmt w:val="bullet"/>
      <w:pStyle w:val="ListParagraph"/>
      <w:lvlText w:val=""/>
      <w:lvlJc w:val="left"/>
      <w:pPr>
        <w:ind w:left="360" w:hanging="360"/>
      </w:pPr>
      <w:rPr>
        <w:rFonts w:ascii="Symbol" w:hAnsi="Symbol" w:hint="default"/>
        <w:color w:val="000000"/>
        <w:sz w:val="24"/>
      </w:rPr>
    </w:lvl>
    <w:lvl w:ilvl="1" w:tplc="10090003">
      <w:start w:val="1"/>
      <w:numFmt w:val="decimal"/>
      <w:lvlText w:val="%2."/>
      <w:lvlJc w:val="left"/>
      <w:pPr>
        <w:ind w:left="1080" w:hanging="360"/>
      </w:pPr>
      <w:rPr>
        <w:rFonts w:cs="Times New Roman"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2EDE3EA7"/>
    <w:multiLevelType w:val="hybridMultilevel"/>
    <w:tmpl w:val="915ACCBC"/>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34D8766B"/>
    <w:multiLevelType w:val="hybridMultilevel"/>
    <w:tmpl w:val="CB949834"/>
    <w:lvl w:ilvl="0" w:tplc="2AD0B854">
      <w:start w:val="1"/>
      <w:numFmt w:val="upperRoman"/>
      <w:lvlText w:val="%1."/>
      <w:lvlJc w:val="left"/>
      <w:pPr>
        <w:ind w:left="360" w:hanging="360"/>
      </w:pPr>
      <w:rPr>
        <w:rFonts w:cs="Times New Roman" w:hint="default"/>
        <w:b/>
        <w:i w:val="0"/>
        <w:sz w:val="24"/>
      </w:rPr>
    </w:lvl>
    <w:lvl w:ilvl="1" w:tplc="04090005">
      <w:start w:val="1"/>
      <w:numFmt w:val="lowerLetter"/>
      <w:lvlText w:val="%2."/>
      <w:lvlJc w:val="left"/>
      <w:pPr>
        <w:ind w:left="1080" w:hanging="360"/>
      </w:pPr>
      <w:rPr>
        <w:rFonts w:cs="Times New Roman"/>
      </w:rPr>
    </w:lvl>
    <w:lvl w:ilvl="2" w:tplc="10090005" w:tentative="1">
      <w:start w:val="1"/>
      <w:numFmt w:val="lowerRoman"/>
      <w:lvlText w:val="%3."/>
      <w:lvlJc w:val="right"/>
      <w:pPr>
        <w:ind w:left="1800" w:hanging="180"/>
      </w:pPr>
      <w:rPr>
        <w:rFonts w:cs="Times New Roman"/>
      </w:rPr>
    </w:lvl>
    <w:lvl w:ilvl="3" w:tplc="10090001" w:tentative="1">
      <w:start w:val="1"/>
      <w:numFmt w:val="decimal"/>
      <w:lvlText w:val="%4."/>
      <w:lvlJc w:val="left"/>
      <w:pPr>
        <w:ind w:left="2520" w:hanging="360"/>
      </w:pPr>
      <w:rPr>
        <w:rFonts w:cs="Times New Roman"/>
      </w:rPr>
    </w:lvl>
    <w:lvl w:ilvl="4" w:tplc="10090003" w:tentative="1">
      <w:start w:val="1"/>
      <w:numFmt w:val="lowerLetter"/>
      <w:lvlText w:val="%5."/>
      <w:lvlJc w:val="left"/>
      <w:pPr>
        <w:ind w:left="3240" w:hanging="360"/>
      </w:pPr>
      <w:rPr>
        <w:rFonts w:cs="Times New Roman"/>
      </w:rPr>
    </w:lvl>
    <w:lvl w:ilvl="5" w:tplc="10090005" w:tentative="1">
      <w:start w:val="1"/>
      <w:numFmt w:val="lowerRoman"/>
      <w:lvlText w:val="%6."/>
      <w:lvlJc w:val="right"/>
      <w:pPr>
        <w:ind w:left="3960" w:hanging="180"/>
      </w:pPr>
      <w:rPr>
        <w:rFonts w:cs="Times New Roman"/>
      </w:rPr>
    </w:lvl>
    <w:lvl w:ilvl="6" w:tplc="10090001" w:tentative="1">
      <w:start w:val="1"/>
      <w:numFmt w:val="decimal"/>
      <w:lvlText w:val="%7."/>
      <w:lvlJc w:val="left"/>
      <w:pPr>
        <w:ind w:left="4680" w:hanging="360"/>
      </w:pPr>
      <w:rPr>
        <w:rFonts w:cs="Times New Roman"/>
      </w:rPr>
    </w:lvl>
    <w:lvl w:ilvl="7" w:tplc="10090003" w:tentative="1">
      <w:start w:val="1"/>
      <w:numFmt w:val="lowerLetter"/>
      <w:lvlText w:val="%8."/>
      <w:lvlJc w:val="left"/>
      <w:pPr>
        <w:ind w:left="5400" w:hanging="360"/>
      </w:pPr>
      <w:rPr>
        <w:rFonts w:cs="Times New Roman"/>
      </w:rPr>
    </w:lvl>
    <w:lvl w:ilvl="8" w:tplc="10090005" w:tentative="1">
      <w:start w:val="1"/>
      <w:numFmt w:val="lowerRoman"/>
      <w:lvlText w:val="%9."/>
      <w:lvlJc w:val="right"/>
      <w:pPr>
        <w:ind w:left="6120" w:hanging="180"/>
      </w:pPr>
      <w:rPr>
        <w:rFonts w:cs="Times New Roman"/>
      </w:rPr>
    </w:lvl>
  </w:abstractNum>
  <w:abstractNum w:abstractNumId="7">
    <w:nsid w:val="3FEF7651"/>
    <w:multiLevelType w:val="hybridMultilevel"/>
    <w:tmpl w:val="03B44846"/>
    <w:lvl w:ilvl="0" w:tplc="59D6F31C">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nsid w:val="4B5701EC"/>
    <w:multiLevelType w:val="hybridMultilevel"/>
    <w:tmpl w:val="E638A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E75A5E"/>
    <w:multiLevelType w:val="hybridMultilevel"/>
    <w:tmpl w:val="3C5AB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0B7F87"/>
    <w:multiLevelType w:val="hybridMultilevel"/>
    <w:tmpl w:val="50FC3B1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6C1814A6"/>
    <w:multiLevelType w:val="hybridMultilevel"/>
    <w:tmpl w:val="C95EA2B6"/>
    <w:lvl w:ilvl="0" w:tplc="D5D4DA80">
      <w:start w:val="4"/>
      <w:numFmt w:val="upperRoman"/>
      <w:lvlText w:val="%1."/>
      <w:lvlJc w:val="left"/>
      <w:pPr>
        <w:ind w:left="360" w:hanging="360"/>
      </w:pPr>
      <w:rPr>
        <w:rFonts w:cs="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6907F4"/>
    <w:multiLevelType w:val="hybridMultilevel"/>
    <w:tmpl w:val="A168B6B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10"/>
  </w:num>
  <w:num w:numId="4">
    <w:abstractNumId w:val="11"/>
  </w:num>
  <w:num w:numId="5">
    <w:abstractNumId w:val="2"/>
  </w:num>
  <w:num w:numId="6">
    <w:abstractNumId w:val="7"/>
  </w:num>
  <w:num w:numId="7">
    <w:abstractNumId w:val="3"/>
  </w:num>
  <w:num w:numId="8">
    <w:abstractNumId w:val="1"/>
  </w:num>
  <w:num w:numId="9">
    <w:abstractNumId w:val="12"/>
  </w:num>
  <w:num w:numId="10">
    <w:abstractNumId w:val="5"/>
  </w:num>
  <w:num w:numId="11">
    <w:abstractNumId w:val="9"/>
  </w:num>
  <w:num w:numId="12">
    <w:abstractNumId w:val="8"/>
  </w:num>
  <w:num w:numId="13">
    <w:abstractNumId w:val="0"/>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cer">
    <w15:presenceInfo w15:providerId="None" w15:userId="Ac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1131C1"/>
    <w:rsid w:val="00001CAD"/>
    <w:rsid w:val="00001FF0"/>
    <w:rsid w:val="00002A7E"/>
    <w:rsid w:val="000059DE"/>
    <w:rsid w:val="00010D6A"/>
    <w:rsid w:val="00011418"/>
    <w:rsid w:val="00012115"/>
    <w:rsid w:val="00012557"/>
    <w:rsid w:val="0001291B"/>
    <w:rsid w:val="00013A3A"/>
    <w:rsid w:val="000151AA"/>
    <w:rsid w:val="00016064"/>
    <w:rsid w:val="00016A15"/>
    <w:rsid w:val="00020029"/>
    <w:rsid w:val="00020A71"/>
    <w:rsid w:val="00021251"/>
    <w:rsid w:val="0002192E"/>
    <w:rsid w:val="0002232B"/>
    <w:rsid w:val="00022833"/>
    <w:rsid w:val="000232D2"/>
    <w:rsid w:val="000258F3"/>
    <w:rsid w:val="00026DE0"/>
    <w:rsid w:val="00031698"/>
    <w:rsid w:val="00031F38"/>
    <w:rsid w:val="00032A96"/>
    <w:rsid w:val="00035B48"/>
    <w:rsid w:val="000417A0"/>
    <w:rsid w:val="000426E3"/>
    <w:rsid w:val="00043FBF"/>
    <w:rsid w:val="00047F6F"/>
    <w:rsid w:val="0005473E"/>
    <w:rsid w:val="00062B8D"/>
    <w:rsid w:val="00063208"/>
    <w:rsid w:val="00065252"/>
    <w:rsid w:val="00065DEC"/>
    <w:rsid w:val="00067EAC"/>
    <w:rsid w:val="00070404"/>
    <w:rsid w:val="00071B1B"/>
    <w:rsid w:val="00073B50"/>
    <w:rsid w:val="000758A7"/>
    <w:rsid w:val="00077EE6"/>
    <w:rsid w:val="00084040"/>
    <w:rsid w:val="000851FB"/>
    <w:rsid w:val="00085510"/>
    <w:rsid w:val="000867A7"/>
    <w:rsid w:val="00086B82"/>
    <w:rsid w:val="00090B2F"/>
    <w:rsid w:val="00091451"/>
    <w:rsid w:val="0009228D"/>
    <w:rsid w:val="000924BF"/>
    <w:rsid w:val="0009361D"/>
    <w:rsid w:val="0009403B"/>
    <w:rsid w:val="00095F3A"/>
    <w:rsid w:val="000967A5"/>
    <w:rsid w:val="0009707A"/>
    <w:rsid w:val="000A2728"/>
    <w:rsid w:val="000B18FD"/>
    <w:rsid w:val="000B1F58"/>
    <w:rsid w:val="000B3157"/>
    <w:rsid w:val="000B4355"/>
    <w:rsid w:val="000B6228"/>
    <w:rsid w:val="000B6479"/>
    <w:rsid w:val="000B673A"/>
    <w:rsid w:val="000C145F"/>
    <w:rsid w:val="000C1B7B"/>
    <w:rsid w:val="000C76DA"/>
    <w:rsid w:val="000D0AFD"/>
    <w:rsid w:val="000D3D30"/>
    <w:rsid w:val="000D7878"/>
    <w:rsid w:val="000E0F66"/>
    <w:rsid w:val="000E175A"/>
    <w:rsid w:val="000E7394"/>
    <w:rsid w:val="000F01F5"/>
    <w:rsid w:val="000F240F"/>
    <w:rsid w:val="000F616A"/>
    <w:rsid w:val="000F6C1E"/>
    <w:rsid w:val="000F7D5E"/>
    <w:rsid w:val="0010041F"/>
    <w:rsid w:val="001007D8"/>
    <w:rsid w:val="00100A40"/>
    <w:rsid w:val="00102F37"/>
    <w:rsid w:val="0010397C"/>
    <w:rsid w:val="00105C08"/>
    <w:rsid w:val="001067F8"/>
    <w:rsid w:val="00106F69"/>
    <w:rsid w:val="00107911"/>
    <w:rsid w:val="00110359"/>
    <w:rsid w:val="0011179F"/>
    <w:rsid w:val="001131C1"/>
    <w:rsid w:val="0011598C"/>
    <w:rsid w:val="00116A91"/>
    <w:rsid w:val="00121FC6"/>
    <w:rsid w:val="00124B0E"/>
    <w:rsid w:val="00126681"/>
    <w:rsid w:val="001318DF"/>
    <w:rsid w:val="00131B48"/>
    <w:rsid w:val="00134049"/>
    <w:rsid w:val="00137A6A"/>
    <w:rsid w:val="00141AAD"/>
    <w:rsid w:val="00144A79"/>
    <w:rsid w:val="0014558F"/>
    <w:rsid w:val="0014570F"/>
    <w:rsid w:val="0014741E"/>
    <w:rsid w:val="00147CEE"/>
    <w:rsid w:val="00150014"/>
    <w:rsid w:val="00153205"/>
    <w:rsid w:val="00153E2A"/>
    <w:rsid w:val="00153E84"/>
    <w:rsid w:val="0015487B"/>
    <w:rsid w:val="00155A67"/>
    <w:rsid w:val="0016161F"/>
    <w:rsid w:val="001644EE"/>
    <w:rsid w:val="00165AF8"/>
    <w:rsid w:val="0017149A"/>
    <w:rsid w:val="00175790"/>
    <w:rsid w:val="00175AF3"/>
    <w:rsid w:val="0017656B"/>
    <w:rsid w:val="00176A5C"/>
    <w:rsid w:val="00177353"/>
    <w:rsid w:val="00181301"/>
    <w:rsid w:val="00184276"/>
    <w:rsid w:val="00186CCA"/>
    <w:rsid w:val="00193A85"/>
    <w:rsid w:val="001A0201"/>
    <w:rsid w:val="001A058B"/>
    <w:rsid w:val="001A26AF"/>
    <w:rsid w:val="001A285E"/>
    <w:rsid w:val="001A3576"/>
    <w:rsid w:val="001A47D0"/>
    <w:rsid w:val="001A68BC"/>
    <w:rsid w:val="001A7CFD"/>
    <w:rsid w:val="001B021F"/>
    <w:rsid w:val="001B4669"/>
    <w:rsid w:val="001B6410"/>
    <w:rsid w:val="001B651C"/>
    <w:rsid w:val="001B67B3"/>
    <w:rsid w:val="001C1BAE"/>
    <w:rsid w:val="001C4586"/>
    <w:rsid w:val="001C5FF4"/>
    <w:rsid w:val="001C69B1"/>
    <w:rsid w:val="001D18FC"/>
    <w:rsid w:val="001D21B4"/>
    <w:rsid w:val="001D22D7"/>
    <w:rsid w:val="001D53E7"/>
    <w:rsid w:val="001D5677"/>
    <w:rsid w:val="001D6BAA"/>
    <w:rsid w:val="001E0303"/>
    <w:rsid w:val="001E6EF8"/>
    <w:rsid w:val="001E7EF9"/>
    <w:rsid w:val="001F04F9"/>
    <w:rsid w:val="001F13D4"/>
    <w:rsid w:val="00203D9A"/>
    <w:rsid w:val="00203DF1"/>
    <w:rsid w:val="0021003E"/>
    <w:rsid w:val="00211EEE"/>
    <w:rsid w:val="00214971"/>
    <w:rsid w:val="00215567"/>
    <w:rsid w:val="002169F6"/>
    <w:rsid w:val="002241CF"/>
    <w:rsid w:val="00225B6E"/>
    <w:rsid w:val="00227213"/>
    <w:rsid w:val="002302C3"/>
    <w:rsid w:val="00232452"/>
    <w:rsid w:val="00232737"/>
    <w:rsid w:val="00232A2B"/>
    <w:rsid w:val="00241607"/>
    <w:rsid w:val="00245F01"/>
    <w:rsid w:val="002552F1"/>
    <w:rsid w:val="00257774"/>
    <w:rsid w:val="00263C5E"/>
    <w:rsid w:val="0026452A"/>
    <w:rsid w:val="00264678"/>
    <w:rsid w:val="00273D9D"/>
    <w:rsid w:val="0027473F"/>
    <w:rsid w:val="00275269"/>
    <w:rsid w:val="002800C5"/>
    <w:rsid w:val="00280142"/>
    <w:rsid w:val="002815A0"/>
    <w:rsid w:val="00281BF4"/>
    <w:rsid w:val="002820DF"/>
    <w:rsid w:val="00284DFB"/>
    <w:rsid w:val="00293CD0"/>
    <w:rsid w:val="002962B4"/>
    <w:rsid w:val="002963C6"/>
    <w:rsid w:val="00297B69"/>
    <w:rsid w:val="002A0481"/>
    <w:rsid w:val="002A17FF"/>
    <w:rsid w:val="002A407D"/>
    <w:rsid w:val="002A465D"/>
    <w:rsid w:val="002A5534"/>
    <w:rsid w:val="002A5977"/>
    <w:rsid w:val="002B1CA2"/>
    <w:rsid w:val="002B22E4"/>
    <w:rsid w:val="002B38F4"/>
    <w:rsid w:val="002B4B0B"/>
    <w:rsid w:val="002B598D"/>
    <w:rsid w:val="002B5D64"/>
    <w:rsid w:val="002C3AD2"/>
    <w:rsid w:val="002C469E"/>
    <w:rsid w:val="002C551B"/>
    <w:rsid w:val="002C6324"/>
    <w:rsid w:val="002D2F4D"/>
    <w:rsid w:val="002D4F5D"/>
    <w:rsid w:val="002D63A0"/>
    <w:rsid w:val="002D7D84"/>
    <w:rsid w:val="002E52BB"/>
    <w:rsid w:val="002E52F3"/>
    <w:rsid w:val="002E562B"/>
    <w:rsid w:val="002E673C"/>
    <w:rsid w:val="002E74CD"/>
    <w:rsid w:val="002F169B"/>
    <w:rsid w:val="002F17E8"/>
    <w:rsid w:val="002F57B6"/>
    <w:rsid w:val="002F63B6"/>
    <w:rsid w:val="0030079E"/>
    <w:rsid w:val="00302836"/>
    <w:rsid w:val="00302973"/>
    <w:rsid w:val="00303AFD"/>
    <w:rsid w:val="00303CB1"/>
    <w:rsid w:val="00303E1F"/>
    <w:rsid w:val="00306C08"/>
    <w:rsid w:val="00306CB5"/>
    <w:rsid w:val="003108A9"/>
    <w:rsid w:val="00310B01"/>
    <w:rsid w:val="00311004"/>
    <w:rsid w:val="00313D0A"/>
    <w:rsid w:val="00317810"/>
    <w:rsid w:val="0032058E"/>
    <w:rsid w:val="003235A8"/>
    <w:rsid w:val="0032632E"/>
    <w:rsid w:val="00331682"/>
    <w:rsid w:val="00335D1F"/>
    <w:rsid w:val="003362C7"/>
    <w:rsid w:val="00336C39"/>
    <w:rsid w:val="00337601"/>
    <w:rsid w:val="003429A1"/>
    <w:rsid w:val="00343064"/>
    <w:rsid w:val="0034334C"/>
    <w:rsid w:val="00343C2D"/>
    <w:rsid w:val="00343CC9"/>
    <w:rsid w:val="00345C2C"/>
    <w:rsid w:val="00347644"/>
    <w:rsid w:val="00347E90"/>
    <w:rsid w:val="003543C0"/>
    <w:rsid w:val="0035515F"/>
    <w:rsid w:val="00356DEF"/>
    <w:rsid w:val="00360528"/>
    <w:rsid w:val="00360D20"/>
    <w:rsid w:val="003637DD"/>
    <w:rsid w:val="00371435"/>
    <w:rsid w:val="00372084"/>
    <w:rsid w:val="00372108"/>
    <w:rsid w:val="00373900"/>
    <w:rsid w:val="003749DD"/>
    <w:rsid w:val="00376925"/>
    <w:rsid w:val="00377791"/>
    <w:rsid w:val="003820B8"/>
    <w:rsid w:val="0038338E"/>
    <w:rsid w:val="00385A75"/>
    <w:rsid w:val="00387E51"/>
    <w:rsid w:val="00387F6F"/>
    <w:rsid w:val="00390935"/>
    <w:rsid w:val="00391A23"/>
    <w:rsid w:val="00393ECE"/>
    <w:rsid w:val="00397B5B"/>
    <w:rsid w:val="003A1816"/>
    <w:rsid w:val="003A2FD2"/>
    <w:rsid w:val="003A3866"/>
    <w:rsid w:val="003A38A1"/>
    <w:rsid w:val="003A68A9"/>
    <w:rsid w:val="003A6DDD"/>
    <w:rsid w:val="003A758E"/>
    <w:rsid w:val="003B0F37"/>
    <w:rsid w:val="003B5878"/>
    <w:rsid w:val="003B7116"/>
    <w:rsid w:val="003C083E"/>
    <w:rsid w:val="003C2DE1"/>
    <w:rsid w:val="003C6FD4"/>
    <w:rsid w:val="003C751F"/>
    <w:rsid w:val="003D1482"/>
    <w:rsid w:val="003D14F8"/>
    <w:rsid w:val="003D1F8D"/>
    <w:rsid w:val="003D7118"/>
    <w:rsid w:val="003E39BB"/>
    <w:rsid w:val="003E44D7"/>
    <w:rsid w:val="003F101F"/>
    <w:rsid w:val="003F1591"/>
    <w:rsid w:val="003F455A"/>
    <w:rsid w:val="003F4D4D"/>
    <w:rsid w:val="003F6EAF"/>
    <w:rsid w:val="004020D6"/>
    <w:rsid w:val="00402EB8"/>
    <w:rsid w:val="00403278"/>
    <w:rsid w:val="00403954"/>
    <w:rsid w:val="00404AB7"/>
    <w:rsid w:val="00406504"/>
    <w:rsid w:val="00407CC0"/>
    <w:rsid w:val="0041248E"/>
    <w:rsid w:val="00414AB3"/>
    <w:rsid w:val="00415544"/>
    <w:rsid w:val="00420092"/>
    <w:rsid w:val="00422F05"/>
    <w:rsid w:val="004302E4"/>
    <w:rsid w:val="0043115A"/>
    <w:rsid w:val="0043534E"/>
    <w:rsid w:val="00435E7C"/>
    <w:rsid w:val="00437427"/>
    <w:rsid w:val="00441BFE"/>
    <w:rsid w:val="00442B11"/>
    <w:rsid w:val="00444860"/>
    <w:rsid w:val="0044584C"/>
    <w:rsid w:val="004528CC"/>
    <w:rsid w:val="00453C58"/>
    <w:rsid w:val="0045427E"/>
    <w:rsid w:val="00463FC4"/>
    <w:rsid w:val="00464E6A"/>
    <w:rsid w:val="00465D89"/>
    <w:rsid w:val="00470238"/>
    <w:rsid w:val="00474E7F"/>
    <w:rsid w:val="00475057"/>
    <w:rsid w:val="004750B3"/>
    <w:rsid w:val="004759C6"/>
    <w:rsid w:val="00475D8E"/>
    <w:rsid w:val="00476C8F"/>
    <w:rsid w:val="0048390C"/>
    <w:rsid w:val="0048451A"/>
    <w:rsid w:val="00485126"/>
    <w:rsid w:val="004854E4"/>
    <w:rsid w:val="00485802"/>
    <w:rsid w:val="00492352"/>
    <w:rsid w:val="004940E3"/>
    <w:rsid w:val="00495CB2"/>
    <w:rsid w:val="00496B04"/>
    <w:rsid w:val="00497C71"/>
    <w:rsid w:val="004A1EC2"/>
    <w:rsid w:val="004A3F1B"/>
    <w:rsid w:val="004A43F8"/>
    <w:rsid w:val="004A4702"/>
    <w:rsid w:val="004A588D"/>
    <w:rsid w:val="004A7FB3"/>
    <w:rsid w:val="004B03F2"/>
    <w:rsid w:val="004B4E9F"/>
    <w:rsid w:val="004B65E6"/>
    <w:rsid w:val="004B67C6"/>
    <w:rsid w:val="004C00E2"/>
    <w:rsid w:val="004C062E"/>
    <w:rsid w:val="004C089E"/>
    <w:rsid w:val="004C0D6E"/>
    <w:rsid w:val="004C2D52"/>
    <w:rsid w:val="004C56A3"/>
    <w:rsid w:val="004C7A96"/>
    <w:rsid w:val="004D1809"/>
    <w:rsid w:val="004D4EBA"/>
    <w:rsid w:val="004D624A"/>
    <w:rsid w:val="004D7A20"/>
    <w:rsid w:val="004D7DD3"/>
    <w:rsid w:val="004E0940"/>
    <w:rsid w:val="004E2DB1"/>
    <w:rsid w:val="004E44B9"/>
    <w:rsid w:val="004E4A58"/>
    <w:rsid w:val="004E65B2"/>
    <w:rsid w:val="004F26D7"/>
    <w:rsid w:val="004F300A"/>
    <w:rsid w:val="004F3397"/>
    <w:rsid w:val="004F3B0B"/>
    <w:rsid w:val="004F647D"/>
    <w:rsid w:val="0050022D"/>
    <w:rsid w:val="00501C81"/>
    <w:rsid w:val="005046C2"/>
    <w:rsid w:val="00504C9E"/>
    <w:rsid w:val="0050654F"/>
    <w:rsid w:val="005077F5"/>
    <w:rsid w:val="005121F9"/>
    <w:rsid w:val="00512721"/>
    <w:rsid w:val="00515041"/>
    <w:rsid w:val="005161EB"/>
    <w:rsid w:val="005173B2"/>
    <w:rsid w:val="005206EC"/>
    <w:rsid w:val="00523B8E"/>
    <w:rsid w:val="005271AA"/>
    <w:rsid w:val="005272CF"/>
    <w:rsid w:val="0052744E"/>
    <w:rsid w:val="00527A5F"/>
    <w:rsid w:val="00532D8D"/>
    <w:rsid w:val="00533196"/>
    <w:rsid w:val="005365BF"/>
    <w:rsid w:val="00537E4B"/>
    <w:rsid w:val="005409DE"/>
    <w:rsid w:val="00541AB9"/>
    <w:rsid w:val="0054255E"/>
    <w:rsid w:val="0054272C"/>
    <w:rsid w:val="00542D19"/>
    <w:rsid w:val="005435F5"/>
    <w:rsid w:val="00543F8E"/>
    <w:rsid w:val="00547EE0"/>
    <w:rsid w:val="00550F1C"/>
    <w:rsid w:val="00551FF5"/>
    <w:rsid w:val="005546E1"/>
    <w:rsid w:val="005571C8"/>
    <w:rsid w:val="0055727F"/>
    <w:rsid w:val="00561606"/>
    <w:rsid w:val="00561F4E"/>
    <w:rsid w:val="00562379"/>
    <w:rsid w:val="00567C9E"/>
    <w:rsid w:val="00567D84"/>
    <w:rsid w:val="00573818"/>
    <w:rsid w:val="00573DEE"/>
    <w:rsid w:val="00574EC7"/>
    <w:rsid w:val="005819FB"/>
    <w:rsid w:val="00581AD7"/>
    <w:rsid w:val="00582928"/>
    <w:rsid w:val="00583602"/>
    <w:rsid w:val="005855A3"/>
    <w:rsid w:val="005870C4"/>
    <w:rsid w:val="005870F4"/>
    <w:rsid w:val="005917C3"/>
    <w:rsid w:val="005950B3"/>
    <w:rsid w:val="005960E9"/>
    <w:rsid w:val="0059766B"/>
    <w:rsid w:val="005A0168"/>
    <w:rsid w:val="005A0740"/>
    <w:rsid w:val="005A11D5"/>
    <w:rsid w:val="005A1F23"/>
    <w:rsid w:val="005A2122"/>
    <w:rsid w:val="005A4D57"/>
    <w:rsid w:val="005A5153"/>
    <w:rsid w:val="005A7C1F"/>
    <w:rsid w:val="005A7C82"/>
    <w:rsid w:val="005B4F8E"/>
    <w:rsid w:val="005B58CE"/>
    <w:rsid w:val="005B66C1"/>
    <w:rsid w:val="005C27FA"/>
    <w:rsid w:val="005C6C3C"/>
    <w:rsid w:val="005D3A4B"/>
    <w:rsid w:val="005D3DD2"/>
    <w:rsid w:val="005D44C4"/>
    <w:rsid w:val="005D4E99"/>
    <w:rsid w:val="005E06F4"/>
    <w:rsid w:val="005E1197"/>
    <w:rsid w:val="005E6B20"/>
    <w:rsid w:val="005E785E"/>
    <w:rsid w:val="005F20A8"/>
    <w:rsid w:val="005F2503"/>
    <w:rsid w:val="005F270A"/>
    <w:rsid w:val="005F4C7B"/>
    <w:rsid w:val="005F550A"/>
    <w:rsid w:val="005F5CA0"/>
    <w:rsid w:val="005F7813"/>
    <w:rsid w:val="006015E0"/>
    <w:rsid w:val="00602902"/>
    <w:rsid w:val="00602F1E"/>
    <w:rsid w:val="00603360"/>
    <w:rsid w:val="00604D0E"/>
    <w:rsid w:val="00607751"/>
    <w:rsid w:val="0061254E"/>
    <w:rsid w:val="00612573"/>
    <w:rsid w:val="00614575"/>
    <w:rsid w:val="00615989"/>
    <w:rsid w:val="006164B0"/>
    <w:rsid w:val="00616ADD"/>
    <w:rsid w:val="00616AF2"/>
    <w:rsid w:val="00621F28"/>
    <w:rsid w:val="00624B7B"/>
    <w:rsid w:val="00627F85"/>
    <w:rsid w:val="006334C6"/>
    <w:rsid w:val="0063375E"/>
    <w:rsid w:val="006345D0"/>
    <w:rsid w:val="006364F6"/>
    <w:rsid w:val="006377C0"/>
    <w:rsid w:val="006409CC"/>
    <w:rsid w:val="00644DB8"/>
    <w:rsid w:val="0064790A"/>
    <w:rsid w:val="00651734"/>
    <w:rsid w:val="0065490D"/>
    <w:rsid w:val="006600E6"/>
    <w:rsid w:val="00660D51"/>
    <w:rsid w:val="00666778"/>
    <w:rsid w:val="00667BF8"/>
    <w:rsid w:val="00670044"/>
    <w:rsid w:val="006713F3"/>
    <w:rsid w:val="00671AF1"/>
    <w:rsid w:val="006756F0"/>
    <w:rsid w:val="00680128"/>
    <w:rsid w:val="006839F0"/>
    <w:rsid w:val="006911E6"/>
    <w:rsid w:val="006920D4"/>
    <w:rsid w:val="00692B0D"/>
    <w:rsid w:val="00693EBB"/>
    <w:rsid w:val="0069689E"/>
    <w:rsid w:val="00696E26"/>
    <w:rsid w:val="006A38DD"/>
    <w:rsid w:val="006A4524"/>
    <w:rsid w:val="006A6298"/>
    <w:rsid w:val="006A7B73"/>
    <w:rsid w:val="006B51CD"/>
    <w:rsid w:val="006B5ED8"/>
    <w:rsid w:val="006B7414"/>
    <w:rsid w:val="006B7A3B"/>
    <w:rsid w:val="006C047B"/>
    <w:rsid w:val="006C1F36"/>
    <w:rsid w:val="006C227D"/>
    <w:rsid w:val="006C32ED"/>
    <w:rsid w:val="006C3B9A"/>
    <w:rsid w:val="006C5DF5"/>
    <w:rsid w:val="006D2126"/>
    <w:rsid w:val="006D2CA7"/>
    <w:rsid w:val="006D2CD3"/>
    <w:rsid w:val="006D45B3"/>
    <w:rsid w:val="006D4B49"/>
    <w:rsid w:val="006D6B3E"/>
    <w:rsid w:val="006D7F0D"/>
    <w:rsid w:val="006E0D0A"/>
    <w:rsid w:val="006E2409"/>
    <w:rsid w:val="006E4BA5"/>
    <w:rsid w:val="006F1B83"/>
    <w:rsid w:val="006F4267"/>
    <w:rsid w:val="007030F4"/>
    <w:rsid w:val="00705ACD"/>
    <w:rsid w:val="00705DF8"/>
    <w:rsid w:val="00712935"/>
    <w:rsid w:val="00712FD7"/>
    <w:rsid w:val="00713830"/>
    <w:rsid w:val="00717738"/>
    <w:rsid w:val="00720E83"/>
    <w:rsid w:val="0072289A"/>
    <w:rsid w:val="00722C9B"/>
    <w:rsid w:val="007239C2"/>
    <w:rsid w:val="007255AA"/>
    <w:rsid w:val="00730C8C"/>
    <w:rsid w:val="00733BA1"/>
    <w:rsid w:val="00735612"/>
    <w:rsid w:val="00736D15"/>
    <w:rsid w:val="0073703E"/>
    <w:rsid w:val="00737625"/>
    <w:rsid w:val="00740423"/>
    <w:rsid w:val="00740564"/>
    <w:rsid w:val="00741B52"/>
    <w:rsid w:val="0074313B"/>
    <w:rsid w:val="0074559F"/>
    <w:rsid w:val="00745D4A"/>
    <w:rsid w:val="007465AF"/>
    <w:rsid w:val="007472AF"/>
    <w:rsid w:val="007512DD"/>
    <w:rsid w:val="007526CB"/>
    <w:rsid w:val="00752B96"/>
    <w:rsid w:val="00752C47"/>
    <w:rsid w:val="00755189"/>
    <w:rsid w:val="007562D5"/>
    <w:rsid w:val="00757D9D"/>
    <w:rsid w:val="00762687"/>
    <w:rsid w:val="007632F6"/>
    <w:rsid w:val="0076449F"/>
    <w:rsid w:val="00764C74"/>
    <w:rsid w:val="00764EA0"/>
    <w:rsid w:val="0076506A"/>
    <w:rsid w:val="00766616"/>
    <w:rsid w:val="00766B75"/>
    <w:rsid w:val="00770D73"/>
    <w:rsid w:val="007712B2"/>
    <w:rsid w:val="00772B66"/>
    <w:rsid w:val="00773556"/>
    <w:rsid w:val="00773F19"/>
    <w:rsid w:val="007744CB"/>
    <w:rsid w:val="0078130E"/>
    <w:rsid w:val="00784735"/>
    <w:rsid w:val="00784B42"/>
    <w:rsid w:val="00786A14"/>
    <w:rsid w:val="00787F21"/>
    <w:rsid w:val="007901DC"/>
    <w:rsid w:val="00790683"/>
    <w:rsid w:val="00790B6F"/>
    <w:rsid w:val="00792442"/>
    <w:rsid w:val="00792804"/>
    <w:rsid w:val="0079453D"/>
    <w:rsid w:val="00794B05"/>
    <w:rsid w:val="00794DF5"/>
    <w:rsid w:val="00796033"/>
    <w:rsid w:val="00796AC4"/>
    <w:rsid w:val="007A1AA7"/>
    <w:rsid w:val="007A1E6A"/>
    <w:rsid w:val="007A20F7"/>
    <w:rsid w:val="007A25B9"/>
    <w:rsid w:val="007A68A3"/>
    <w:rsid w:val="007B2E52"/>
    <w:rsid w:val="007B315C"/>
    <w:rsid w:val="007B33ED"/>
    <w:rsid w:val="007B38BB"/>
    <w:rsid w:val="007B46B2"/>
    <w:rsid w:val="007B5301"/>
    <w:rsid w:val="007B5FBB"/>
    <w:rsid w:val="007B64C4"/>
    <w:rsid w:val="007C02D6"/>
    <w:rsid w:val="007C038B"/>
    <w:rsid w:val="007C1A0F"/>
    <w:rsid w:val="007C229D"/>
    <w:rsid w:val="007C2CD4"/>
    <w:rsid w:val="007C32A7"/>
    <w:rsid w:val="007C3D35"/>
    <w:rsid w:val="007C4BF3"/>
    <w:rsid w:val="007C715E"/>
    <w:rsid w:val="007C7394"/>
    <w:rsid w:val="007D0419"/>
    <w:rsid w:val="007D0764"/>
    <w:rsid w:val="007D0772"/>
    <w:rsid w:val="007D0CFB"/>
    <w:rsid w:val="007D22E8"/>
    <w:rsid w:val="007D4DA1"/>
    <w:rsid w:val="007D50EA"/>
    <w:rsid w:val="007D50F0"/>
    <w:rsid w:val="007D5508"/>
    <w:rsid w:val="007D5E88"/>
    <w:rsid w:val="007E03C0"/>
    <w:rsid w:val="007E2991"/>
    <w:rsid w:val="007E3CBE"/>
    <w:rsid w:val="007E5694"/>
    <w:rsid w:val="007E5CE6"/>
    <w:rsid w:val="007E666D"/>
    <w:rsid w:val="007E7DDD"/>
    <w:rsid w:val="007F2FE6"/>
    <w:rsid w:val="007F659B"/>
    <w:rsid w:val="00800735"/>
    <w:rsid w:val="00802580"/>
    <w:rsid w:val="00806661"/>
    <w:rsid w:val="008068A1"/>
    <w:rsid w:val="008105E4"/>
    <w:rsid w:val="00810AB3"/>
    <w:rsid w:val="00812236"/>
    <w:rsid w:val="00814272"/>
    <w:rsid w:val="00814686"/>
    <w:rsid w:val="008165D9"/>
    <w:rsid w:val="00817E8E"/>
    <w:rsid w:val="00820ACB"/>
    <w:rsid w:val="008214DE"/>
    <w:rsid w:val="00821DB9"/>
    <w:rsid w:val="00824A1B"/>
    <w:rsid w:val="00824ABC"/>
    <w:rsid w:val="00824D9F"/>
    <w:rsid w:val="00825E57"/>
    <w:rsid w:val="008337D2"/>
    <w:rsid w:val="008338DE"/>
    <w:rsid w:val="00837CB8"/>
    <w:rsid w:val="0084228B"/>
    <w:rsid w:val="0084324A"/>
    <w:rsid w:val="008459F3"/>
    <w:rsid w:val="008518C7"/>
    <w:rsid w:val="008520CE"/>
    <w:rsid w:val="00852968"/>
    <w:rsid w:val="00852CB6"/>
    <w:rsid w:val="00852CC7"/>
    <w:rsid w:val="008548C6"/>
    <w:rsid w:val="00860960"/>
    <w:rsid w:val="00862F48"/>
    <w:rsid w:val="008644EF"/>
    <w:rsid w:val="00865D67"/>
    <w:rsid w:val="00867426"/>
    <w:rsid w:val="00867759"/>
    <w:rsid w:val="008678DA"/>
    <w:rsid w:val="0087089E"/>
    <w:rsid w:val="008777FF"/>
    <w:rsid w:val="0088022B"/>
    <w:rsid w:val="00881150"/>
    <w:rsid w:val="00881EB2"/>
    <w:rsid w:val="008824A1"/>
    <w:rsid w:val="008846C6"/>
    <w:rsid w:val="00887D24"/>
    <w:rsid w:val="00891E44"/>
    <w:rsid w:val="00892A6A"/>
    <w:rsid w:val="008947B7"/>
    <w:rsid w:val="008A23FA"/>
    <w:rsid w:val="008A56B9"/>
    <w:rsid w:val="008A695C"/>
    <w:rsid w:val="008B2D20"/>
    <w:rsid w:val="008B467B"/>
    <w:rsid w:val="008B500D"/>
    <w:rsid w:val="008B63D0"/>
    <w:rsid w:val="008C081D"/>
    <w:rsid w:val="008C0ECB"/>
    <w:rsid w:val="008C2860"/>
    <w:rsid w:val="008C3C92"/>
    <w:rsid w:val="008C40FB"/>
    <w:rsid w:val="008D0EE0"/>
    <w:rsid w:val="008D2479"/>
    <w:rsid w:val="008D2E27"/>
    <w:rsid w:val="008D3289"/>
    <w:rsid w:val="008D3BBD"/>
    <w:rsid w:val="008D42BF"/>
    <w:rsid w:val="008D5363"/>
    <w:rsid w:val="008E0BC7"/>
    <w:rsid w:val="008E126B"/>
    <w:rsid w:val="008E3540"/>
    <w:rsid w:val="008E5388"/>
    <w:rsid w:val="008F176A"/>
    <w:rsid w:val="008F51EF"/>
    <w:rsid w:val="008F6403"/>
    <w:rsid w:val="009033E9"/>
    <w:rsid w:val="009060F2"/>
    <w:rsid w:val="009110C6"/>
    <w:rsid w:val="009112FB"/>
    <w:rsid w:val="009113CE"/>
    <w:rsid w:val="00911ABB"/>
    <w:rsid w:val="00913475"/>
    <w:rsid w:val="00915101"/>
    <w:rsid w:val="00915D7A"/>
    <w:rsid w:val="00916BCA"/>
    <w:rsid w:val="009214FC"/>
    <w:rsid w:val="009253C6"/>
    <w:rsid w:val="0092704A"/>
    <w:rsid w:val="009303ED"/>
    <w:rsid w:val="009319CE"/>
    <w:rsid w:val="00932DDE"/>
    <w:rsid w:val="009356D1"/>
    <w:rsid w:val="0093701C"/>
    <w:rsid w:val="00940D3E"/>
    <w:rsid w:val="00942D38"/>
    <w:rsid w:val="00944777"/>
    <w:rsid w:val="00945053"/>
    <w:rsid w:val="0094516D"/>
    <w:rsid w:val="0094532B"/>
    <w:rsid w:val="00945E67"/>
    <w:rsid w:val="00946C97"/>
    <w:rsid w:val="00951DE6"/>
    <w:rsid w:val="00952F42"/>
    <w:rsid w:val="00953EC4"/>
    <w:rsid w:val="00956083"/>
    <w:rsid w:val="009562D9"/>
    <w:rsid w:val="009565DF"/>
    <w:rsid w:val="00957A06"/>
    <w:rsid w:val="00961382"/>
    <w:rsid w:val="00962C86"/>
    <w:rsid w:val="009643A5"/>
    <w:rsid w:val="00964A86"/>
    <w:rsid w:val="00965E56"/>
    <w:rsid w:val="00971EFD"/>
    <w:rsid w:val="00972ED6"/>
    <w:rsid w:val="009747FD"/>
    <w:rsid w:val="00975751"/>
    <w:rsid w:val="009766B8"/>
    <w:rsid w:val="00976DC1"/>
    <w:rsid w:val="009770B1"/>
    <w:rsid w:val="00980FAC"/>
    <w:rsid w:val="00983E89"/>
    <w:rsid w:val="0098539D"/>
    <w:rsid w:val="009866C5"/>
    <w:rsid w:val="00986A2A"/>
    <w:rsid w:val="009923B9"/>
    <w:rsid w:val="009929A3"/>
    <w:rsid w:val="00994CBD"/>
    <w:rsid w:val="009957E6"/>
    <w:rsid w:val="00996177"/>
    <w:rsid w:val="00997C99"/>
    <w:rsid w:val="009A2644"/>
    <w:rsid w:val="009A465C"/>
    <w:rsid w:val="009A73F3"/>
    <w:rsid w:val="009B1276"/>
    <w:rsid w:val="009B169B"/>
    <w:rsid w:val="009B1C8F"/>
    <w:rsid w:val="009B2E5E"/>
    <w:rsid w:val="009B3B7E"/>
    <w:rsid w:val="009B51EC"/>
    <w:rsid w:val="009B5B1F"/>
    <w:rsid w:val="009C100D"/>
    <w:rsid w:val="009C3707"/>
    <w:rsid w:val="009C71AF"/>
    <w:rsid w:val="009D0E21"/>
    <w:rsid w:val="009D1008"/>
    <w:rsid w:val="009D5308"/>
    <w:rsid w:val="009D67E8"/>
    <w:rsid w:val="009E06DC"/>
    <w:rsid w:val="009E1E97"/>
    <w:rsid w:val="009E2B44"/>
    <w:rsid w:val="009E6869"/>
    <w:rsid w:val="009E6B73"/>
    <w:rsid w:val="009F01A3"/>
    <w:rsid w:val="009F0773"/>
    <w:rsid w:val="009F441C"/>
    <w:rsid w:val="009F496E"/>
    <w:rsid w:val="009F5249"/>
    <w:rsid w:val="009F689B"/>
    <w:rsid w:val="009F79D2"/>
    <w:rsid w:val="00A00D20"/>
    <w:rsid w:val="00A04684"/>
    <w:rsid w:val="00A0502D"/>
    <w:rsid w:val="00A050BF"/>
    <w:rsid w:val="00A1202D"/>
    <w:rsid w:val="00A16D08"/>
    <w:rsid w:val="00A24520"/>
    <w:rsid w:val="00A2649D"/>
    <w:rsid w:val="00A30234"/>
    <w:rsid w:val="00A30770"/>
    <w:rsid w:val="00A3717F"/>
    <w:rsid w:val="00A40CB1"/>
    <w:rsid w:val="00A41B7C"/>
    <w:rsid w:val="00A4379A"/>
    <w:rsid w:val="00A4542F"/>
    <w:rsid w:val="00A52D02"/>
    <w:rsid w:val="00A54CC9"/>
    <w:rsid w:val="00A6086C"/>
    <w:rsid w:val="00A60A50"/>
    <w:rsid w:val="00A6324C"/>
    <w:rsid w:val="00A654E6"/>
    <w:rsid w:val="00A65B52"/>
    <w:rsid w:val="00A663D5"/>
    <w:rsid w:val="00A66DF1"/>
    <w:rsid w:val="00A67FD0"/>
    <w:rsid w:val="00A704B8"/>
    <w:rsid w:val="00A7184B"/>
    <w:rsid w:val="00A71AFC"/>
    <w:rsid w:val="00A72254"/>
    <w:rsid w:val="00A726C4"/>
    <w:rsid w:val="00A8168E"/>
    <w:rsid w:val="00A81D7D"/>
    <w:rsid w:val="00A83723"/>
    <w:rsid w:val="00A85311"/>
    <w:rsid w:val="00A8598D"/>
    <w:rsid w:val="00A85B60"/>
    <w:rsid w:val="00A923D1"/>
    <w:rsid w:val="00A93E74"/>
    <w:rsid w:val="00A948A2"/>
    <w:rsid w:val="00A965A5"/>
    <w:rsid w:val="00AA1010"/>
    <w:rsid w:val="00AA10B6"/>
    <w:rsid w:val="00AA4076"/>
    <w:rsid w:val="00AA412E"/>
    <w:rsid w:val="00AA4B71"/>
    <w:rsid w:val="00AA5867"/>
    <w:rsid w:val="00AA5D0E"/>
    <w:rsid w:val="00AA706B"/>
    <w:rsid w:val="00AB1ABE"/>
    <w:rsid w:val="00AB36C5"/>
    <w:rsid w:val="00AB5535"/>
    <w:rsid w:val="00AB598C"/>
    <w:rsid w:val="00AC018E"/>
    <w:rsid w:val="00AC1C88"/>
    <w:rsid w:val="00AD03AF"/>
    <w:rsid w:val="00AD2335"/>
    <w:rsid w:val="00AD2684"/>
    <w:rsid w:val="00AD4DF5"/>
    <w:rsid w:val="00AD4F41"/>
    <w:rsid w:val="00AD4FF6"/>
    <w:rsid w:val="00AD7E3B"/>
    <w:rsid w:val="00AE11EA"/>
    <w:rsid w:val="00AF0706"/>
    <w:rsid w:val="00AF58D8"/>
    <w:rsid w:val="00AF64BF"/>
    <w:rsid w:val="00AF682A"/>
    <w:rsid w:val="00B00BCC"/>
    <w:rsid w:val="00B06DF3"/>
    <w:rsid w:val="00B070C2"/>
    <w:rsid w:val="00B07770"/>
    <w:rsid w:val="00B10321"/>
    <w:rsid w:val="00B11BC9"/>
    <w:rsid w:val="00B13F75"/>
    <w:rsid w:val="00B1483A"/>
    <w:rsid w:val="00B1514C"/>
    <w:rsid w:val="00B161AD"/>
    <w:rsid w:val="00B168A1"/>
    <w:rsid w:val="00B2177B"/>
    <w:rsid w:val="00B217E2"/>
    <w:rsid w:val="00B22EF7"/>
    <w:rsid w:val="00B24BE9"/>
    <w:rsid w:val="00B274E7"/>
    <w:rsid w:val="00B30FA0"/>
    <w:rsid w:val="00B31741"/>
    <w:rsid w:val="00B321D1"/>
    <w:rsid w:val="00B344B0"/>
    <w:rsid w:val="00B3475F"/>
    <w:rsid w:val="00B431A9"/>
    <w:rsid w:val="00B444B2"/>
    <w:rsid w:val="00B445BA"/>
    <w:rsid w:val="00B45C84"/>
    <w:rsid w:val="00B47C19"/>
    <w:rsid w:val="00B503A0"/>
    <w:rsid w:val="00B53879"/>
    <w:rsid w:val="00B607DC"/>
    <w:rsid w:val="00B60CB0"/>
    <w:rsid w:val="00B612E9"/>
    <w:rsid w:val="00B637F0"/>
    <w:rsid w:val="00B6383D"/>
    <w:rsid w:val="00B6606B"/>
    <w:rsid w:val="00B665EC"/>
    <w:rsid w:val="00B66974"/>
    <w:rsid w:val="00B66B22"/>
    <w:rsid w:val="00B67956"/>
    <w:rsid w:val="00B67F39"/>
    <w:rsid w:val="00B70688"/>
    <w:rsid w:val="00B72586"/>
    <w:rsid w:val="00B7564D"/>
    <w:rsid w:val="00B75E13"/>
    <w:rsid w:val="00B8164B"/>
    <w:rsid w:val="00B83464"/>
    <w:rsid w:val="00B8648C"/>
    <w:rsid w:val="00B90FE4"/>
    <w:rsid w:val="00B92888"/>
    <w:rsid w:val="00B92C93"/>
    <w:rsid w:val="00B94A9A"/>
    <w:rsid w:val="00BA2D78"/>
    <w:rsid w:val="00BA4798"/>
    <w:rsid w:val="00BA4C42"/>
    <w:rsid w:val="00BB23C7"/>
    <w:rsid w:val="00BB500A"/>
    <w:rsid w:val="00BB5A53"/>
    <w:rsid w:val="00BB7D8D"/>
    <w:rsid w:val="00BC1F15"/>
    <w:rsid w:val="00BC55A1"/>
    <w:rsid w:val="00BC6A94"/>
    <w:rsid w:val="00BC6F9E"/>
    <w:rsid w:val="00BD05A4"/>
    <w:rsid w:val="00BD0C96"/>
    <w:rsid w:val="00BD1D90"/>
    <w:rsid w:val="00BD322D"/>
    <w:rsid w:val="00BD5B19"/>
    <w:rsid w:val="00BE1B91"/>
    <w:rsid w:val="00BE1F41"/>
    <w:rsid w:val="00BE2B42"/>
    <w:rsid w:val="00BE417E"/>
    <w:rsid w:val="00BF5350"/>
    <w:rsid w:val="00BF5CB3"/>
    <w:rsid w:val="00BF6F5B"/>
    <w:rsid w:val="00C02F8A"/>
    <w:rsid w:val="00C03341"/>
    <w:rsid w:val="00C076ED"/>
    <w:rsid w:val="00C128A7"/>
    <w:rsid w:val="00C128BC"/>
    <w:rsid w:val="00C13C52"/>
    <w:rsid w:val="00C13ED6"/>
    <w:rsid w:val="00C1400F"/>
    <w:rsid w:val="00C14C32"/>
    <w:rsid w:val="00C16829"/>
    <w:rsid w:val="00C17445"/>
    <w:rsid w:val="00C20C21"/>
    <w:rsid w:val="00C23F6D"/>
    <w:rsid w:val="00C24441"/>
    <w:rsid w:val="00C260EE"/>
    <w:rsid w:val="00C26D1B"/>
    <w:rsid w:val="00C274B9"/>
    <w:rsid w:val="00C32AC4"/>
    <w:rsid w:val="00C34FA0"/>
    <w:rsid w:val="00C35051"/>
    <w:rsid w:val="00C377BA"/>
    <w:rsid w:val="00C37F3C"/>
    <w:rsid w:val="00C40B69"/>
    <w:rsid w:val="00C40CAA"/>
    <w:rsid w:val="00C4502E"/>
    <w:rsid w:val="00C450E0"/>
    <w:rsid w:val="00C455EC"/>
    <w:rsid w:val="00C45777"/>
    <w:rsid w:val="00C45FDE"/>
    <w:rsid w:val="00C464D3"/>
    <w:rsid w:val="00C4655B"/>
    <w:rsid w:val="00C46F2C"/>
    <w:rsid w:val="00C5326C"/>
    <w:rsid w:val="00C53864"/>
    <w:rsid w:val="00C5416E"/>
    <w:rsid w:val="00C558DF"/>
    <w:rsid w:val="00C57EB0"/>
    <w:rsid w:val="00C600CD"/>
    <w:rsid w:val="00C60341"/>
    <w:rsid w:val="00C60BCD"/>
    <w:rsid w:val="00C61128"/>
    <w:rsid w:val="00C61708"/>
    <w:rsid w:val="00C61B3D"/>
    <w:rsid w:val="00C64C19"/>
    <w:rsid w:val="00C6607B"/>
    <w:rsid w:val="00C712B7"/>
    <w:rsid w:val="00C761E3"/>
    <w:rsid w:val="00C7716A"/>
    <w:rsid w:val="00C84DC9"/>
    <w:rsid w:val="00C872B4"/>
    <w:rsid w:val="00C87963"/>
    <w:rsid w:val="00C947AB"/>
    <w:rsid w:val="00C95E5C"/>
    <w:rsid w:val="00CA47E9"/>
    <w:rsid w:val="00CA60ED"/>
    <w:rsid w:val="00CA6B21"/>
    <w:rsid w:val="00CB128C"/>
    <w:rsid w:val="00CB342F"/>
    <w:rsid w:val="00CB3640"/>
    <w:rsid w:val="00CB4625"/>
    <w:rsid w:val="00CB56C7"/>
    <w:rsid w:val="00CC452C"/>
    <w:rsid w:val="00CC503C"/>
    <w:rsid w:val="00CC75BD"/>
    <w:rsid w:val="00CC7D08"/>
    <w:rsid w:val="00CD0039"/>
    <w:rsid w:val="00CD03CA"/>
    <w:rsid w:val="00CD1328"/>
    <w:rsid w:val="00CD1414"/>
    <w:rsid w:val="00CD375A"/>
    <w:rsid w:val="00CD383F"/>
    <w:rsid w:val="00CD5749"/>
    <w:rsid w:val="00CD7587"/>
    <w:rsid w:val="00CE077B"/>
    <w:rsid w:val="00CE0993"/>
    <w:rsid w:val="00CE28A0"/>
    <w:rsid w:val="00CE2EAD"/>
    <w:rsid w:val="00CE492B"/>
    <w:rsid w:val="00CE751E"/>
    <w:rsid w:val="00CF2EA1"/>
    <w:rsid w:val="00CF3250"/>
    <w:rsid w:val="00D028AA"/>
    <w:rsid w:val="00D037BF"/>
    <w:rsid w:val="00D06C17"/>
    <w:rsid w:val="00D06F6F"/>
    <w:rsid w:val="00D11687"/>
    <w:rsid w:val="00D1245F"/>
    <w:rsid w:val="00D132CC"/>
    <w:rsid w:val="00D141A7"/>
    <w:rsid w:val="00D14A45"/>
    <w:rsid w:val="00D160D9"/>
    <w:rsid w:val="00D162A6"/>
    <w:rsid w:val="00D17C7A"/>
    <w:rsid w:val="00D21FA9"/>
    <w:rsid w:val="00D248F0"/>
    <w:rsid w:val="00D24D98"/>
    <w:rsid w:val="00D24FCB"/>
    <w:rsid w:val="00D25EC5"/>
    <w:rsid w:val="00D2686C"/>
    <w:rsid w:val="00D27CF6"/>
    <w:rsid w:val="00D30814"/>
    <w:rsid w:val="00D314CC"/>
    <w:rsid w:val="00D32183"/>
    <w:rsid w:val="00D32AED"/>
    <w:rsid w:val="00D33295"/>
    <w:rsid w:val="00D338BB"/>
    <w:rsid w:val="00D344CD"/>
    <w:rsid w:val="00D3737E"/>
    <w:rsid w:val="00D3743C"/>
    <w:rsid w:val="00D40A7F"/>
    <w:rsid w:val="00D426E3"/>
    <w:rsid w:val="00D42ADC"/>
    <w:rsid w:val="00D42F87"/>
    <w:rsid w:val="00D45901"/>
    <w:rsid w:val="00D46004"/>
    <w:rsid w:val="00D460FF"/>
    <w:rsid w:val="00D46FCE"/>
    <w:rsid w:val="00D476DE"/>
    <w:rsid w:val="00D54BE5"/>
    <w:rsid w:val="00D55597"/>
    <w:rsid w:val="00D55DB9"/>
    <w:rsid w:val="00D57E63"/>
    <w:rsid w:val="00D610C4"/>
    <w:rsid w:val="00D61956"/>
    <w:rsid w:val="00D64C08"/>
    <w:rsid w:val="00D64EB5"/>
    <w:rsid w:val="00D65AEF"/>
    <w:rsid w:val="00D7191C"/>
    <w:rsid w:val="00D73C07"/>
    <w:rsid w:val="00D75024"/>
    <w:rsid w:val="00D755A1"/>
    <w:rsid w:val="00D762D2"/>
    <w:rsid w:val="00D771FA"/>
    <w:rsid w:val="00D8097F"/>
    <w:rsid w:val="00D8389E"/>
    <w:rsid w:val="00D85DD1"/>
    <w:rsid w:val="00D87407"/>
    <w:rsid w:val="00D90A6A"/>
    <w:rsid w:val="00D938D9"/>
    <w:rsid w:val="00D97504"/>
    <w:rsid w:val="00D97562"/>
    <w:rsid w:val="00D97E98"/>
    <w:rsid w:val="00DA19F5"/>
    <w:rsid w:val="00DA1AD4"/>
    <w:rsid w:val="00DA21E2"/>
    <w:rsid w:val="00DA409A"/>
    <w:rsid w:val="00DA6C20"/>
    <w:rsid w:val="00DA73BC"/>
    <w:rsid w:val="00DB0C05"/>
    <w:rsid w:val="00DB42B8"/>
    <w:rsid w:val="00DB46E9"/>
    <w:rsid w:val="00DB47FE"/>
    <w:rsid w:val="00DB55D3"/>
    <w:rsid w:val="00DB6078"/>
    <w:rsid w:val="00DB7B83"/>
    <w:rsid w:val="00DC0FEE"/>
    <w:rsid w:val="00DC1687"/>
    <w:rsid w:val="00DC23A1"/>
    <w:rsid w:val="00DC270D"/>
    <w:rsid w:val="00DC3DEF"/>
    <w:rsid w:val="00DC6FC7"/>
    <w:rsid w:val="00DC73F0"/>
    <w:rsid w:val="00DC7C8E"/>
    <w:rsid w:val="00DC7CC6"/>
    <w:rsid w:val="00DD2F31"/>
    <w:rsid w:val="00DD49B4"/>
    <w:rsid w:val="00DE0DFA"/>
    <w:rsid w:val="00DE1C14"/>
    <w:rsid w:val="00DE3678"/>
    <w:rsid w:val="00DE3A37"/>
    <w:rsid w:val="00DE46D8"/>
    <w:rsid w:val="00DE57AD"/>
    <w:rsid w:val="00DE614D"/>
    <w:rsid w:val="00DF233D"/>
    <w:rsid w:val="00DF3759"/>
    <w:rsid w:val="00DF74CD"/>
    <w:rsid w:val="00E02AC6"/>
    <w:rsid w:val="00E033CB"/>
    <w:rsid w:val="00E04522"/>
    <w:rsid w:val="00E1006B"/>
    <w:rsid w:val="00E106DF"/>
    <w:rsid w:val="00E1089F"/>
    <w:rsid w:val="00E13B8F"/>
    <w:rsid w:val="00E16CA5"/>
    <w:rsid w:val="00E17924"/>
    <w:rsid w:val="00E17DC8"/>
    <w:rsid w:val="00E2094A"/>
    <w:rsid w:val="00E20AF6"/>
    <w:rsid w:val="00E24F66"/>
    <w:rsid w:val="00E27991"/>
    <w:rsid w:val="00E27D20"/>
    <w:rsid w:val="00E3129C"/>
    <w:rsid w:val="00E31896"/>
    <w:rsid w:val="00E338DE"/>
    <w:rsid w:val="00E35488"/>
    <w:rsid w:val="00E35C05"/>
    <w:rsid w:val="00E41236"/>
    <w:rsid w:val="00E421E3"/>
    <w:rsid w:val="00E427ED"/>
    <w:rsid w:val="00E42A5D"/>
    <w:rsid w:val="00E447C8"/>
    <w:rsid w:val="00E476F2"/>
    <w:rsid w:val="00E50870"/>
    <w:rsid w:val="00E52D3A"/>
    <w:rsid w:val="00E53B31"/>
    <w:rsid w:val="00E54147"/>
    <w:rsid w:val="00E54EFD"/>
    <w:rsid w:val="00E567B6"/>
    <w:rsid w:val="00E57326"/>
    <w:rsid w:val="00E621C9"/>
    <w:rsid w:val="00E6294B"/>
    <w:rsid w:val="00E633C9"/>
    <w:rsid w:val="00E63BC5"/>
    <w:rsid w:val="00E647CC"/>
    <w:rsid w:val="00E65A74"/>
    <w:rsid w:val="00E66A4C"/>
    <w:rsid w:val="00E708B4"/>
    <w:rsid w:val="00E70B4D"/>
    <w:rsid w:val="00E70FAA"/>
    <w:rsid w:val="00E71D81"/>
    <w:rsid w:val="00E72530"/>
    <w:rsid w:val="00E72D9D"/>
    <w:rsid w:val="00E7377F"/>
    <w:rsid w:val="00E75F03"/>
    <w:rsid w:val="00E76486"/>
    <w:rsid w:val="00E77AA8"/>
    <w:rsid w:val="00E8319C"/>
    <w:rsid w:val="00E83207"/>
    <w:rsid w:val="00E83471"/>
    <w:rsid w:val="00E83974"/>
    <w:rsid w:val="00E9059A"/>
    <w:rsid w:val="00E92744"/>
    <w:rsid w:val="00E92943"/>
    <w:rsid w:val="00E93680"/>
    <w:rsid w:val="00E96932"/>
    <w:rsid w:val="00E97272"/>
    <w:rsid w:val="00E979C4"/>
    <w:rsid w:val="00EA109D"/>
    <w:rsid w:val="00EA168F"/>
    <w:rsid w:val="00EA3295"/>
    <w:rsid w:val="00EA390B"/>
    <w:rsid w:val="00EA43D9"/>
    <w:rsid w:val="00EA5C3C"/>
    <w:rsid w:val="00EA74FA"/>
    <w:rsid w:val="00EB0D45"/>
    <w:rsid w:val="00EB29A8"/>
    <w:rsid w:val="00EB3FF7"/>
    <w:rsid w:val="00EB6D6A"/>
    <w:rsid w:val="00EC42D2"/>
    <w:rsid w:val="00EC60B5"/>
    <w:rsid w:val="00EC63EC"/>
    <w:rsid w:val="00EC6657"/>
    <w:rsid w:val="00EC7152"/>
    <w:rsid w:val="00ED1808"/>
    <w:rsid w:val="00ED3179"/>
    <w:rsid w:val="00ED556D"/>
    <w:rsid w:val="00ED6C5C"/>
    <w:rsid w:val="00ED6FDE"/>
    <w:rsid w:val="00ED762F"/>
    <w:rsid w:val="00EE08D8"/>
    <w:rsid w:val="00EE5DC9"/>
    <w:rsid w:val="00EF3824"/>
    <w:rsid w:val="00EF522C"/>
    <w:rsid w:val="00EF58C7"/>
    <w:rsid w:val="00EF7616"/>
    <w:rsid w:val="00F015FE"/>
    <w:rsid w:val="00F0174F"/>
    <w:rsid w:val="00F05C17"/>
    <w:rsid w:val="00F0681E"/>
    <w:rsid w:val="00F0693D"/>
    <w:rsid w:val="00F11500"/>
    <w:rsid w:val="00F12F80"/>
    <w:rsid w:val="00F137D8"/>
    <w:rsid w:val="00F22894"/>
    <w:rsid w:val="00F23435"/>
    <w:rsid w:val="00F24BB6"/>
    <w:rsid w:val="00F25B6C"/>
    <w:rsid w:val="00F26735"/>
    <w:rsid w:val="00F26A83"/>
    <w:rsid w:val="00F303D8"/>
    <w:rsid w:val="00F3292B"/>
    <w:rsid w:val="00F32EB4"/>
    <w:rsid w:val="00F33235"/>
    <w:rsid w:val="00F3684A"/>
    <w:rsid w:val="00F406DF"/>
    <w:rsid w:val="00F439C4"/>
    <w:rsid w:val="00F524A4"/>
    <w:rsid w:val="00F527AF"/>
    <w:rsid w:val="00F52A8E"/>
    <w:rsid w:val="00F543A8"/>
    <w:rsid w:val="00F543C5"/>
    <w:rsid w:val="00F54C11"/>
    <w:rsid w:val="00F559F8"/>
    <w:rsid w:val="00F56537"/>
    <w:rsid w:val="00F57130"/>
    <w:rsid w:val="00F57BF8"/>
    <w:rsid w:val="00F57C38"/>
    <w:rsid w:val="00F57D08"/>
    <w:rsid w:val="00F60E2F"/>
    <w:rsid w:val="00F61249"/>
    <w:rsid w:val="00F61512"/>
    <w:rsid w:val="00F62378"/>
    <w:rsid w:val="00F63715"/>
    <w:rsid w:val="00F6375E"/>
    <w:rsid w:val="00F63EDC"/>
    <w:rsid w:val="00F64739"/>
    <w:rsid w:val="00F65A36"/>
    <w:rsid w:val="00F66C9C"/>
    <w:rsid w:val="00F70AD2"/>
    <w:rsid w:val="00F72D1A"/>
    <w:rsid w:val="00F73366"/>
    <w:rsid w:val="00F82172"/>
    <w:rsid w:val="00F82E0D"/>
    <w:rsid w:val="00F832ED"/>
    <w:rsid w:val="00F8655E"/>
    <w:rsid w:val="00F8671B"/>
    <w:rsid w:val="00F87940"/>
    <w:rsid w:val="00F90D5B"/>
    <w:rsid w:val="00F91A6C"/>
    <w:rsid w:val="00F924B8"/>
    <w:rsid w:val="00F925B5"/>
    <w:rsid w:val="00F943A6"/>
    <w:rsid w:val="00FA438A"/>
    <w:rsid w:val="00FA5478"/>
    <w:rsid w:val="00FB0D80"/>
    <w:rsid w:val="00FB3B6A"/>
    <w:rsid w:val="00FB4BD1"/>
    <w:rsid w:val="00FB4FE6"/>
    <w:rsid w:val="00FB5197"/>
    <w:rsid w:val="00FC067F"/>
    <w:rsid w:val="00FC1A9D"/>
    <w:rsid w:val="00FC1E94"/>
    <w:rsid w:val="00FC3B6A"/>
    <w:rsid w:val="00FC5E52"/>
    <w:rsid w:val="00FD0FC1"/>
    <w:rsid w:val="00FD19BD"/>
    <w:rsid w:val="00FD304A"/>
    <w:rsid w:val="00FD483C"/>
    <w:rsid w:val="00FD4BC5"/>
    <w:rsid w:val="00FD5A79"/>
    <w:rsid w:val="00FD6F80"/>
    <w:rsid w:val="00FE1495"/>
    <w:rsid w:val="00FF002D"/>
    <w:rsid w:val="00FF0DAB"/>
    <w:rsid w:val="00FF1C32"/>
    <w:rsid w:val="00FF4676"/>
    <w:rsid w:val="00FF474E"/>
    <w:rsid w:val="00FF4906"/>
    <w:rsid w:val="00FF562A"/>
    <w:rsid w:val="00FF665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1C1"/>
    <w:rPr>
      <w:rFonts w:ascii="TimesNewRoman" w:eastAsia="TimesNewRoman" w:hAnsi="Times New Roman" w:cs="TimesNewRoman"/>
      <w:sz w:val="24"/>
      <w:szCs w:val="24"/>
      <w:lang w:eastAsia="en-US"/>
    </w:rPr>
  </w:style>
  <w:style w:type="paragraph" w:styleId="Heading1">
    <w:name w:val="heading 1"/>
    <w:basedOn w:val="Normal"/>
    <w:link w:val="Heading1Char"/>
    <w:uiPriority w:val="99"/>
    <w:qFormat/>
    <w:rsid w:val="001131C1"/>
    <w:pPr>
      <w:spacing w:before="100" w:beforeAutospacing="1" w:after="100" w:afterAutospacing="1"/>
      <w:outlineLvl w:val="0"/>
    </w:pPr>
    <w:rPr>
      <w:rFonts w:cs="Times New Roman"/>
      <w:b/>
      <w:bCs/>
      <w:kern w:val="36"/>
      <w:sz w:val="48"/>
      <w:szCs w:val="48"/>
      <w:lang w:eastAsia="en-CA"/>
    </w:rPr>
  </w:style>
  <w:style w:type="paragraph" w:styleId="Heading2">
    <w:name w:val="heading 2"/>
    <w:basedOn w:val="Normal"/>
    <w:next w:val="Normal"/>
    <w:link w:val="Heading2Char"/>
    <w:uiPriority w:val="99"/>
    <w:qFormat/>
    <w:rsid w:val="001131C1"/>
    <w:pPr>
      <w:keepNext/>
      <w:spacing w:before="240" w:after="60"/>
      <w:outlineLvl w:val="1"/>
    </w:pPr>
    <w:rPr>
      <w:rFonts w:ascii="Cambria" w:eastAsia="Times New Roman" w:hAnsi="Cambria" w:cs="Times New Roman"/>
      <w:b/>
      <w:bCs/>
      <w:i/>
      <w:iCs/>
      <w:sz w:val="28"/>
      <w:szCs w:val="28"/>
      <w:lang w:eastAsia="en-CA"/>
    </w:rPr>
  </w:style>
  <w:style w:type="paragraph" w:styleId="Heading3">
    <w:name w:val="heading 3"/>
    <w:basedOn w:val="Normal"/>
    <w:next w:val="Normal"/>
    <w:link w:val="Heading3Char"/>
    <w:uiPriority w:val="99"/>
    <w:qFormat/>
    <w:rsid w:val="007562D5"/>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9"/>
    <w:qFormat/>
    <w:rsid w:val="004D7A20"/>
    <w:pPr>
      <w:keepNext/>
      <w:keepLines/>
      <w:spacing w:before="200"/>
      <w:outlineLvl w:val="3"/>
    </w:pPr>
    <w:rPr>
      <w:rFonts w:ascii="Cambria" w:eastAsia="Times New Roman" w:hAnsi="Cambria" w:cs="Times New Roman"/>
      <w:b/>
      <w:bCs/>
      <w:i/>
      <w:iCs/>
      <w:color w:val="4F81BD"/>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31C1"/>
    <w:rPr>
      <w:rFonts w:ascii="TimesNewRoman" w:eastAsia="TimesNewRoman" w:cs="Times New Roman"/>
      <w:b/>
      <w:kern w:val="36"/>
      <w:sz w:val="48"/>
    </w:rPr>
  </w:style>
  <w:style w:type="character" w:customStyle="1" w:styleId="Heading2Char">
    <w:name w:val="Heading 2 Char"/>
    <w:basedOn w:val="DefaultParagraphFont"/>
    <w:link w:val="Heading2"/>
    <w:uiPriority w:val="99"/>
    <w:locked/>
    <w:rsid w:val="001131C1"/>
    <w:rPr>
      <w:rFonts w:ascii="Cambria" w:hAnsi="Cambria" w:cs="Times New Roman"/>
      <w:b/>
      <w:i/>
      <w:sz w:val="28"/>
    </w:rPr>
  </w:style>
  <w:style w:type="character" w:customStyle="1" w:styleId="Heading3Char">
    <w:name w:val="Heading 3 Char"/>
    <w:basedOn w:val="DefaultParagraphFont"/>
    <w:link w:val="Heading3"/>
    <w:uiPriority w:val="99"/>
    <w:semiHidden/>
    <w:locked/>
    <w:rsid w:val="007562D5"/>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4D7A20"/>
    <w:rPr>
      <w:rFonts w:ascii="Cambria" w:hAnsi="Cambria" w:cs="Times New Roman"/>
      <w:b/>
      <w:i/>
      <w:color w:val="4F81BD"/>
      <w:sz w:val="24"/>
    </w:rPr>
  </w:style>
  <w:style w:type="character" w:styleId="Hyperlink">
    <w:name w:val="Hyperlink"/>
    <w:basedOn w:val="DefaultParagraphFont"/>
    <w:uiPriority w:val="99"/>
    <w:rsid w:val="001131C1"/>
    <w:rPr>
      <w:rFonts w:cs="Times New Roman"/>
      <w:color w:val="0000FF"/>
      <w:u w:val="single"/>
    </w:rPr>
  </w:style>
  <w:style w:type="paragraph" w:styleId="ListParagraph">
    <w:name w:val="List Paragraph"/>
    <w:basedOn w:val="Normal"/>
    <w:qFormat/>
    <w:rsid w:val="001131C1"/>
    <w:pPr>
      <w:numPr>
        <w:numId w:val="2"/>
      </w:numPr>
      <w:contextualSpacing/>
    </w:pPr>
    <w:rPr>
      <w:rFonts w:ascii="Times New Roman" w:eastAsia="Times New Roman" w:cs="Times New Roman"/>
      <w:lang w:eastAsia="en-CA"/>
    </w:rPr>
  </w:style>
  <w:style w:type="paragraph" w:styleId="Header">
    <w:name w:val="header"/>
    <w:basedOn w:val="Normal"/>
    <w:link w:val="HeaderChar"/>
    <w:uiPriority w:val="99"/>
    <w:rsid w:val="001131C1"/>
    <w:pPr>
      <w:tabs>
        <w:tab w:val="center" w:pos="4680"/>
        <w:tab w:val="right" w:pos="9360"/>
      </w:tabs>
    </w:pPr>
    <w:rPr>
      <w:rFonts w:cs="Times New Roman"/>
      <w:lang w:eastAsia="en-CA"/>
    </w:rPr>
  </w:style>
  <w:style w:type="character" w:customStyle="1" w:styleId="HeaderChar">
    <w:name w:val="Header Char"/>
    <w:basedOn w:val="DefaultParagraphFont"/>
    <w:link w:val="Header"/>
    <w:uiPriority w:val="99"/>
    <w:locked/>
    <w:rsid w:val="001131C1"/>
    <w:rPr>
      <w:rFonts w:ascii="TimesNewRoman" w:eastAsia="TimesNewRoman" w:cs="Times New Roman"/>
      <w:sz w:val="24"/>
    </w:rPr>
  </w:style>
  <w:style w:type="character" w:styleId="CommentReference">
    <w:name w:val="annotation reference"/>
    <w:basedOn w:val="DefaultParagraphFont"/>
    <w:uiPriority w:val="99"/>
    <w:semiHidden/>
    <w:rsid w:val="001131C1"/>
    <w:rPr>
      <w:rFonts w:cs="Times New Roman"/>
      <w:sz w:val="16"/>
    </w:rPr>
  </w:style>
  <w:style w:type="paragraph" w:styleId="CommentText">
    <w:name w:val="annotation text"/>
    <w:basedOn w:val="Normal"/>
    <w:link w:val="CommentTextChar"/>
    <w:uiPriority w:val="99"/>
    <w:rsid w:val="001131C1"/>
    <w:rPr>
      <w:rFonts w:cs="Times New Roman"/>
      <w:sz w:val="20"/>
      <w:szCs w:val="20"/>
      <w:lang w:eastAsia="en-CA"/>
    </w:rPr>
  </w:style>
  <w:style w:type="character" w:customStyle="1" w:styleId="CommentTextChar">
    <w:name w:val="Comment Text Char"/>
    <w:basedOn w:val="DefaultParagraphFont"/>
    <w:link w:val="CommentText"/>
    <w:uiPriority w:val="99"/>
    <w:locked/>
    <w:rsid w:val="001131C1"/>
    <w:rPr>
      <w:rFonts w:ascii="TimesNewRoman" w:eastAsia="TimesNewRoman" w:cs="Times New Roman"/>
      <w:sz w:val="20"/>
    </w:rPr>
  </w:style>
  <w:style w:type="paragraph" w:customStyle="1" w:styleId="Default">
    <w:name w:val="Default"/>
    <w:uiPriority w:val="99"/>
    <w:rsid w:val="001131C1"/>
    <w:pPr>
      <w:autoSpaceDE w:val="0"/>
      <w:autoSpaceDN w:val="0"/>
      <w:adjustRightInd w:val="0"/>
    </w:pPr>
    <w:rPr>
      <w:rFonts w:ascii="Arial" w:eastAsia="Times New Roman" w:hAnsi="Arial" w:cs="Arial"/>
      <w:color w:val="000000"/>
      <w:sz w:val="24"/>
      <w:szCs w:val="24"/>
    </w:rPr>
  </w:style>
  <w:style w:type="character" w:customStyle="1" w:styleId="apple-converted-space">
    <w:name w:val="apple-converted-space"/>
    <w:basedOn w:val="DefaultParagraphFont"/>
    <w:rsid w:val="001131C1"/>
    <w:rPr>
      <w:rFonts w:cs="Times New Roman"/>
    </w:rPr>
  </w:style>
  <w:style w:type="paragraph" w:styleId="Caption">
    <w:name w:val="caption"/>
    <w:basedOn w:val="Normal"/>
    <w:next w:val="Normal"/>
    <w:uiPriority w:val="99"/>
    <w:qFormat/>
    <w:rsid w:val="001131C1"/>
    <w:pPr>
      <w:spacing w:after="200"/>
    </w:pPr>
    <w:rPr>
      <w:b/>
      <w:bCs/>
      <w:color w:val="4F81BD"/>
      <w:sz w:val="18"/>
      <w:szCs w:val="18"/>
    </w:rPr>
  </w:style>
  <w:style w:type="character" w:customStyle="1" w:styleId="A6">
    <w:name w:val="A6"/>
    <w:uiPriority w:val="99"/>
    <w:rsid w:val="001131C1"/>
    <w:rPr>
      <w:color w:val="000000"/>
      <w:sz w:val="21"/>
    </w:rPr>
  </w:style>
  <w:style w:type="paragraph" w:styleId="BalloonText">
    <w:name w:val="Balloon Text"/>
    <w:basedOn w:val="Normal"/>
    <w:link w:val="BalloonTextChar"/>
    <w:uiPriority w:val="99"/>
    <w:semiHidden/>
    <w:rsid w:val="001131C1"/>
    <w:rPr>
      <w:rFonts w:ascii="Tahoma" w:eastAsia="Times New Roman" w:hAnsi="Tahoma" w:cs="Times New Roman"/>
      <w:sz w:val="16"/>
      <w:szCs w:val="16"/>
      <w:lang w:eastAsia="en-CA"/>
    </w:rPr>
  </w:style>
  <w:style w:type="character" w:customStyle="1" w:styleId="BalloonTextChar">
    <w:name w:val="Balloon Text Char"/>
    <w:basedOn w:val="DefaultParagraphFont"/>
    <w:link w:val="BalloonText"/>
    <w:uiPriority w:val="99"/>
    <w:semiHidden/>
    <w:locked/>
    <w:rsid w:val="001131C1"/>
    <w:rPr>
      <w:rFonts w:ascii="Tahoma" w:hAnsi="Tahoma" w:cs="Times New Roman"/>
      <w:sz w:val="16"/>
    </w:rPr>
  </w:style>
  <w:style w:type="paragraph" w:customStyle="1" w:styleId="LightGrid-Accent31">
    <w:name w:val="Light Grid - Accent 31"/>
    <w:basedOn w:val="Normal"/>
    <w:uiPriority w:val="99"/>
    <w:rsid w:val="001C4586"/>
    <w:pPr>
      <w:spacing w:after="200" w:line="276" w:lineRule="auto"/>
      <w:ind w:left="720"/>
      <w:contextualSpacing/>
    </w:pPr>
    <w:rPr>
      <w:rFonts w:ascii="Times New Roman" w:eastAsia="Calibri" w:cs="Times New Roman"/>
      <w:szCs w:val="22"/>
    </w:rPr>
  </w:style>
  <w:style w:type="paragraph" w:styleId="CommentSubject">
    <w:name w:val="annotation subject"/>
    <w:basedOn w:val="CommentText"/>
    <w:next w:val="CommentText"/>
    <w:link w:val="CommentSubjectChar"/>
    <w:uiPriority w:val="99"/>
    <w:semiHidden/>
    <w:rsid w:val="00BE1B91"/>
    <w:rPr>
      <w:b/>
      <w:bCs/>
    </w:rPr>
  </w:style>
  <w:style w:type="character" w:customStyle="1" w:styleId="CommentSubjectChar">
    <w:name w:val="Comment Subject Char"/>
    <w:basedOn w:val="CommentTextChar"/>
    <w:link w:val="CommentSubject"/>
    <w:uiPriority w:val="99"/>
    <w:semiHidden/>
    <w:locked/>
    <w:rsid w:val="00BE1B91"/>
    <w:rPr>
      <w:rFonts w:ascii="TimesNewRoman" w:eastAsia="TimesNewRoman" w:cs="Times New Roman"/>
      <w:b/>
      <w:sz w:val="20"/>
    </w:rPr>
  </w:style>
  <w:style w:type="paragraph" w:customStyle="1" w:styleId="Pa29">
    <w:name w:val="Pa29"/>
    <w:basedOn w:val="Default"/>
    <w:next w:val="Default"/>
    <w:uiPriority w:val="99"/>
    <w:rsid w:val="00BC6F9E"/>
    <w:pPr>
      <w:spacing w:line="241" w:lineRule="atLeast"/>
    </w:pPr>
    <w:rPr>
      <w:rFonts w:ascii="Calibri" w:eastAsia="Calibri" w:hAnsi="Calibri" w:cs="Times New Roman"/>
      <w:color w:val="auto"/>
      <w:lang w:eastAsia="en-US"/>
    </w:rPr>
  </w:style>
  <w:style w:type="paragraph" w:customStyle="1" w:styleId="Pa40">
    <w:name w:val="Pa40"/>
    <w:basedOn w:val="Default"/>
    <w:next w:val="Default"/>
    <w:uiPriority w:val="99"/>
    <w:rsid w:val="00BC6F9E"/>
    <w:pPr>
      <w:spacing w:line="241" w:lineRule="atLeast"/>
    </w:pPr>
    <w:rPr>
      <w:rFonts w:ascii="Calibri" w:eastAsia="Calibri" w:hAnsi="Calibri" w:cs="Times New Roman"/>
      <w:color w:val="auto"/>
      <w:lang w:eastAsia="en-US"/>
    </w:rPr>
  </w:style>
  <w:style w:type="character" w:customStyle="1" w:styleId="A11">
    <w:name w:val="A11"/>
    <w:uiPriority w:val="99"/>
    <w:rsid w:val="00BC6F9E"/>
    <w:rPr>
      <w:rFonts w:ascii="Symbol" w:hAnsi="Symbol"/>
      <w:color w:val="000000"/>
      <w:sz w:val="21"/>
    </w:rPr>
  </w:style>
  <w:style w:type="paragraph" w:customStyle="1" w:styleId="Pa3">
    <w:name w:val="Pa3"/>
    <w:basedOn w:val="Default"/>
    <w:next w:val="Default"/>
    <w:uiPriority w:val="99"/>
    <w:rsid w:val="00BC6F9E"/>
    <w:pPr>
      <w:spacing w:line="241" w:lineRule="atLeast"/>
    </w:pPr>
    <w:rPr>
      <w:rFonts w:ascii="Calibri" w:eastAsia="Calibri" w:hAnsi="Calibri" w:cs="Times New Roman"/>
      <w:color w:val="auto"/>
      <w:lang w:eastAsia="en-US"/>
    </w:rPr>
  </w:style>
  <w:style w:type="paragraph" w:customStyle="1" w:styleId="Pa18">
    <w:name w:val="Pa18"/>
    <w:basedOn w:val="Default"/>
    <w:next w:val="Default"/>
    <w:uiPriority w:val="99"/>
    <w:rsid w:val="00FD5A79"/>
    <w:pPr>
      <w:spacing w:line="241" w:lineRule="atLeast"/>
    </w:pPr>
    <w:rPr>
      <w:rFonts w:ascii="Calibri" w:eastAsia="Calibri" w:hAnsi="Calibri" w:cs="Times New Roman"/>
      <w:color w:val="auto"/>
      <w:lang w:eastAsia="en-US"/>
    </w:rPr>
  </w:style>
  <w:style w:type="character" w:customStyle="1" w:styleId="A9">
    <w:name w:val="A9"/>
    <w:uiPriority w:val="99"/>
    <w:rsid w:val="00FD5A79"/>
    <w:rPr>
      <w:color w:val="000000"/>
      <w:sz w:val="12"/>
    </w:rPr>
  </w:style>
  <w:style w:type="paragraph" w:customStyle="1" w:styleId="Pa44">
    <w:name w:val="Pa44"/>
    <w:basedOn w:val="Default"/>
    <w:next w:val="Default"/>
    <w:uiPriority w:val="99"/>
    <w:rsid w:val="00FD5A79"/>
    <w:pPr>
      <w:spacing w:line="241" w:lineRule="atLeast"/>
    </w:pPr>
    <w:rPr>
      <w:rFonts w:ascii="Calibri" w:eastAsia="Calibri" w:hAnsi="Calibri" w:cs="Times New Roman"/>
      <w:color w:val="auto"/>
      <w:lang w:eastAsia="en-US"/>
    </w:rPr>
  </w:style>
  <w:style w:type="character" w:customStyle="1" w:styleId="A2">
    <w:name w:val="A2"/>
    <w:uiPriority w:val="99"/>
    <w:rsid w:val="00FD5A79"/>
    <w:rPr>
      <w:b/>
      <w:color w:val="000000"/>
    </w:rPr>
  </w:style>
  <w:style w:type="paragraph" w:customStyle="1" w:styleId="Pa01">
    <w:name w:val="Pa0+1"/>
    <w:basedOn w:val="Default"/>
    <w:next w:val="Default"/>
    <w:uiPriority w:val="99"/>
    <w:rsid w:val="006600E6"/>
    <w:pPr>
      <w:spacing w:line="241" w:lineRule="atLeast"/>
    </w:pPr>
    <w:rPr>
      <w:rFonts w:ascii="Calibri" w:eastAsia="Calibri" w:hAnsi="Calibri" w:cs="Times New Roman"/>
      <w:color w:val="auto"/>
      <w:lang w:eastAsia="en-US"/>
    </w:rPr>
  </w:style>
  <w:style w:type="paragraph" w:customStyle="1" w:styleId="rtejustify">
    <w:name w:val="rtejustify"/>
    <w:basedOn w:val="Normal"/>
    <w:uiPriority w:val="99"/>
    <w:rsid w:val="00D85DD1"/>
    <w:pPr>
      <w:spacing w:before="100" w:beforeAutospacing="1" w:after="100" w:afterAutospacing="1"/>
    </w:pPr>
    <w:rPr>
      <w:rFonts w:ascii="Times New Roman" w:eastAsia="Times New Roman" w:cs="Times New Roman"/>
      <w:lang w:eastAsia="en-CA"/>
    </w:rPr>
  </w:style>
  <w:style w:type="character" w:styleId="Strong">
    <w:name w:val="Strong"/>
    <w:basedOn w:val="DefaultParagraphFont"/>
    <w:uiPriority w:val="99"/>
    <w:qFormat/>
    <w:rsid w:val="00D85DD1"/>
    <w:rPr>
      <w:rFonts w:cs="Times New Roman"/>
      <w:b/>
    </w:rPr>
  </w:style>
  <w:style w:type="paragraph" w:styleId="Revision">
    <w:name w:val="Revision"/>
    <w:hidden/>
    <w:uiPriority w:val="99"/>
    <w:semiHidden/>
    <w:rsid w:val="003A38A1"/>
    <w:rPr>
      <w:rFonts w:ascii="TimesNewRoman" w:eastAsia="TimesNewRoman" w:hAnsi="Times New Roman" w:cs="TimesNewRoman"/>
      <w:sz w:val="24"/>
      <w:szCs w:val="24"/>
      <w:lang w:eastAsia="en-US"/>
    </w:rPr>
  </w:style>
  <w:style w:type="character" w:customStyle="1" w:styleId="italic">
    <w:name w:val="italic"/>
    <w:basedOn w:val="DefaultParagraphFont"/>
    <w:uiPriority w:val="99"/>
    <w:rsid w:val="00975751"/>
    <w:rPr>
      <w:rFonts w:cs="Times New Roman"/>
    </w:rPr>
  </w:style>
  <w:style w:type="paragraph" w:customStyle="1" w:styleId="FreeForm">
    <w:name w:val="Free Form"/>
    <w:uiPriority w:val="99"/>
    <w:rsid w:val="001D21B4"/>
    <w:rPr>
      <w:rFonts w:ascii="Helvetica" w:hAnsi="Helvetica"/>
      <w:color w:val="000000"/>
      <w:sz w:val="24"/>
      <w:szCs w:val="20"/>
      <w:lang w:val="en-US"/>
    </w:rPr>
  </w:style>
  <w:style w:type="paragraph" w:customStyle="1" w:styleId="svarticle">
    <w:name w:val="svarticle"/>
    <w:basedOn w:val="Normal"/>
    <w:uiPriority w:val="99"/>
    <w:rsid w:val="00DF74CD"/>
    <w:pPr>
      <w:spacing w:before="100" w:beforeAutospacing="1" w:after="100" w:afterAutospacing="1"/>
    </w:pPr>
    <w:rPr>
      <w:rFonts w:ascii="Times New Roman" w:eastAsia="Times New Roman" w:cs="Times New Roman"/>
      <w:lang w:eastAsia="en-CA"/>
    </w:rPr>
  </w:style>
  <w:style w:type="character" w:customStyle="1" w:styleId="interref">
    <w:name w:val="interref"/>
    <w:basedOn w:val="DefaultParagraphFont"/>
    <w:uiPriority w:val="99"/>
    <w:rsid w:val="00116A91"/>
    <w:rPr>
      <w:rFonts w:cs="Times New Roman"/>
    </w:rPr>
  </w:style>
  <w:style w:type="character" w:styleId="Emphasis">
    <w:name w:val="Emphasis"/>
    <w:basedOn w:val="DefaultParagraphFont"/>
    <w:uiPriority w:val="99"/>
    <w:qFormat/>
    <w:rsid w:val="00116A91"/>
    <w:rPr>
      <w:rFonts w:cs="Times New Roman"/>
      <w:i/>
      <w:iCs/>
    </w:rPr>
  </w:style>
  <w:style w:type="table" w:styleId="TableGrid">
    <w:name w:val="Table Grid"/>
    <w:basedOn w:val="TableNormal"/>
    <w:uiPriority w:val="99"/>
    <w:rsid w:val="0037779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16">
    <w:name w:val="A16"/>
    <w:uiPriority w:val="99"/>
    <w:rsid w:val="004302E4"/>
    <w:rPr>
      <w:color w:val="000000"/>
      <w:sz w:val="28"/>
    </w:rPr>
  </w:style>
  <w:style w:type="paragraph" w:customStyle="1" w:styleId="Pa13">
    <w:name w:val="Pa13"/>
    <w:basedOn w:val="Default"/>
    <w:next w:val="Default"/>
    <w:uiPriority w:val="99"/>
    <w:rsid w:val="004302E4"/>
    <w:pPr>
      <w:spacing w:line="601" w:lineRule="atLeast"/>
    </w:pPr>
    <w:rPr>
      <w:rFonts w:ascii="Legacy Sans Smallcaps" w:eastAsia="Calibri" w:hAnsi="Legacy Sans Smallcaps" w:cs="Times New Roman"/>
      <w:color w:val="auto"/>
    </w:rPr>
  </w:style>
  <w:style w:type="character" w:customStyle="1" w:styleId="A15">
    <w:name w:val="A15"/>
    <w:uiPriority w:val="99"/>
    <w:rsid w:val="004302E4"/>
    <w:rPr>
      <w:color w:val="000000"/>
      <w:sz w:val="40"/>
    </w:rPr>
  </w:style>
  <w:style w:type="character" w:styleId="FollowedHyperlink">
    <w:name w:val="FollowedHyperlink"/>
    <w:basedOn w:val="DefaultParagraphFont"/>
    <w:uiPriority w:val="99"/>
    <w:semiHidden/>
    <w:rsid w:val="00ED762F"/>
    <w:rPr>
      <w:rFonts w:cs="Times New Roman"/>
      <w:color w:val="800080"/>
      <w:u w:val="single"/>
    </w:rPr>
  </w:style>
  <w:style w:type="character" w:customStyle="1" w:styleId="Emphasis1">
    <w:name w:val="Emphasis1"/>
    <w:basedOn w:val="DefaultParagraphFont"/>
    <w:uiPriority w:val="99"/>
    <w:rsid w:val="00713830"/>
    <w:rPr>
      <w:rFonts w:cs="Times New Roman"/>
    </w:rPr>
  </w:style>
  <w:style w:type="paragraph" w:customStyle="1" w:styleId="normal3240web41">
    <w:name w:val="normal3240web41"/>
    <w:basedOn w:val="Normal"/>
    <w:uiPriority w:val="99"/>
    <w:rsid w:val="00E1006B"/>
    <w:pPr>
      <w:spacing w:before="100" w:beforeAutospacing="1" w:after="100" w:afterAutospacing="1"/>
    </w:pPr>
    <w:rPr>
      <w:rFonts w:ascii="Times New Roman" w:eastAsia="Calibri" w:cs="Times New Roman"/>
      <w:lang w:eastAsia="en-CA"/>
    </w:rPr>
  </w:style>
  <w:style w:type="paragraph" w:styleId="Footer">
    <w:name w:val="footer"/>
    <w:basedOn w:val="Normal"/>
    <w:link w:val="FooterChar"/>
    <w:uiPriority w:val="99"/>
    <w:unhideWhenUsed/>
    <w:rsid w:val="00D73C07"/>
    <w:pPr>
      <w:tabs>
        <w:tab w:val="center" w:pos="4680"/>
        <w:tab w:val="right" w:pos="9360"/>
      </w:tabs>
    </w:pPr>
  </w:style>
  <w:style w:type="character" w:customStyle="1" w:styleId="FooterChar">
    <w:name w:val="Footer Char"/>
    <w:basedOn w:val="DefaultParagraphFont"/>
    <w:link w:val="Footer"/>
    <w:uiPriority w:val="99"/>
    <w:rsid w:val="00D73C07"/>
    <w:rPr>
      <w:rFonts w:ascii="TimesNewRoman" w:eastAsia="TimesNewRoman" w:hAnsi="Times New Roman" w:cs="TimesNewRoman"/>
      <w:sz w:val="24"/>
      <w:szCs w:val="24"/>
      <w:lang w:eastAsia="en-US"/>
    </w:rPr>
  </w:style>
  <w:style w:type="paragraph" w:styleId="FootnoteText">
    <w:name w:val="footnote text"/>
    <w:basedOn w:val="Normal"/>
    <w:link w:val="FootnoteTextChar"/>
    <w:uiPriority w:val="99"/>
    <w:unhideWhenUsed/>
    <w:rsid w:val="00F832ED"/>
    <w:rPr>
      <w:rFonts w:ascii="Times New Roman" w:eastAsiaTheme="minorHAnsi" w:cstheme="minorBidi"/>
      <w:sz w:val="20"/>
      <w:szCs w:val="20"/>
    </w:rPr>
  </w:style>
  <w:style w:type="character" w:customStyle="1" w:styleId="FootnoteTextChar">
    <w:name w:val="Footnote Text Char"/>
    <w:basedOn w:val="DefaultParagraphFont"/>
    <w:link w:val="FootnoteText"/>
    <w:uiPriority w:val="99"/>
    <w:rsid w:val="00F832ED"/>
    <w:rPr>
      <w:rFonts w:ascii="Times New Roman" w:eastAsiaTheme="minorHAnsi" w:hAnsi="Times New Roman" w:cstheme="minorBidi"/>
      <w:sz w:val="20"/>
      <w:szCs w:val="20"/>
      <w:lang w:eastAsia="en-US"/>
    </w:rPr>
  </w:style>
  <w:style w:type="character" w:styleId="FootnoteReference">
    <w:name w:val="footnote reference"/>
    <w:basedOn w:val="DefaultParagraphFont"/>
    <w:uiPriority w:val="99"/>
    <w:semiHidden/>
    <w:unhideWhenUsed/>
    <w:rsid w:val="00F832ED"/>
    <w:rPr>
      <w:vertAlign w:val="superscript"/>
    </w:rPr>
  </w:style>
  <w:style w:type="character" w:customStyle="1" w:styleId="hvr">
    <w:name w:val="hvr"/>
    <w:basedOn w:val="DefaultParagraphFont"/>
    <w:rsid w:val="00B274E7"/>
  </w:style>
  <w:style w:type="character" w:customStyle="1" w:styleId="Date1">
    <w:name w:val="Date1"/>
    <w:basedOn w:val="DefaultParagraphFont"/>
    <w:rsid w:val="00E421E3"/>
  </w:style>
  <w:style w:type="character" w:customStyle="1" w:styleId="comments">
    <w:name w:val="comments"/>
    <w:basedOn w:val="DefaultParagraphFont"/>
    <w:rsid w:val="00E421E3"/>
  </w:style>
  <w:style w:type="paragraph" w:styleId="NormalWeb">
    <w:name w:val="Normal (Web)"/>
    <w:basedOn w:val="Normal"/>
    <w:uiPriority w:val="99"/>
    <w:unhideWhenUsed/>
    <w:rsid w:val="00E421E3"/>
    <w:pPr>
      <w:spacing w:before="100" w:beforeAutospacing="1" w:after="100" w:afterAutospacing="1"/>
    </w:pPr>
    <w:rPr>
      <w:rFonts w:ascii="Times New Roman" w:eastAsia="Times New Roman" w:cs="Times New Roman"/>
      <w:lang w:eastAsia="en-CA"/>
    </w:rPr>
  </w:style>
</w:styles>
</file>

<file path=word/webSettings.xml><?xml version="1.0" encoding="utf-8"?>
<w:webSettings xmlns:r="http://schemas.openxmlformats.org/officeDocument/2006/relationships" xmlns:w="http://schemas.openxmlformats.org/wordprocessingml/2006/main">
  <w:divs>
    <w:div w:id="279846801">
      <w:marLeft w:val="0"/>
      <w:marRight w:val="0"/>
      <w:marTop w:val="0"/>
      <w:marBottom w:val="0"/>
      <w:divBdr>
        <w:top w:val="none" w:sz="0" w:space="0" w:color="auto"/>
        <w:left w:val="none" w:sz="0" w:space="0" w:color="auto"/>
        <w:bottom w:val="none" w:sz="0" w:space="0" w:color="auto"/>
        <w:right w:val="none" w:sz="0" w:space="0" w:color="auto"/>
      </w:divBdr>
    </w:div>
    <w:div w:id="279846802">
      <w:marLeft w:val="0"/>
      <w:marRight w:val="0"/>
      <w:marTop w:val="0"/>
      <w:marBottom w:val="0"/>
      <w:divBdr>
        <w:top w:val="none" w:sz="0" w:space="0" w:color="auto"/>
        <w:left w:val="none" w:sz="0" w:space="0" w:color="auto"/>
        <w:bottom w:val="none" w:sz="0" w:space="0" w:color="auto"/>
        <w:right w:val="none" w:sz="0" w:space="0" w:color="auto"/>
      </w:divBdr>
    </w:div>
    <w:div w:id="279846804">
      <w:marLeft w:val="0"/>
      <w:marRight w:val="0"/>
      <w:marTop w:val="0"/>
      <w:marBottom w:val="0"/>
      <w:divBdr>
        <w:top w:val="none" w:sz="0" w:space="0" w:color="auto"/>
        <w:left w:val="none" w:sz="0" w:space="0" w:color="auto"/>
        <w:bottom w:val="none" w:sz="0" w:space="0" w:color="auto"/>
        <w:right w:val="none" w:sz="0" w:space="0" w:color="auto"/>
      </w:divBdr>
    </w:div>
    <w:div w:id="279846805">
      <w:marLeft w:val="0"/>
      <w:marRight w:val="0"/>
      <w:marTop w:val="0"/>
      <w:marBottom w:val="0"/>
      <w:divBdr>
        <w:top w:val="none" w:sz="0" w:space="0" w:color="auto"/>
        <w:left w:val="none" w:sz="0" w:space="0" w:color="auto"/>
        <w:bottom w:val="none" w:sz="0" w:space="0" w:color="auto"/>
        <w:right w:val="none" w:sz="0" w:space="0" w:color="auto"/>
      </w:divBdr>
    </w:div>
    <w:div w:id="279846806">
      <w:marLeft w:val="0"/>
      <w:marRight w:val="0"/>
      <w:marTop w:val="0"/>
      <w:marBottom w:val="0"/>
      <w:divBdr>
        <w:top w:val="none" w:sz="0" w:space="0" w:color="auto"/>
        <w:left w:val="none" w:sz="0" w:space="0" w:color="auto"/>
        <w:bottom w:val="none" w:sz="0" w:space="0" w:color="auto"/>
        <w:right w:val="none" w:sz="0" w:space="0" w:color="auto"/>
      </w:divBdr>
    </w:div>
    <w:div w:id="279846807">
      <w:marLeft w:val="0"/>
      <w:marRight w:val="0"/>
      <w:marTop w:val="0"/>
      <w:marBottom w:val="0"/>
      <w:divBdr>
        <w:top w:val="none" w:sz="0" w:space="0" w:color="auto"/>
        <w:left w:val="none" w:sz="0" w:space="0" w:color="auto"/>
        <w:bottom w:val="none" w:sz="0" w:space="0" w:color="auto"/>
        <w:right w:val="none" w:sz="0" w:space="0" w:color="auto"/>
      </w:divBdr>
    </w:div>
    <w:div w:id="279846809">
      <w:marLeft w:val="0"/>
      <w:marRight w:val="0"/>
      <w:marTop w:val="0"/>
      <w:marBottom w:val="0"/>
      <w:divBdr>
        <w:top w:val="none" w:sz="0" w:space="0" w:color="auto"/>
        <w:left w:val="none" w:sz="0" w:space="0" w:color="auto"/>
        <w:bottom w:val="none" w:sz="0" w:space="0" w:color="auto"/>
        <w:right w:val="none" w:sz="0" w:space="0" w:color="auto"/>
      </w:divBdr>
      <w:divsChild>
        <w:div w:id="279846803">
          <w:marLeft w:val="0"/>
          <w:marRight w:val="0"/>
          <w:marTop w:val="0"/>
          <w:marBottom w:val="0"/>
          <w:divBdr>
            <w:top w:val="none" w:sz="0" w:space="0" w:color="auto"/>
            <w:left w:val="none" w:sz="0" w:space="0" w:color="auto"/>
            <w:bottom w:val="none" w:sz="0" w:space="0" w:color="auto"/>
            <w:right w:val="none" w:sz="0" w:space="0" w:color="auto"/>
          </w:divBdr>
        </w:div>
        <w:div w:id="279846808">
          <w:marLeft w:val="0"/>
          <w:marRight w:val="0"/>
          <w:marTop w:val="0"/>
          <w:marBottom w:val="0"/>
          <w:divBdr>
            <w:top w:val="none" w:sz="0" w:space="0" w:color="auto"/>
            <w:left w:val="none" w:sz="0" w:space="0" w:color="auto"/>
            <w:bottom w:val="none" w:sz="0" w:space="0" w:color="auto"/>
            <w:right w:val="none" w:sz="0" w:space="0" w:color="auto"/>
          </w:divBdr>
        </w:div>
      </w:divsChild>
    </w:div>
    <w:div w:id="279846810">
      <w:marLeft w:val="0"/>
      <w:marRight w:val="0"/>
      <w:marTop w:val="0"/>
      <w:marBottom w:val="0"/>
      <w:divBdr>
        <w:top w:val="none" w:sz="0" w:space="0" w:color="auto"/>
        <w:left w:val="none" w:sz="0" w:space="0" w:color="auto"/>
        <w:bottom w:val="none" w:sz="0" w:space="0" w:color="auto"/>
        <w:right w:val="none" w:sz="0" w:space="0" w:color="auto"/>
      </w:divBdr>
    </w:div>
    <w:div w:id="1015350119">
      <w:bodyDiv w:val="1"/>
      <w:marLeft w:val="0"/>
      <w:marRight w:val="0"/>
      <w:marTop w:val="0"/>
      <w:marBottom w:val="0"/>
      <w:divBdr>
        <w:top w:val="none" w:sz="0" w:space="0" w:color="auto"/>
        <w:left w:val="none" w:sz="0" w:space="0" w:color="auto"/>
        <w:bottom w:val="none" w:sz="0" w:space="0" w:color="auto"/>
        <w:right w:val="none" w:sz="0" w:space="0" w:color="auto"/>
      </w:divBdr>
    </w:div>
    <w:div w:id="2071078825">
      <w:bodyDiv w:val="1"/>
      <w:marLeft w:val="0"/>
      <w:marRight w:val="0"/>
      <w:marTop w:val="0"/>
      <w:marBottom w:val="0"/>
      <w:divBdr>
        <w:top w:val="none" w:sz="0" w:space="0" w:color="auto"/>
        <w:left w:val="none" w:sz="0" w:space="0" w:color="auto"/>
        <w:bottom w:val="none" w:sz="0" w:space="0" w:color="auto"/>
        <w:right w:val="none" w:sz="0" w:space="0" w:color="auto"/>
      </w:divBdr>
      <w:divsChild>
        <w:div w:id="1947687736">
          <w:marLeft w:val="0"/>
          <w:marRight w:val="0"/>
          <w:marTop w:val="0"/>
          <w:marBottom w:val="18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rmradio.org/fr/radio-resource-packs/pochette-95-rechercher-et-realiser-des-emissions-axees-sur-les-agriculteurs/introduction-aux-chaines-de-valeur/" TargetMode="External"/><Relationship Id="rId18" Type="http://schemas.openxmlformats.org/officeDocument/2006/relationships/hyperlink" Target="https://www.youtube.com/watch?v=eQd9TE5EnhQ" TargetMode="External"/><Relationship Id="rId26" Type="http://schemas.openxmlformats.org/officeDocument/2006/relationships/hyperlink" Target="http://www.n2africa.org/sites/n2africa.org/files/images/N2Africa_Value%20chain%20analyses%20of%20grain%20legumes%20in%20N2Africa.pdf" TargetMode="External"/><Relationship Id="rId3" Type="http://schemas.openxmlformats.org/officeDocument/2006/relationships/customXml" Target="../customXml/item3.xml"/><Relationship Id="rId21" Type="http://schemas.openxmlformats.org/officeDocument/2006/relationships/hyperlink" Target="http://www.fao.org/ag/AGP/agpc/doc/publicat/cowpea_cisse/cowpea_cisse_f.htm"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agfax.net/radio/detail.php?i=520" TargetMode="External"/><Relationship Id="rId25" Type="http://schemas.openxmlformats.org/officeDocument/2006/relationships/hyperlink" Target="http://www.arc.agric.za/arc-gci/Fact%20Sheets%20Library/Cowpea%20-%20Production%20guidelines%20for%20cowpea.pdf" TargetMode="External"/><Relationship Id="rId2" Type="http://schemas.openxmlformats.org/officeDocument/2006/relationships/customXml" Target="../customXml/item2.xml"/><Relationship Id="rId16" Type="http://schemas.openxmlformats.org/officeDocument/2006/relationships/hyperlink" Target="mailto:nuimage2009@yahoo.com" TargetMode="External"/><Relationship Id="rId20" Type="http://schemas.openxmlformats.org/officeDocument/2006/relationships/hyperlink" Target="http://www.aatf-africa.org/files/files/publications/Cowpea%20brief.pdf"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n2africa.org/sites/n2africa.org/files/images/r364%20N2Africa%20Nigeria%20cowpea%20booklet_0.pdf" TargetMode="External"/><Relationship Id="rId32" Type="http://schemas.openxmlformats.org/officeDocument/2006/relationships/theme" Target="theme/theme1.xml"/><Relationship Id="rId37" Type="http://schemas.microsoft.com/office/2011/relationships/commentsExtended" Target="commentsExtended.xml"/><Relationship Id="rId5" Type="http://schemas.openxmlformats.org/officeDocument/2006/relationships/numbering" Target="numbering.xml"/><Relationship Id="rId15" Type="http://schemas.openxmlformats.org/officeDocument/2006/relationships/hyperlink" Target="mailto:s.adjei-nsiah@cgair.org" TargetMode="External"/><Relationship Id="rId23" Type="http://schemas.openxmlformats.org/officeDocument/2006/relationships/hyperlink" Target="http://www.iita.org/c/document_library/get_file?uuid=a8ae0a3a-2ee9-4d91-aa0e-82d21547eced&amp;groupId=25357" TargetMode="External"/><Relationship Id="rId28" Type="http://schemas.openxmlformats.org/officeDocument/2006/relationships/hyperlink" Target="http://www.n2africa.org/sites/n2africa.org/files/images/BTL16-20122712_0.pdf" TargetMode="Externa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youtube.com/watch?v=YpCTJGsBRsA"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dkatopkle@yahoo.com" TargetMode="External"/><Relationship Id="rId22" Type="http://schemas.openxmlformats.org/officeDocument/2006/relationships/hyperlink" Target="http://www.coraf.org/documents/fiches_projets/Enhancing_Cowpea_Productivity_for_Sustainable_Livelihoods_of_Farmers_in_West_Africa.pdf" TargetMode="External"/><Relationship Id="rId27" Type="http://schemas.openxmlformats.org/officeDocument/2006/relationships/hyperlink" Target="https://csirsavannah.wordpress.com/2012/12/04/production-guide-on-cowpea-vigna-unguiculata-l-walp/"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Alternate_x0020_Keywords xmlns="31deac30-74c1-4b0b-b468-3c15d62e38d4">cowpea production; issue pack</Alternate_x0020_Keywords>
    <WUSC_x0020_Keywords xmlns="8d2f1292-89c4-4bf9-a76a-dff66f66233a">
      <Value>Development Communication</Value>
    </WUSC_x0020_Keywords>
    <Document_x0020_Type xmlns="8d2f1292-89c4-4bf9-a76a-dff66f66233a">
      <Value>Publication/Promotional (Brochure, Fact-sheet, Newsletter, Display, Article, Media, Invitation)</Value>
    </Document_x0020_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47AD0-5FA0-4FC3-887D-135A16D87204}">
  <ds:schemaRefs>
    <ds:schemaRef ds:uri="http://schemas.microsoft.com/sharepoint/v3/contenttype/forms"/>
  </ds:schemaRefs>
</ds:datastoreItem>
</file>

<file path=customXml/itemProps2.xml><?xml version="1.0" encoding="utf-8"?>
<ds:datastoreItem xmlns:ds="http://schemas.openxmlformats.org/officeDocument/2006/customXml" ds:itemID="{2DFC208E-87F9-4DEF-9379-9FA69EF92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026303F-B270-4238-ABEC-95F10C7C3EA2}">
  <ds:schemaRefs>
    <ds:schemaRef ds:uri="http://schemas.microsoft.com/office/2006/metadata/properties"/>
    <ds:schemaRef ds:uri="31deac30-74c1-4b0b-b468-3c15d62e38d4"/>
    <ds:schemaRef ds:uri="8d2f1292-89c4-4bf9-a76a-dff66f66233a"/>
  </ds:schemaRefs>
</ds:datastoreItem>
</file>

<file path=customXml/itemProps4.xml><?xml version="1.0" encoding="utf-8"?>
<ds:datastoreItem xmlns:ds="http://schemas.openxmlformats.org/officeDocument/2006/customXml" ds:itemID="{FE849A88-DA7C-415E-A586-68E0F0342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5651</Words>
  <Characters>32215</Characters>
  <Application>Microsoft Office Word</Application>
  <DocSecurity>0</DocSecurity>
  <Lines>268</Lines>
  <Paragraphs>75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37791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Vijay Cuddeford</dc:creator>
  <cp:lastModifiedBy>Vijay</cp:lastModifiedBy>
  <cp:revision>2</cp:revision>
  <dcterms:created xsi:type="dcterms:W3CDTF">2016-03-23T22:30:00Z</dcterms:created>
  <dcterms:modified xsi:type="dcterms:W3CDTF">2016-03-23T22:30:00Z</dcterms:modified>
  <cp:contentType>Word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ies>
</file>